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39C1A" w14:textId="77777777" w:rsidR="009E7D1E" w:rsidRDefault="00000000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bookmarkStart w:id="0" w:name="OLE_LINK2082"/>
      <w:r>
        <w:rPr>
          <w:rFonts w:ascii="Times New Roman" w:eastAsia="宋体" w:hAnsi="Times New Roman" w:cs="Times New Roman"/>
          <w:b/>
          <w:bCs/>
          <w:sz w:val="32"/>
          <w:szCs w:val="32"/>
        </w:rPr>
        <w:t>四川电影电视学院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2026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年招聘公告</w:t>
      </w:r>
    </w:p>
    <w:p w14:paraId="6629919A" w14:textId="77777777" w:rsidR="009E7D1E" w:rsidRDefault="00000000">
      <w:pPr>
        <w:pStyle w:val="a3"/>
        <w:widowControl/>
        <w:spacing w:beforeLines="50" w:before="156" w:beforeAutospacing="0" w:afterAutospacing="0" w:line="418" w:lineRule="atLeast"/>
        <w:ind w:left="420"/>
        <w:jc w:val="center"/>
        <w:rPr>
          <w:rFonts w:ascii="Times New Roman" w:eastAsia="宋体" w:hAnsi="Times New Roman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宋体" w:hAnsi="Times New Roman"/>
          <w:b/>
          <w:bCs/>
          <w:color w:val="000000"/>
          <w:sz w:val="28"/>
          <w:szCs w:val="28"/>
          <w:lang w:bidi="ar"/>
        </w:rPr>
        <w:t>一、学校简介</w:t>
      </w:r>
    </w:p>
    <w:p w14:paraId="389DF416" w14:textId="77777777" w:rsidR="009E7D1E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四川电影电视学院是经教育部批准、中国第二所以电影命名的全日制民办本科院校，深耕影视艺术教育三十三载，深度融入国家教育强国、文化强国战略，服务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四川文化强省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”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与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成都世界文创名城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”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建设，形成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艺术立身、产业赋能、国际视野、责任担当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”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的核心办学特色。</w:t>
      </w:r>
    </w:p>
    <w:p w14:paraId="7AAB85C3" w14:textId="77777777" w:rsidR="009E7D1E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学校设有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十院一部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一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中心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”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，拥有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2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个国家级、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3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个省级一流本科专业建设点。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戏剧与影视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”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学科入选四川省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双一流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”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建设贡嘎计划，成为全省该学科唯一入选的高校。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川影创新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构建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高等教育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+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文创园区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”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深度融合的办学格局，以四川影视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文创城为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载体，打造集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IP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孵化、影视创制与艺术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研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学于一体的一站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式产业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生态平台；依托量子艺术研究院、中国电影投融资研究院等七大科研机构，构建跨学科协同的学术科研平台。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川影发起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成渝影视发展大会，协同两地政府激活成渝地区每年超百亿元投资；与中国电影基金会发起女性电影专项基金，守护每一位真诚创作者的梦想；启动创意艺术周，联动行业头部力量建设产教融合联盟，推动全链条协同育人的创新实践。</w:t>
      </w:r>
    </w:p>
    <w:p w14:paraId="10BE5528" w14:textId="77777777" w:rsidR="009E7D1E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三十三年来，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川影校友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的脚步已不限于传统影视领域，更深度融入文化产业发展的方方面面。从内容创作到产业运营，从舞台艺术到媒介创新，从主流叙事到文化传播，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川影人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在多领域、多赛道持续深耕，有力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践行着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新时代文化建设的责任与使命。他们中有众多骨干活跃于中央电视台、新华社等国家级及全国各省市级媒体平台，参与并推动一系列重大主题报道、大型文化项目与主流视听创作，彰显了专业实力与主流担当。更有校友跨界破圈，进入商业航天、再生医学等前沿领域，将艺术感知力与创新思维带入科技实践，以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文化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+”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的多元路径持续为文化强国战略注入创造力与融合力。</w:t>
      </w:r>
    </w:p>
    <w:p w14:paraId="68438950" w14:textId="77777777" w:rsidR="009E7D1E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</w:pP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川影作为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师生校友终生成长的生命伙伴，始终坚信，真正的教育应超越技能传授的边界，直抵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人如何幸福而完整地存在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”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的本质命题。为助力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川影作为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城市发展合伙人打造国际化、高水平艺术教育生态，学校持续汇聚具备跨学科视野、创新思维与国际视野的行业英才，共绘艺术教育与文化产业发展新蓝图！</w:t>
      </w:r>
    </w:p>
    <w:p w14:paraId="76FEB41D" w14:textId="77777777" w:rsidR="009E7D1E" w:rsidRDefault="00000000">
      <w:pPr>
        <w:spacing w:line="360" w:lineRule="auto"/>
        <w:ind w:left="420"/>
        <w:jc w:val="center"/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二、招聘条件</w:t>
      </w:r>
    </w:p>
    <w:p w14:paraId="1CC10785" w14:textId="77777777" w:rsidR="009E7D1E" w:rsidRDefault="00000000">
      <w:pPr>
        <w:pStyle w:val="a3"/>
        <w:widowControl/>
        <w:numPr>
          <w:ilvl w:val="0"/>
          <w:numId w:val="1"/>
        </w:numPr>
        <w:spacing w:beforeAutospacing="0" w:after="16" w:afterAutospacing="0" w:line="360" w:lineRule="auto"/>
        <w:ind w:firstLine="42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持有高等学校教师资格证。</w:t>
      </w:r>
    </w:p>
    <w:p w14:paraId="5B4A2F5E" w14:textId="77777777" w:rsidR="009E7D1E" w:rsidRDefault="00000000">
      <w:pPr>
        <w:pStyle w:val="a3"/>
        <w:widowControl/>
        <w:numPr>
          <w:ilvl w:val="0"/>
          <w:numId w:val="1"/>
        </w:numPr>
        <w:spacing w:beforeAutospacing="0" w:after="16" w:afterAutospacing="0" w:line="360" w:lineRule="auto"/>
        <w:ind w:firstLine="42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lastRenderedPageBreak/>
        <w:t>具有跨文化、跨学科教育背景优先考虑。</w:t>
      </w:r>
    </w:p>
    <w:p w14:paraId="556AD6DE" w14:textId="77777777" w:rsidR="009E7D1E" w:rsidRDefault="00000000">
      <w:pPr>
        <w:pStyle w:val="a3"/>
        <w:widowControl/>
        <w:numPr>
          <w:ilvl w:val="0"/>
          <w:numId w:val="1"/>
        </w:numPr>
        <w:spacing w:beforeAutospacing="0" w:after="16" w:afterAutospacing="0" w:line="360" w:lineRule="auto"/>
        <w:ind w:firstLine="42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坚持党的教育路线，热爱教育，具有良好的职业道德与学术道德。</w:t>
      </w:r>
    </w:p>
    <w:p w14:paraId="1BDF669F" w14:textId="77777777" w:rsidR="009E7D1E" w:rsidRDefault="00000000">
      <w:pPr>
        <w:pStyle w:val="a3"/>
        <w:widowControl/>
        <w:numPr>
          <w:ilvl w:val="0"/>
          <w:numId w:val="1"/>
        </w:numPr>
        <w:spacing w:beforeAutospacing="0" w:after="16" w:afterAutospacing="0" w:line="360" w:lineRule="auto"/>
        <w:ind w:firstLine="42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身心健康，仪表端庄、口齿清晰，具有良好的语言表达和沟通能力。</w:t>
      </w:r>
    </w:p>
    <w:p w14:paraId="61684919" w14:textId="77777777" w:rsidR="009E7D1E" w:rsidRDefault="00000000">
      <w:pPr>
        <w:pStyle w:val="a3"/>
        <w:widowControl/>
        <w:numPr>
          <w:ilvl w:val="0"/>
          <w:numId w:val="1"/>
        </w:numPr>
        <w:spacing w:beforeAutospacing="0" w:after="16" w:afterAutospacing="0" w:line="360" w:lineRule="auto"/>
        <w:ind w:firstLine="42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爱岗敬业，品行端正，认同学校文化和价值观。</w:t>
      </w:r>
    </w:p>
    <w:p w14:paraId="14271A23" w14:textId="77777777" w:rsidR="009E7D1E" w:rsidRDefault="00000000">
      <w:pPr>
        <w:pStyle w:val="a3"/>
        <w:widowControl/>
        <w:numPr>
          <w:ilvl w:val="0"/>
          <w:numId w:val="1"/>
        </w:numPr>
        <w:spacing w:beforeAutospacing="0" w:after="16" w:afterAutospacing="0" w:line="360" w:lineRule="auto"/>
        <w:ind w:firstLine="42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能够适应双校区工作（成都金牛校区、成都大邑安仁校区）。</w:t>
      </w:r>
    </w:p>
    <w:p w14:paraId="1B04D314" w14:textId="77777777" w:rsidR="009E7D1E" w:rsidRDefault="00000000">
      <w:pPr>
        <w:pStyle w:val="a3"/>
        <w:widowControl/>
        <w:numPr>
          <w:ilvl w:val="0"/>
          <w:numId w:val="1"/>
        </w:numPr>
        <w:spacing w:beforeAutospacing="0" w:after="16" w:afterAutospacing="0" w:line="360" w:lineRule="auto"/>
        <w:ind w:firstLine="42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下列人员不得报名：</w:t>
      </w:r>
    </w:p>
    <w:p w14:paraId="1FF24B37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1.</w:t>
      </w:r>
      <w:r>
        <w:rPr>
          <w:rFonts w:ascii="Times New Roman" w:eastAsia="宋体" w:hAnsi="Times New Roman"/>
          <w:color w:val="333333"/>
          <w:shd w:val="clear" w:color="auto" w:fill="FFFFFF"/>
        </w:rPr>
        <w:t>工作期间受过党政纪律处分；</w:t>
      </w:r>
    </w:p>
    <w:p w14:paraId="631143D7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2.</w:t>
      </w:r>
      <w:r>
        <w:rPr>
          <w:rFonts w:ascii="Times New Roman" w:eastAsia="宋体" w:hAnsi="Times New Roman"/>
          <w:color w:val="333333"/>
          <w:shd w:val="clear" w:color="auto" w:fill="FFFFFF"/>
        </w:rPr>
        <w:t>曾因犯罪行为受过刑事处罚、行政处罚或被开除公职，或正在接受立案审查的；</w:t>
      </w:r>
    </w:p>
    <w:p w14:paraId="53251639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3.</w:t>
      </w:r>
      <w:r>
        <w:rPr>
          <w:rFonts w:ascii="Times New Roman" w:eastAsia="宋体" w:hAnsi="Times New Roman"/>
          <w:color w:val="333333"/>
          <w:shd w:val="clear" w:color="auto" w:fill="FFFFFF"/>
        </w:rPr>
        <w:t>存在学术不端、师德师风问题的；</w:t>
      </w:r>
    </w:p>
    <w:p w14:paraId="362EC6B8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4.</w:t>
      </w:r>
      <w:r>
        <w:rPr>
          <w:rFonts w:ascii="Times New Roman" w:eastAsia="宋体" w:hAnsi="Times New Roman"/>
          <w:color w:val="333333"/>
          <w:shd w:val="clear" w:color="auto" w:fill="FFFFFF"/>
        </w:rPr>
        <w:t>在各类招考过程中被录用主管机关认定有考试作弊行为的人员。</w:t>
      </w:r>
    </w:p>
    <w:p w14:paraId="08038575" w14:textId="77777777" w:rsidR="009E7D1E" w:rsidRDefault="00000000">
      <w:pPr>
        <w:spacing w:line="360" w:lineRule="auto"/>
        <w:ind w:firstLineChars="200" w:firstLine="562"/>
        <w:jc w:val="center"/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三、招聘岗位</w:t>
      </w:r>
    </w:p>
    <w:p w14:paraId="5504C346" w14:textId="77777777" w:rsidR="009E7D1E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详见《四川电影电视学院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2026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年春季招聘计划表》（附件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1</w:t>
      </w:r>
      <w:r>
        <w:rPr>
          <w:rFonts w:ascii="Times New Roman" w:eastAsia="宋体" w:hAnsi="Times New Roman" w:cs="Times New Roman"/>
          <w:color w:val="333333"/>
          <w:kern w:val="0"/>
          <w:sz w:val="24"/>
          <w:shd w:val="clear" w:color="auto" w:fill="FFFFFF"/>
          <w:lang w:bidi="ar"/>
        </w:rPr>
        <w:t>）</w:t>
      </w:r>
    </w:p>
    <w:p w14:paraId="7C9A85BE" w14:textId="77777777" w:rsidR="009E7D1E" w:rsidRDefault="0000000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 xml:space="preserve">   </w:t>
      </w:r>
      <w:r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四、福利待遇</w:t>
      </w:r>
    </w:p>
    <w:p w14:paraId="0EF1F7BC" w14:textId="77777777" w:rsidR="009E7D1E" w:rsidRDefault="00000000">
      <w:pPr>
        <w:pStyle w:val="a3"/>
        <w:widowControl/>
        <w:spacing w:beforeAutospacing="0" w:after="16" w:afterAutospacing="0" w:line="360" w:lineRule="auto"/>
        <w:ind w:left="315" w:firstLineChars="200" w:firstLine="480"/>
        <w:rPr>
          <w:rFonts w:ascii="Times New Roman" w:eastAsia="宋体" w:hAnsi="Times New Roman"/>
          <w:color w:val="333333"/>
          <w:shd w:val="clear" w:color="auto" w:fill="FFFFFF"/>
          <w:lang w:bidi="ar"/>
        </w:rPr>
      </w:pP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正式录用人员购买社会保险和公积金、补充医疗保险、商业意外险，享受寒暑假，节日福利费，餐补，通讯补贴等。</w:t>
      </w:r>
    </w:p>
    <w:p w14:paraId="7E5B6F1D" w14:textId="77777777" w:rsidR="009E7D1E" w:rsidRDefault="00000000">
      <w:pPr>
        <w:pStyle w:val="a3"/>
        <w:widowControl/>
        <w:spacing w:beforeAutospacing="0" w:after="16" w:afterAutospacing="0" w:line="360" w:lineRule="auto"/>
        <w:ind w:left="315" w:firstLineChars="200" w:firstLine="480"/>
        <w:rPr>
          <w:rFonts w:ascii="Times New Roman" w:eastAsia="宋体" w:hAnsi="Times New Roman"/>
          <w:color w:val="333333"/>
          <w:shd w:val="clear" w:color="auto" w:fill="FFFFFF"/>
          <w:lang w:bidi="ar"/>
        </w:rPr>
      </w:pP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专职教师岗位：一般专职教师：基础工资（含有基础课时量）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+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超课时费，期末绩效奖金。</w:t>
      </w:r>
    </w:p>
    <w:p w14:paraId="10217562" w14:textId="77777777" w:rsidR="009E7D1E" w:rsidRDefault="00000000">
      <w:pPr>
        <w:pStyle w:val="a3"/>
        <w:widowControl/>
        <w:spacing w:beforeAutospacing="0" w:after="16" w:afterAutospacing="0" w:line="360" w:lineRule="auto"/>
        <w:ind w:left="315" w:firstLineChars="200" w:firstLine="480"/>
        <w:rPr>
          <w:rFonts w:ascii="Times New Roman" w:eastAsia="宋体" w:hAnsi="Times New Roman"/>
          <w:color w:val="333333"/>
          <w:shd w:val="clear" w:color="auto" w:fill="FFFFFF"/>
          <w:lang w:bidi="ar"/>
        </w:rPr>
      </w:pP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因个人学历、职称、工龄有差异待遇也多档体现，硕士无职称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6-8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万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/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年；中级职称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8-10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万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/</w:t>
      </w: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年。</w:t>
      </w:r>
    </w:p>
    <w:p w14:paraId="476EB9F4" w14:textId="77777777" w:rsidR="009E7D1E" w:rsidRDefault="00000000">
      <w:pPr>
        <w:pStyle w:val="a3"/>
        <w:widowControl/>
        <w:spacing w:beforeAutospacing="0" w:after="16" w:afterAutospacing="0" w:line="360" w:lineRule="auto"/>
        <w:ind w:left="315" w:firstLineChars="200" w:firstLine="480"/>
        <w:rPr>
          <w:rFonts w:ascii="Times New Roman" w:eastAsia="宋体" w:hAnsi="Times New Roman"/>
          <w:color w:val="333333"/>
          <w:shd w:val="clear" w:color="auto" w:fill="FFFFFF"/>
          <w:lang w:bidi="ar"/>
        </w:rPr>
      </w:pP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符合我校高层次引进人才、</w:t>
      </w:r>
      <w:proofErr w:type="gramStart"/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银龄教师</w:t>
      </w:r>
      <w:proofErr w:type="gramEnd"/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待遇另议。</w:t>
      </w:r>
    </w:p>
    <w:p w14:paraId="3E184263" w14:textId="77777777" w:rsidR="009E7D1E" w:rsidRDefault="00000000">
      <w:pPr>
        <w:pStyle w:val="a3"/>
        <w:widowControl/>
        <w:spacing w:beforeAutospacing="0" w:after="16" w:afterAutospacing="0" w:line="360" w:lineRule="auto"/>
        <w:ind w:left="315" w:firstLineChars="200" w:firstLine="480"/>
        <w:rPr>
          <w:rFonts w:ascii="Times New Roman" w:eastAsia="宋体" w:hAnsi="Times New Roman"/>
          <w:color w:val="333333"/>
          <w:shd w:val="clear" w:color="auto" w:fill="FFFFFF"/>
          <w:lang w:bidi="ar"/>
        </w:rPr>
      </w:pP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入职后</w:t>
      </w:r>
      <w:proofErr w:type="gramStart"/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在职读博享受</w:t>
      </w:r>
      <w:proofErr w:type="gramEnd"/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学校相应政策支持。</w:t>
      </w:r>
    </w:p>
    <w:p w14:paraId="58970610" w14:textId="77777777" w:rsidR="009E7D1E" w:rsidRDefault="00000000">
      <w:pPr>
        <w:pStyle w:val="a3"/>
        <w:widowControl/>
        <w:spacing w:beforeAutospacing="0" w:after="16" w:afterAutospacing="0" w:line="360" w:lineRule="auto"/>
        <w:ind w:left="315" w:firstLineChars="200" w:firstLine="480"/>
        <w:rPr>
          <w:rFonts w:ascii="Times New Roman" w:eastAsia="宋体" w:hAnsi="Times New Roman"/>
          <w:color w:val="333333"/>
          <w:shd w:val="clear" w:color="auto" w:fill="FFFFFF"/>
          <w:lang w:bidi="ar"/>
        </w:rPr>
      </w:pPr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管理岗位：根据个人能力确定</w:t>
      </w:r>
      <w:proofErr w:type="gramStart"/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职级及薪级</w:t>
      </w:r>
      <w:proofErr w:type="gramEnd"/>
      <w:r>
        <w:rPr>
          <w:rFonts w:ascii="Times New Roman" w:eastAsia="宋体" w:hAnsi="Times New Roman"/>
          <w:color w:val="333333"/>
          <w:shd w:val="clear" w:color="auto" w:fill="FFFFFF"/>
          <w:lang w:bidi="ar"/>
        </w:rPr>
        <w:t>，期末享绩效奖金。</w:t>
      </w:r>
    </w:p>
    <w:p w14:paraId="282982E7" w14:textId="77777777" w:rsidR="009E7D1E" w:rsidRDefault="00000000">
      <w:pPr>
        <w:pStyle w:val="a3"/>
        <w:widowControl/>
        <w:spacing w:beforeAutospacing="0" w:after="16" w:afterAutospacing="0" w:line="360" w:lineRule="auto"/>
        <w:rPr>
          <w:rFonts w:ascii="Times New Roman" w:eastAsia="宋体" w:hAnsi="Times New Roman"/>
          <w:color w:val="333333"/>
          <w:shd w:val="clear" w:color="auto" w:fill="FFFFFF"/>
          <w:lang w:bidi="ar"/>
        </w:rPr>
      </w:pPr>
      <w:r>
        <w:rPr>
          <w:rStyle w:val="a4"/>
          <w:rFonts w:ascii="Times New Roman" w:eastAsia="宋体" w:hAnsi="Times New Roman"/>
          <w:color w:val="333333"/>
          <w:shd w:val="clear" w:color="auto" w:fill="FFFFFF"/>
        </w:rPr>
        <w:t xml:space="preserve">       </w:t>
      </w:r>
      <w:r>
        <w:rPr>
          <w:rStyle w:val="a4"/>
          <w:rFonts w:ascii="Times New Roman" w:eastAsia="宋体" w:hAnsi="Times New Roman"/>
          <w:b w:val="0"/>
          <w:bCs/>
          <w:color w:val="333333"/>
          <w:shd w:val="clear" w:color="auto" w:fill="FFFFFF"/>
        </w:rPr>
        <w:t>所有岗位，学校均有相应的晋升发展通道。</w:t>
      </w:r>
    </w:p>
    <w:p w14:paraId="305306F2" w14:textId="77777777" w:rsidR="009E7D1E" w:rsidRDefault="0000000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五、招聘程序</w:t>
      </w:r>
    </w:p>
    <w:p w14:paraId="3F7D13E8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300" w:firstLine="72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（一）报名</w:t>
      </w:r>
    </w:p>
    <w:p w14:paraId="320910D0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300" w:firstLine="72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每名应聘人员最多投递两个岗位。</w:t>
      </w:r>
    </w:p>
    <w:p w14:paraId="3336EA7D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300" w:firstLine="720"/>
        <w:rPr>
          <w:rFonts w:ascii="Times New Roman" w:eastAsia="宋体" w:hAnsi="Times New Roman"/>
          <w:color w:val="0000FF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报名网址：</w:t>
      </w:r>
      <w:r>
        <w:rPr>
          <w:rFonts w:ascii="Times New Roman" w:eastAsia="宋体" w:hAnsi="Times New Roman"/>
          <w:b/>
          <w:bCs/>
          <w:color w:val="0000FF"/>
        </w:rPr>
        <w:t>https://zhaopin.sfc.edu.cn/</w:t>
      </w:r>
    </w:p>
    <w:p w14:paraId="76F96938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lastRenderedPageBreak/>
        <w:t>（二）简历评估。学校人事处和用人部门根据岗位要求对应聘人员简历进行评估。</w:t>
      </w:r>
    </w:p>
    <w:p w14:paraId="04EB44E2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（三）初试。由人事处协同用人部门组织，教师岗位还需进行试讲测试、技能测试。</w:t>
      </w:r>
    </w:p>
    <w:p w14:paraId="7E6DEA9A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（四）复试。由人事处组织，学校校级领导、用人部门领导、人事处领导组成面试领导小组。一般采用面试形式，进行综合考察评审。</w:t>
      </w:r>
    </w:p>
    <w:p w14:paraId="463AB15C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（五）确定拟录用人员名单。根据初试和复试情况，择优决定拟录用人员。</w:t>
      </w:r>
    </w:p>
    <w:p w14:paraId="2D14D17D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（六）背调。学校人事处对拟录用人员做背景调查。</w:t>
      </w:r>
    </w:p>
    <w:p w14:paraId="7F1855F5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  <w:color w:val="333333"/>
          <w:shd w:val="clear" w:color="auto" w:fill="FFFFFF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（七）</w:t>
      </w:r>
      <w:proofErr w:type="gramStart"/>
      <w:r>
        <w:rPr>
          <w:rFonts w:ascii="Times New Roman" w:eastAsia="宋体" w:hAnsi="Times New Roman"/>
          <w:color w:val="333333"/>
          <w:shd w:val="clear" w:color="auto" w:fill="FFFFFF"/>
        </w:rPr>
        <w:t>发拟录用</w:t>
      </w:r>
      <w:proofErr w:type="gramEnd"/>
      <w:r>
        <w:rPr>
          <w:rFonts w:ascii="Times New Roman" w:eastAsia="宋体" w:hAnsi="Times New Roman"/>
          <w:color w:val="333333"/>
          <w:shd w:val="clear" w:color="auto" w:fill="FFFFFF"/>
        </w:rPr>
        <w:t>通知。通过以上程序人员，人事处做最后的沟通，</w:t>
      </w:r>
      <w:proofErr w:type="gramStart"/>
      <w:r>
        <w:rPr>
          <w:rFonts w:ascii="Times New Roman" w:eastAsia="宋体" w:hAnsi="Times New Roman"/>
          <w:color w:val="333333"/>
          <w:shd w:val="clear" w:color="auto" w:fill="FFFFFF"/>
        </w:rPr>
        <w:t>发拟录用</w:t>
      </w:r>
      <w:proofErr w:type="gramEnd"/>
      <w:r>
        <w:rPr>
          <w:rFonts w:ascii="Times New Roman" w:eastAsia="宋体" w:hAnsi="Times New Roman"/>
          <w:color w:val="333333"/>
          <w:shd w:val="clear" w:color="auto" w:fill="FFFFFF"/>
        </w:rPr>
        <w:t>通知。</w:t>
      </w:r>
    </w:p>
    <w:p w14:paraId="4C974481" w14:textId="77777777" w:rsidR="009E7D1E" w:rsidRDefault="00000000">
      <w:pPr>
        <w:pStyle w:val="a3"/>
        <w:widowControl/>
        <w:spacing w:beforeAutospacing="0" w:after="16" w:afterAutospacing="0" w:line="360" w:lineRule="auto"/>
        <w:ind w:firstLineChars="200" w:firstLine="48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color w:val="333333"/>
          <w:shd w:val="clear" w:color="auto" w:fill="FFFFFF"/>
        </w:rPr>
        <w:t>（八）入职。体检合格，材料齐全，按通知时间前往学校人事处办理入职手续并签订合同。</w:t>
      </w:r>
    </w:p>
    <w:p w14:paraId="471D9427" w14:textId="77777777" w:rsidR="009E7D1E" w:rsidRDefault="00000000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六、联系方式</w:t>
      </w:r>
    </w:p>
    <w:p w14:paraId="5AC72223" w14:textId="77777777" w:rsidR="009E7D1E" w:rsidRDefault="00000000">
      <w:pPr>
        <w:pStyle w:val="a3"/>
        <w:widowControl/>
        <w:spacing w:beforeAutospacing="0" w:after="16" w:afterAutospacing="0" w:line="418" w:lineRule="atLeast"/>
        <w:ind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金牛校区：四川省成都市金牛区西华大道</w:t>
      </w:r>
      <w:r>
        <w:rPr>
          <w:rFonts w:ascii="Times New Roman" w:eastAsia="宋体" w:hAnsi="Times New Roman"/>
        </w:rPr>
        <w:t>593</w:t>
      </w:r>
      <w:r>
        <w:rPr>
          <w:rFonts w:ascii="Times New Roman" w:eastAsia="宋体" w:hAnsi="Times New Roman"/>
        </w:rPr>
        <w:t>号</w:t>
      </w:r>
    </w:p>
    <w:p w14:paraId="1F161E76" w14:textId="77777777" w:rsidR="009E7D1E" w:rsidRDefault="00000000">
      <w:pPr>
        <w:pStyle w:val="a3"/>
        <w:widowControl/>
        <w:spacing w:beforeAutospacing="0" w:after="16" w:afterAutospacing="0" w:line="418" w:lineRule="atLeast"/>
        <w:ind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安仁校区：四川省成都市大邑县安仁镇</w:t>
      </w:r>
      <w:proofErr w:type="gramStart"/>
      <w:r>
        <w:rPr>
          <w:rFonts w:ascii="Times New Roman" w:eastAsia="宋体" w:hAnsi="Times New Roman"/>
        </w:rPr>
        <w:t>金山路</w:t>
      </w:r>
      <w:proofErr w:type="gramEnd"/>
      <w:r>
        <w:rPr>
          <w:rFonts w:ascii="Times New Roman" w:eastAsia="宋体" w:hAnsi="Times New Roman"/>
        </w:rPr>
        <w:t>188</w:t>
      </w:r>
      <w:r>
        <w:rPr>
          <w:rFonts w:ascii="Times New Roman" w:eastAsia="宋体" w:hAnsi="Times New Roman"/>
        </w:rPr>
        <w:t>号</w:t>
      </w:r>
    </w:p>
    <w:p w14:paraId="5E1A59FE" w14:textId="77777777" w:rsidR="009E7D1E" w:rsidRDefault="00000000">
      <w:pPr>
        <w:pStyle w:val="a3"/>
        <w:widowControl/>
        <w:spacing w:beforeAutospacing="0" w:after="16" w:afterAutospacing="0" w:line="418" w:lineRule="atLeast"/>
        <w:ind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联系人：人事处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何老师</w:t>
      </w:r>
      <w:r>
        <w:rPr>
          <w:rFonts w:ascii="Times New Roman" w:eastAsia="宋体" w:hAnsi="Times New Roman"/>
        </w:rPr>
        <w:t xml:space="preserve">  </w:t>
      </w:r>
    </w:p>
    <w:p w14:paraId="20CF23FB" w14:textId="77777777" w:rsidR="009E7D1E" w:rsidRDefault="00000000">
      <w:pPr>
        <w:pStyle w:val="a3"/>
        <w:widowControl/>
        <w:spacing w:beforeAutospacing="0" w:after="16" w:afterAutospacing="0" w:line="418" w:lineRule="atLeast"/>
        <w:ind w:firstLine="420"/>
        <w:rPr>
          <w:rFonts w:ascii="Times New Roman" w:eastAsia="宋体" w:hAnsi="Times New Roman"/>
          <w:b/>
          <w:color w:val="0000FF"/>
          <w:kern w:val="2"/>
          <w:shd w:val="clear" w:color="auto" w:fill="FFFFFF"/>
        </w:rPr>
      </w:pPr>
      <w:r>
        <w:rPr>
          <w:rFonts w:ascii="Times New Roman" w:eastAsia="宋体" w:hAnsi="Times New Roman"/>
        </w:rPr>
        <w:t>学校网址：</w:t>
      </w:r>
      <w:hyperlink r:id="rId7" w:history="1">
        <w:r>
          <w:rPr>
            <w:rStyle w:val="a5"/>
            <w:rFonts w:ascii="Times New Roman" w:eastAsia="宋体" w:hAnsi="Times New Roman"/>
            <w:b/>
            <w:kern w:val="2"/>
            <w:shd w:val="clear" w:color="auto" w:fill="FFFFFF"/>
          </w:rPr>
          <w:t>https://www.sfc.edu.cn</w:t>
        </w:r>
      </w:hyperlink>
    </w:p>
    <w:p w14:paraId="75D4E3DD" w14:textId="77777777" w:rsidR="009E7D1E" w:rsidRDefault="00000000">
      <w:pPr>
        <w:widowControl/>
        <w:spacing w:line="440" w:lineRule="exact"/>
        <w:ind w:firstLineChars="200" w:firstLine="480"/>
        <w:jc w:val="left"/>
        <w:rPr>
          <w:rFonts w:ascii="宋体" w:eastAsia="宋体" w:hAnsi="宋体" w:cs="宋体" w:hint="eastAsia"/>
          <w:sz w:val="24"/>
          <w:shd w:val="clear" w:color="auto" w:fill="FFFFFF"/>
        </w:rPr>
      </w:pPr>
      <w:r>
        <w:rPr>
          <w:rFonts w:ascii="宋体" w:eastAsia="宋体" w:hAnsi="宋体" w:cs="宋体" w:hint="eastAsia"/>
          <w:sz w:val="24"/>
          <w:shd w:val="clear" w:color="auto" w:fill="FFFFFF"/>
        </w:rPr>
        <w:t>务必抄送简历到邮箱：以“</w:t>
      </w:r>
      <w:r>
        <w:rPr>
          <w:rFonts w:ascii="宋体" w:eastAsia="宋体" w:hAnsi="宋体" w:cs="宋体" w:hint="eastAsia"/>
          <w:b/>
          <w:bCs/>
          <w:color w:val="C00000"/>
          <w:sz w:val="24"/>
          <w:shd w:val="clear" w:color="auto" w:fill="FFFFFF"/>
        </w:rPr>
        <w:t>姓名+岗位+学历+学校+专业+海外博士网</w:t>
      </w:r>
      <w:r>
        <w:rPr>
          <w:rFonts w:ascii="宋体" w:eastAsia="宋体" w:hAnsi="宋体" w:cs="宋体" w:hint="eastAsia"/>
          <w:sz w:val="24"/>
          <w:shd w:val="clear" w:color="auto" w:fill="FFFFFF"/>
        </w:rPr>
        <w:t>”为邮件主题，发送至指定邮箱：</w:t>
      </w:r>
      <w:hyperlink r:id="rId8" w:history="1">
        <w:r>
          <w:rPr>
            <w:rStyle w:val="a5"/>
            <w:rFonts w:ascii="宋体" w:eastAsia="宋体" w:hAnsi="宋体" w:cs="宋体" w:hint="eastAsia"/>
            <w:b/>
            <w:color w:val="C00000"/>
            <w:sz w:val="24"/>
            <w:u w:val="none"/>
            <w:shd w:val="clear" w:color="auto" w:fill="FFFFFF"/>
          </w:rPr>
          <w:t>scdydsxy_rs@163.com</w:t>
        </w:r>
      </w:hyperlink>
      <w:r>
        <w:rPr>
          <w:rFonts w:ascii="宋体" w:eastAsia="宋体" w:hAnsi="宋体" w:cs="宋体" w:hint="eastAsia"/>
          <w:b/>
          <w:color w:val="C00000"/>
          <w:sz w:val="24"/>
          <w:shd w:val="clear" w:color="auto" w:fill="FFFFFF"/>
        </w:rPr>
        <w:t>,</w:t>
      </w:r>
      <w:hyperlink r:id="rId9" w:history="1">
        <w:r>
          <w:rPr>
            <w:rStyle w:val="a5"/>
            <w:rFonts w:ascii="宋体" w:eastAsia="宋体" w:hAnsi="宋体" w:cs="宋体" w:hint="eastAsia"/>
            <w:b/>
            <w:color w:val="C00000"/>
            <w:sz w:val="24"/>
            <w:u w:val="none"/>
            <w:shd w:val="clear" w:color="auto" w:fill="FFFFFF"/>
          </w:rPr>
          <w:t>fytiqu@yeah.net</w:t>
        </w:r>
      </w:hyperlink>
      <w:r>
        <w:rPr>
          <w:rFonts w:ascii="宋体" w:eastAsia="宋体" w:hAnsi="宋体" w:cs="宋体" w:hint="eastAsia"/>
          <w:b/>
          <w:color w:val="C00000"/>
          <w:sz w:val="24"/>
          <w:shd w:val="clear" w:color="auto" w:fill="FFFFFF"/>
        </w:rPr>
        <w:t> </w:t>
      </w:r>
    </w:p>
    <w:bookmarkEnd w:id="0"/>
    <w:p w14:paraId="4C18BFEF" w14:textId="77777777" w:rsidR="009E7D1E" w:rsidRDefault="009E7D1E">
      <w:pPr>
        <w:pStyle w:val="a3"/>
        <w:widowControl/>
        <w:spacing w:beforeAutospacing="0" w:after="16" w:afterAutospacing="0" w:line="418" w:lineRule="atLeast"/>
        <w:ind w:firstLine="420"/>
        <w:rPr>
          <w:rFonts w:ascii="Times New Roman" w:eastAsia="宋体" w:hAnsi="Times New Roman"/>
          <w:b/>
          <w:color w:val="0000FF"/>
          <w:kern w:val="2"/>
          <w:shd w:val="clear" w:color="auto" w:fill="FFFFFF"/>
        </w:rPr>
      </w:pPr>
    </w:p>
    <w:sectPr w:rsidR="009E7D1E"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F60F7" w14:textId="77777777" w:rsidR="005C7AD6" w:rsidRDefault="005C7AD6" w:rsidP="002F6640">
      <w:r>
        <w:separator/>
      </w:r>
    </w:p>
  </w:endnote>
  <w:endnote w:type="continuationSeparator" w:id="0">
    <w:p w14:paraId="2D769C29" w14:textId="77777777" w:rsidR="005C7AD6" w:rsidRDefault="005C7AD6" w:rsidP="002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E5DF" w14:textId="77777777" w:rsidR="005C7AD6" w:rsidRDefault="005C7AD6" w:rsidP="002F6640">
      <w:r>
        <w:separator/>
      </w:r>
    </w:p>
  </w:footnote>
  <w:footnote w:type="continuationSeparator" w:id="0">
    <w:p w14:paraId="3C33F8B2" w14:textId="77777777" w:rsidR="005C7AD6" w:rsidRDefault="005C7AD6" w:rsidP="002F6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5919F0"/>
    <w:multiLevelType w:val="singleLevel"/>
    <w:tmpl w:val="935919F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13587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M3NzViNTgyNzhkOTUyODI5OTg5YTJhYTNlYTZmMDcifQ=="/>
  </w:docVars>
  <w:rsids>
    <w:rsidRoot w:val="009E7D1E"/>
    <w:rsid w:val="000A257D"/>
    <w:rsid w:val="002F6640"/>
    <w:rsid w:val="005C7AD6"/>
    <w:rsid w:val="009E7D1E"/>
    <w:rsid w:val="00FB3D76"/>
    <w:rsid w:val="01E87D43"/>
    <w:rsid w:val="02111B48"/>
    <w:rsid w:val="023579C8"/>
    <w:rsid w:val="02841CA9"/>
    <w:rsid w:val="044A6160"/>
    <w:rsid w:val="062C0CFF"/>
    <w:rsid w:val="08386081"/>
    <w:rsid w:val="08602EE2"/>
    <w:rsid w:val="0A372CE3"/>
    <w:rsid w:val="0B792C38"/>
    <w:rsid w:val="0F4C5F6E"/>
    <w:rsid w:val="0F661726"/>
    <w:rsid w:val="10270E2A"/>
    <w:rsid w:val="11742617"/>
    <w:rsid w:val="127C6797"/>
    <w:rsid w:val="14B7657F"/>
    <w:rsid w:val="152833ED"/>
    <w:rsid w:val="16DE6045"/>
    <w:rsid w:val="1713093E"/>
    <w:rsid w:val="1752433D"/>
    <w:rsid w:val="183F48C2"/>
    <w:rsid w:val="1867706C"/>
    <w:rsid w:val="1A872550"/>
    <w:rsid w:val="1CA732C5"/>
    <w:rsid w:val="1DEE2B6C"/>
    <w:rsid w:val="20D94A0B"/>
    <w:rsid w:val="219E0D41"/>
    <w:rsid w:val="2366189C"/>
    <w:rsid w:val="26E03714"/>
    <w:rsid w:val="28F60FCD"/>
    <w:rsid w:val="299B1B74"/>
    <w:rsid w:val="29C153A6"/>
    <w:rsid w:val="2A2A1D74"/>
    <w:rsid w:val="2B0D131A"/>
    <w:rsid w:val="2B487ADA"/>
    <w:rsid w:val="2CDE6947"/>
    <w:rsid w:val="2DB9081B"/>
    <w:rsid w:val="307153DD"/>
    <w:rsid w:val="31812DDE"/>
    <w:rsid w:val="322B13A6"/>
    <w:rsid w:val="32976D67"/>
    <w:rsid w:val="32ED1692"/>
    <w:rsid w:val="3448725E"/>
    <w:rsid w:val="34552BEF"/>
    <w:rsid w:val="3589141A"/>
    <w:rsid w:val="35FA7C22"/>
    <w:rsid w:val="375021F0"/>
    <w:rsid w:val="37774D60"/>
    <w:rsid w:val="38390EF6"/>
    <w:rsid w:val="39447B32"/>
    <w:rsid w:val="39AC56D7"/>
    <w:rsid w:val="39B914F2"/>
    <w:rsid w:val="3A40479E"/>
    <w:rsid w:val="3AFB06C4"/>
    <w:rsid w:val="3C025A83"/>
    <w:rsid w:val="3C241E9D"/>
    <w:rsid w:val="3CE31410"/>
    <w:rsid w:val="3D1173AF"/>
    <w:rsid w:val="3EE9715D"/>
    <w:rsid w:val="407A208B"/>
    <w:rsid w:val="43150DD4"/>
    <w:rsid w:val="44952CBC"/>
    <w:rsid w:val="450B3BFA"/>
    <w:rsid w:val="454B049A"/>
    <w:rsid w:val="45717F01"/>
    <w:rsid w:val="45EF52CA"/>
    <w:rsid w:val="479F062A"/>
    <w:rsid w:val="47E56984"/>
    <w:rsid w:val="48EE1A22"/>
    <w:rsid w:val="4A6A4F1F"/>
    <w:rsid w:val="4AC146B9"/>
    <w:rsid w:val="4B647BC0"/>
    <w:rsid w:val="4C2630C7"/>
    <w:rsid w:val="4C92459B"/>
    <w:rsid w:val="4CAF130F"/>
    <w:rsid w:val="4EFB4CDF"/>
    <w:rsid w:val="53184DB3"/>
    <w:rsid w:val="550A17D8"/>
    <w:rsid w:val="55466588"/>
    <w:rsid w:val="554859C6"/>
    <w:rsid w:val="57B123DF"/>
    <w:rsid w:val="58D26AB1"/>
    <w:rsid w:val="59271254"/>
    <w:rsid w:val="5A2A6479"/>
    <w:rsid w:val="5CE2303B"/>
    <w:rsid w:val="5D0134C1"/>
    <w:rsid w:val="5DBA7B13"/>
    <w:rsid w:val="5EAF519E"/>
    <w:rsid w:val="5F8F2A36"/>
    <w:rsid w:val="60CF1B28"/>
    <w:rsid w:val="64371EBE"/>
    <w:rsid w:val="677D5E3A"/>
    <w:rsid w:val="67F0485E"/>
    <w:rsid w:val="686F3D65"/>
    <w:rsid w:val="692A44CB"/>
    <w:rsid w:val="694A204D"/>
    <w:rsid w:val="69FA19C4"/>
    <w:rsid w:val="6AF075E0"/>
    <w:rsid w:val="6C865790"/>
    <w:rsid w:val="6CAC3658"/>
    <w:rsid w:val="6F0C0C82"/>
    <w:rsid w:val="6F0E4EC3"/>
    <w:rsid w:val="6F1A3DFF"/>
    <w:rsid w:val="700B1B64"/>
    <w:rsid w:val="70B6534C"/>
    <w:rsid w:val="71733D95"/>
    <w:rsid w:val="71F65166"/>
    <w:rsid w:val="71F94C57"/>
    <w:rsid w:val="735008A6"/>
    <w:rsid w:val="7399049F"/>
    <w:rsid w:val="73D2575F"/>
    <w:rsid w:val="73E3171A"/>
    <w:rsid w:val="745148D6"/>
    <w:rsid w:val="7548234C"/>
    <w:rsid w:val="775F730A"/>
    <w:rsid w:val="79595C9C"/>
    <w:rsid w:val="7A3372D9"/>
    <w:rsid w:val="7A74131E"/>
    <w:rsid w:val="7B594FEE"/>
    <w:rsid w:val="7C596A1E"/>
    <w:rsid w:val="7CE00EED"/>
    <w:rsid w:val="7CE704CD"/>
    <w:rsid w:val="7E226F8F"/>
    <w:rsid w:val="7E7570F3"/>
    <w:rsid w:val="7EE03F21"/>
    <w:rsid w:val="7FD4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192715B5-1D1E-4169-8977-7F7417A3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4">
    <w:name w:val="heading 4"/>
    <w:basedOn w:val="a"/>
    <w:next w:val="a"/>
    <w:autoRedefine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autoRedefine/>
    <w:qFormat/>
    <w:rPr>
      <w:b/>
    </w:rPr>
  </w:style>
  <w:style w:type="character" w:styleId="a5">
    <w:name w:val="Hyperlink"/>
    <w:basedOn w:val="a0"/>
    <w:autoRedefine/>
    <w:qFormat/>
    <w:rPr>
      <w:color w:val="0000FF"/>
      <w:u w:val="single"/>
    </w:rPr>
  </w:style>
  <w:style w:type="paragraph" w:styleId="a6">
    <w:name w:val="header"/>
    <w:basedOn w:val="a"/>
    <w:link w:val="a7"/>
    <w:rsid w:val="002F66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F664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2F6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F664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dydsxy_rs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fc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ytiqu@yeah.ne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建胜 刘</cp:lastModifiedBy>
  <cp:revision>2</cp:revision>
  <dcterms:created xsi:type="dcterms:W3CDTF">2022-01-05T09:16:00Z</dcterms:created>
  <dcterms:modified xsi:type="dcterms:W3CDTF">2026-08-20T09:57:00Z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30650A26358B44ABAF434C01876CA60C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