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9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8011"/>
      </w:tblGrid>
      <w:tr w14:paraId="30DBA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34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电波未来星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电气类专场招聘会企业展位号</w:t>
            </w:r>
          </w:p>
        </w:tc>
      </w:tr>
      <w:tr w14:paraId="0DD65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展位号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2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</w:tr>
      <w:tr w14:paraId="4D7D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D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E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天津瑞源电气有限公司</w:t>
            </w:r>
          </w:p>
        </w:tc>
      </w:tr>
      <w:tr w14:paraId="4B8AA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8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7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唐山开元自动焊接装备有限公司</w:t>
            </w:r>
          </w:p>
        </w:tc>
      </w:tr>
      <w:tr w14:paraId="2F40A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B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D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四川省自贡运输机械集团股份有限公司</w:t>
            </w:r>
          </w:p>
        </w:tc>
      </w:tr>
      <w:tr w14:paraId="3AF1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A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7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天津锐洁芯导机器人有限公司</w:t>
            </w:r>
          </w:p>
        </w:tc>
      </w:tr>
      <w:tr w14:paraId="7F6D6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E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D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中材建设科技（天津）有限公司</w:t>
            </w:r>
          </w:p>
        </w:tc>
      </w:tr>
      <w:tr w14:paraId="118DC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D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A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特变电工山东鲁能泰山电缆有限公司</w:t>
            </w:r>
          </w:p>
        </w:tc>
      </w:tr>
      <w:tr w14:paraId="47E5A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5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D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北京航天拓扑高科技有限责任公司</w:t>
            </w:r>
          </w:p>
        </w:tc>
      </w:tr>
      <w:tr w14:paraId="02F7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4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A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荣信汇科电气股份有限公司</w:t>
            </w:r>
          </w:p>
        </w:tc>
      </w:tr>
      <w:tr w14:paraId="4081F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3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A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特变电工沈阳变压器集团有限公司</w:t>
            </w:r>
          </w:p>
        </w:tc>
      </w:tr>
      <w:tr w14:paraId="643C8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8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7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西安微电机研究所</w:t>
            </w:r>
          </w:p>
        </w:tc>
      </w:tr>
      <w:tr w14:paraId="2E0A0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C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9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山东泰开变压器有限公司</w:t>
            </w:r>
          </w:p>
        </w:tc>
      </w:tr>
      <w:tr w14:paraId="72FCC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4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8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徐工集团工程机械股份有限公司建设机械分公司</w:t>
            </w:r>
          </w:p>
        </w:tc>
      </w:tr>
      <w:tr w14:paraId="4ED4E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9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7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赛迈科先进材料股份有限公司</w:t>
            </w:r>
          </w:p>
        </w:tc>
      </w:tr>
      <w:tr w14:paraId="53F4D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E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4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天津经纬恒润科技有限公司</w:t>
            </w:r>
          </w:p>
        </w:tc>
      </w:tr>
      <w:tr w14:paraId="6AA27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2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D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东富龙生命科技有限公司</w:t>
            </w:r>
          </w:p>
        </w:tc>
      </w:tr>
      <w:tr w14:paraId="699F5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D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C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武汉航达航空科技发展有限公司</w:t>
            </w:r>
          </w:p>
        </w:tc>
      </w:tr>
      <w:tr w14:paraId="2A5F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2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B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深圳市富兰瓦时技术有限公司</w:t>
            </w:r>
          </w:p>
        </w:tc>
      </w:tr>
      <w:tr w14:paraId="44CE5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7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7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国能日新科技股份有限公司</w:t>
            </w:r>
          </w:p>
        </w:tc>
      </w:tr>
      <w:tr w14:paraId="6B707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5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4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杰瑞新能源科技有限公司</w:t>
            </w:r>
          </w:p>
        </w:tc>
      </w:tr>
      <w:tr w14:paraId="5C28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7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D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三河同飞制冷股份有限公司</w:t>
            </w:r>
          </w:p>
        </w:tc>
      </w:tr>
      <w:tr w14:paraId="4C77B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3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D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信息产业电子第十一设计研究院科技工程股份有限公司天津分公司</w:t>
            </w:r>
          </w:p>
        </w:tc>
      </w:tr>
      <w:tr w14:paraId="3843D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9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保定华智电气有限公司</w:t>
            </w:r>
          </w:p>
        </w:tc>
      </w:tr>
      <w:tr w14:paraId="0228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1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中冶京诚工程技术有限公司</w:t>
            </w:r>
          </w:p>
        </w:tc>
      </w:tr>
      <w:tr w14:paraId="7B1D8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D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2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特变电工昭和（山东）电缆附件有限公司</w:t>
            </w:r>
          </w:p>
        </w:tc>
      </w:tr>
      <w:tr w14:paraId="16BE8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2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C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国投曹妃甸港口有限公司</w:t>
            </w:r>
          </w:p>
        </w:tc>
      </w:tr>
      <w:tr w14:paraId="1FD87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0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8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北京协合运维风电技术有限公司</w:t>
            </w:r>
          </w:p>
        </w:tc>
      </w:tr>
      <w:tr w14:paraId="137FE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2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7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电装天研究开发（天津）有限公司</w:t>
            </w:r>
          </w:p>
        </w:tc>
      </w:tr>
      <w:tr w14:paraId="1FD70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8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B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特变电工电气装备集团有限公司</w:t>
            </w:r>
          </w:p>
        </w:tc>
      </w:tr>
      <w:tr w14:paraId="4AFD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0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8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北京华丞电子股份有限公司</w:t>
            </w:r>
          </w:p>
        </w:tc>
      </w:tr>
      <w:tr w14:paraId="0EDFA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D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1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北京中科宇航技术有限公司</w:t>
            </w:r>
          </w:p>
        </w:tc>
      </w:tr>
      <w:tr w14:paraId="02A55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9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8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天津天成恒创能源科技有限公司</w:t>
            </w:r>
          </w:p>
        </w:tc>
      </w:tr>
      <w:tr w14:paraId="4B356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1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2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深圳市盛弘电气股份有限公司</w:t>
            </w:r>
          </w:p>
        </w:tc>
      </w:tr>
      <w:tr w14:paraId="4A1F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F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C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山东新北洋信息技术股份有限公司</w:t>
            </w:r>
          </w:p>
        </w:tc>
      </w:tr>
      <w:tr w14:paraId="721C3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1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E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天山铝业集团股份有限公司</w:t>
            </w:r>
          </w:p>
        </w:tc>
      </w:tr>
      <w:tr w14:paraId="4B6A0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B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A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山东泰开箱变有限公司</w:t>
            </w:r>
          </w:p>
        </w:tc>
      </w:tr>
      <w:tr w14:paraId="082E2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E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9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秦皇岛玻璃工业研究设计院有限公司</w:t>
            </w:r>
          </w:p>
        </w:tc>
      </w:tr>
      <w:tr w14:paraId="4E258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4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B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山东艾诺智能仪器有限公司</w:t>
            </w:r>
          </w:p>
        </w:tc>
      </w:tr>
      <w:tr w14:paraId="7103F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5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7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唐山松下产业机器有限公司</w:t>
            </w:r>
          </w:p>
        </w:tc>
      </w:tr>
      <w:tr w14:paraId="3B05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6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7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D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山东泰开高压开关有限公司</w:t>
            </w:r>
          </w:p>
        </w:tc>
      </w:tr>
    </w:tbl>
    <w:p w14:paraId="201E38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2078A"/>
    <w:rsid w:val="27B2078A"/>
    <w:rsid w:val="586B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uiPriority w:val="0"/>
    <w:rPr>
      <w:rFonts w:ascii="Calibri" w:hAnsi="Calibri" w:cs="Calibri"/>
      <w:b/>
      <w:bCs/>
      <w:color w:val="000000"/>
      <w:sz w:val="28"/>
      <w:szCs w:val="28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6">
    <w:name w:val="font31"/>
    <w:basedOn w:val="3"/>
    <w:uiPriority w:val="0"/>
    <w:rPr>
      <w:rFonts w:ascii="Calibri" w:hAnsi="Calibri" w:cs="Calibri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</Words>
  <Characters>632</Characters>
  <Lines>0</Lines>
  <Paragraphs>0</Paragraphs>
  <TotalTime>1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2026-09-01T02:49:00Z</dcterms:created>
  <dc:creator>许海媚</dc:creator>
  <cp:lastModifiedBy>许海媚</cp:lastModifiedBy>
  <dcterms:modified xsi:type="dcterms:W3CDTF">2026-09-01T03:54:46Z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1520F92672924C03A364C762B2BC7768_11</vt:lpwstr>
  </property>
  <property fmtid="{D5CDD505-2E9C-101B-9397-08002B2CF9AE}" pid="4" name="KSOTemplateDocerSaveRecord">
    <vt:lpwstr>eyJoZGlkIjoiZDczMzIxOWU2Yzk5ZGRlYzk1MWJmMzgyNWFjMjgxYjkiLCJ1c2VySWQiOiIxNjI5NDQ0MTUxIn0=</vt:lpwstr>
  </property>
</Properties>
</file>