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09FB7">
      <w:pPr>
        <w:rPr>
          <w:rFonts w:hint="eastAsia"/>
        </w:rPr>
      </w:pPr>
      <w:bookmarkStart w:id="0" w:name="_GoBack"/>
      <w:r>
        <w:rPr>
          <w:rFonts w:hint="eastAsia"/>
        </w:rPr>
        <w:t>中国科学院深圳先进院成会明院士</w:t>
      </w:r>
      <w:bookmarkEnd w:id="0"/>
      <w:r>
        <w:rPr>
          <w:rFonts w:hint="eastAsia"/>
        </w:rPr>
        <w:t>诚聘博士后(高分子、</w:t>
      </w:r>
      <w:r>
        <w:t>医用分离膜、生物医药方向</w:t>
      </w:r>
      <w:r>
        <w:rPr>
          <w:rFonts w:hint="eastAsia"/>
        </w:rPr>
        <w:t>)</w:t>
      </w:r>
    </w:p>
    <w:p w14:paraId="13C1440D">
      <w:pPr>
        <w:rPr>
          <w:rFonts w:hint="eastAsia"/>
        </w:rPr>
      </w:pPr>
    </w:p>
    <w:p w14:paraId="387C00EE">
      <w:pPr>
        <w:rPr>
          <w:rFonts w:hint="eastAsia"/>
        </w:rPr>
      </w:pPr>
      <w:r>
        <w:rPr>
          <w:rFonts w:hint="eastAsia"/>
        </w:rPr>
        <w:t>研究方向（包括但不限于）</w:t>
      </w:r>
    </w:p>
    <w:p w14:paraId="40EAB100">
      <w:pPr>
        <w:rPr>
          <w:rFonts w:hint="eastAsia"/>
        </w:rPr>
      </w:pPr>
      <w:r>
        <w:rPr>
          <w:rFonts w:hint="eastAsia"/>
        </w:rPr>
        <w:t>【主攻方向】有序通道膜在医用分离领域的工程应用，重点聚焦：</w:t>
      </w:r>
    </w:p>
    <w:p w14:paraId="0E3B06D7">
      <w:pPr>
        <w:rPr>
          <w:rFonts w:hint="eastAsia"/>
        </w:rPr>
      </w:pPr>
      <w:r>
        <w:rPr>
          <w:rFonts w:hint="eastAsia"/>
        </w:rPr>
        <w:t>纳滤膜医用场景：中药或生物药的洁净、精准分离等</w:t>
      </w:r>
    </w:p>
    <w:p w14:paraId="591D5C8A">
      <w:r>
        <w:rPr>
          <w:rFonts w:hint="eastAsia"/>
        </w:rPr>
        <w:t>超滤膜应用场景：病毒/蛋白分离，以及ECMO膜的气血分离</w:t>
      </w:r>
    </w:p>
    <w:p w14:paraId="161CE034">
      <w:pPr>
        <w:rPr>
          <w:rFonts w:hint="eastAsia"/>
        </w:rPr>
      </w:pPr>
      <w:r>
        <w:rPr>
          <w:rFonts w:hint="eastAsia"/>
        </w:rPr>
        <w:t>膜原料创制放大：高分子设计、改性及工程放大</w:t>
      </w:r>
    </w:p>
    <w:p w14:paraId="059139CC"/>
    <w:p w14:paraId="46587219">
      <w:r>
        <w:t>合作导师介绍</w:t>
      </w:r>
    </w:p>
    <w:p w14:paraId="24B97D10">
      <w:r>
        <w:t>成会明，</w:t>
      </w:r>
      <w:r>
        <w:t>国际知名碳材料科学家，中国科学院院士，发展中国家科学院院士。现任中国科学院深圳先进技术研究院碳中和技术研究所所长，中国科学院金属研究所沈阳材料科学国家研究中心先进炭材料研究部主任，清华大学深圳国际研究生院杰出客座教授。长期致力于碳纳米管、二维材料、能量转换与储存材料等领域的研究，已获授权发明专利150余项，并以石墨烯、六方氮化硼及电池材料等技术为基础发起成立了多家高技术企业。在国内外学术会议上作特邀报告190余次，发表学术论文1300余篇（H指数208，被引频次超过20万），是材料、化学、环境生态领域的国际高被引科学家。相关成果荣获国家自然科学二等奖（4项）、何梁何利科学与技术进步奖、美国Charles E. Pettinos奖、德国Felcht奖、美国ACS Nano讲座奖等多项荣誉。曾担任《Carbon》副主编、《新型炭材料》主编，现任《Energy Storage Materials》创刊主编、《Science China Materials》副主编。</w:t>
      </w:r>
    </w:p>
    <w:p w14:paraId="19A34279"/>
    <w:p w14:paraId="639D876D">
      <w:pPr>
        <w:rPr>
          <w:rFonts w:hint="eastAsia"/>
        </w:rPr>
      </w:pPr>
      <w:r>
        <w:t>招聘条件</w:t>
      </w:r>
    </w:p>
    <w:p w14:paraId="12261757">
      <w:pPr>
        <w:rPr>
          <w:rFonts w:hint="eastAsia"/>
        </w:rPr>
      </w:pPr>
      <w:r>
        <w:t>欢迎有志于医用行业并推动工程实际应用的博士伙伴加入，推动医用分离膜方向的发展：</w:t>
      </w:r>
    </w:p>
    <w:p w14:paraId="17CFAEA2">
      <w:r>
        <w:rPr>
          <w:rFonts w:hint="eastAsia"/>
        </w:rPr>
        <w:t>高分子/聚合物背景</w:t>
      </w:r>
      <w:r>
        <w:rPr>
          <w:rFonts w:hint="eastAsia"/>
        </w:rPr>
        <w:t>：</w:t>
      </w:r>
      <w:r>
        <w:t>高分子合成</w:t>
      </w:r>
      <w:r>
        <w:rPr>
          <w:rFonts w:hint="eastAsia"/>
        </w:rPr>
        <w:t>/聚合物合成/合成工艺放大等经验</w:t>
      </w:r>
    </w:p>
    <w:p w14:paraId="23AD2B2E">
      <w:pPr>
        <w:rPr>
          <w:rFonts w:hint="eastAsia"/>
        </w:rPr>
      </w:pPr>
      <w:r>
        <w:rPr>
          <w:rFonts w:hint="eastAsia"/>
        </w:rPr>
        <w:t>生物医药背景</w:t>
      </w:r>
      <w:r>
        <w:t>：</w:t>
      </w:r>
      <w:r>
        <w:rPr>
          <w:rFonts w:hint="eastAsia"/>
        </w:rPr>
        <w:t>合成制药/生物学/分析化学等专业背景</w:t>
      </w:r>
    </w:p>
    <w:p w14:paraId="4A91DCF2">
      <w:pPr>
        <w:rPr>
          <w:rFonts w:hint="eastAsia"/>
        </w:rPr>
      </w:pPr>
      <w:r>
        <w:rPr>
          <w:rFonts w:hint="eastAsia"/>
        </w:rPr>
        <w:t>膜制备及工程</w:t>
      </w:r>
      <w:r>
        <w:t>：</w:t>
      </w:r>
      <w:r>
        <w:rPr>
          <w:rFonts w:hint="eastAsia"/>
        </w:rPr>
        <w:t>具备平板/中空/管式/卷式等膜材制备经验</w:t>
      </w:r>
    </w:p>
    <w:p w14:paraId="7FA4A486">
      <w:pPr>
        <w:rPr>
          <w:rFonts w:hint="eastAsia"/>
        </w:rPr>
      </w:pPr>
      <w:r>
        <w:rPr>
          <w:rFonts w:hint="eastAsia"/>
        </w:rPr>
        <w:t>膜分离应用：</w:t>
      </w:r>
      <w:r>
        <w:rPr>
          <w:rFonts w:hint="eastAsia"/>
        </w:rPr>
        <w:t>基于纳滤膜或超滤膜的研究/开发经验，包括但不限于药物分离（如抗生素脱盐）、一次性生物膜、ECMO、抗菌膜、血液透析等</w:t>
      </w:r>
    </w:p>
    <w:p w14:paraId="0E0D9C41">
      <w:r>
        <w:t>只要你的科研背景扎实，对我们的研究</w:t>
      </w:r>
      <w:r>
        <w:rPr>
          <w:rFonts w:hint="eastAsia"/>
        </w:rPr>
        <w:t>方向</w:t>
      </w:r>
      <w:r>
        <w:t>感兴趣，欢迎投递！</w:t>
      </w:r>
    </w:p>
    <w:p w14:paraId="08B7E4E0">
      <w:pPr>
        <w:rPr>
          <w:rFonts w:hint="eastAsia"/>
        </w:rPr>
      </w:pPr>
    </w:p>
    <w:p w14:paraId="218C95B0">
      <w:pPr>
        <w:rPr>
          <w:rFonts w:hint="eastAsia"/>
        </w:rPr>
      </w:pPr>
      <w:r>
        <w:t>福利待遇和个人发展</w:t>
      </w:r>
      <w:r>
        <w:rPr>
          <w:rFonts w:hint="eastAsia"/>
        </w:rPr>
        <w:t>:</w:t>
      </w:r>
    </w:p>
    <w:p w14:paraId="712E12F4">
      <w:r>
        <w:t>薪酬待遇：</w:t>
      </w:r>
      <w:r>
        <w:t>综合年薪 30-46万（含省市免税补贴），特别优秀者一人一议！ </w:t>
      </w:r>
    </w:p>
    <w:p w14:paraId="680AACC5">
      <w:pPr>
        <w:rPr>
          <w:rFonts w:hint="eastAsia"/>
        </w:rPr>
      </w:pPr>
      <w:r>
        <w:t>项目支持：</w:t>
      </w:r>
      <w:r>
        <w:t>全力协助申请“博新计划”、国自然青年基金、博后基金。 </w:t>
      </w:r>
    </w:p>
    <w:p w14:paraId="2C564FA8">
      <w:pPr>
        <w:rPr>
          <w:rFonts w:hint="eastAsia"/>
        </w:rPr>
      </w:pPr>
      <w:r>
        <w:t>生活保障：</w:t>
      </w:r>
      <w:r>
        <w:t>提供人才公寓或租房补贴，可落户深圳，解决子女入学（中科院附属学校）。 </w:t>
      </w:r>
    </w:p>
    <w:p w14:paraId="14A08135">
      <w:r>
        <w:t>职业发展：出站后择优留组，晋升助理研究员，副研究员</w:t>
      </w:r>
      <w:r>
        <w:t>。助力申报省国家级项目。</w:t>
      </w:r>
    </w:p>
    <w:p w14:paraId="35CCCFA8">
      <w:pPr>
        <w:rPr>
          <w:rFonts w:hint="eastAsia"/>
        </w:rPr>
      </w:pPr>
    </w:p>
    <w:p w14:paraId="4F6A1202">
      <w:pPr>
        <w:rPr>
          <w:rFonts w:hint="eastAsia"/>
        </w:rPr>
      </w:pPr>
      <w:r>
        <w:t>应聘材料及联系方式</w:t>
      </w:r>
      <w:r>
        <w:rPr>
          <w:rFonts w:hint="eastAsia"/>
        </w:rPr>
        <w:t>:</w:t>
      </w:r>
    </w:p>
    <w:p w14:paraId="24E9616C">
      <w:pPr>
        <w:rPr>
          <w:rFonts w:hint="eastAsia"/>
        </w:rPr>
      </w:pPr>
      <w:r>
        <w:t>有意者请将个人简历（含个人基本信息、工作或研究经历、科研成果等）发送至</w:t>
      </w:r>
      <w:r>
        <w:rPr>
          <w:rFonts w:hint="eastAsia"/>
        </w:rPr>
        <w:t>:</w:t>
      </w:r>
    </w:p>
    <w:p w14:paraId="6BCC5230">
      <w:pPr>
        <w:rPr>
          <w:rFonts w:hint="eastAsia"/>
          <w:lang w:val="en-US" w:eastAsia="zh-CN"/>
        </w:rPr>
      </w:pPr>
      <w:r>
        <w:fldChar w:fldCharType="begin"/>
      </w:r>
      <w:r>
        <w:instrText xml:space="preserve"> HYPERLINK "mailto:f.wang@siat.ac.cn" </w:instrText>
      </w:r>
      <w:r>
        <w:fldChar w:fldCharType="separate"/>
      </w:r>
      <w:r>
        <w:t>f.wang@siat.ac.cn</w:t>
      </w:r>
      <w:r>
        <w:fldChar w:fldCharType="end"/>
      </w:r>
      <w:r>
        <w:rPr>
          <w:rFonts w:hint="eastAsia"/>
          <w:lang w:val="en-US" w:eastAsia="zh-CN"/>
        </w:rPr>
        <w:t>,</w:t>
      </w:r>
      <w:r>
        <w:rPr>
          <w:rFonts w:hint="default"/>
        </w:rPr>
        <w:fldChar w:fldCharType="begin"/>
      </w:r>
      <w:r>
        <w:rPr>
          <w:rFonts w:hint="default"/>
        </w:rPr>
        <w:instrText xml:space="preserve"> HYPERLINK "mailto:hjsdy75@yeah.net" </w:instrText>
      </w:r>
      <w:r>
        <w:rPr>
          <w:rFonts w:hint="default"/>
        </w:rPr>
        <w:fldChar w:fldCharType="separate"/>
      </w:r>
      <w:r>
        <w:rPr>
          <w:rFonts w:hint="default"/>
        </w:rPr>
        <w:t>hjsdy75@yeah.net</w:t>
      </w:r>
      <w:r>
        <w:rPr>
          <w:rFonts w:hint="default"/>
        </w:rPr>
        <w:fldChar w:fldCharType="end"/>
      </w:r>
    </w:p>
    <w:p w14:paraId="2A14C1DE">
      <w:r>
        <w:t>邮件主题请注明：</w:t>
      </w:r>
      <w:r>
        <w:t>“应聘博后-毕业院校-姓名</w:t>
      </w:r>
      <w:r>
        <w:rPr>
          <w:rFonts w:hint="eastAsia"/>
          <w:lang w:val="en-US" w:eastAsia="zh-CN"/>
        </w:rPr>
        <w:t>-优秀人才网</w:t>
      </w:r>
      <w:r>
        <w:t>”</w:t>
      </w:r>
      <w:r>
        <w:t>。</w:t>
      </w:r>
    </w:p>
    <w:p w14:paraId="5E969DF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46"/>
    <w:rsid w:val="0000271B"/>
    <w:rsid w:val="00012E99"/>
    <w:rsid w:val="000408BC"/>
    <w:rsid w:val="00080B74"/>
    <w:rsid w:val="00150E42"/>
    <w:rsid w:val="001A3984"/>
    <w:rsid w:val="001F5E5E"/>
    <w:rsid w:val="002B7E4D"/>
    <w:rsid w:val="002D4EEE"/>
    <w:rsid w:val="00313497"/>
    <w:rsid w:val="003933B9"/>
    <w:rsid w:val="00393DC4"/>
    <w:rsid w:val="004B030E"/>
    <w:rsid w:val="00510474"/>
    <w:rsid w:val="00513F8D"/>
    <w:rsid w:val="00597848"/>
    <w:rsid w:val="005D3C47"/>
    <w:rsid w:val="006808B0"/>
    <w:rsid w:val="006E78DF"/>
    <w:rsid w:val="0073081E"/>
    <w:rsid w:val="007D0C18"/>
    <w:rsid w:val="008254F0"/>
    <w:rsid w:val="0083398A"/>
    <w:rsid w:val="008576FE"/>
    <w:rsid w:val="008D5A79"/>
    <w:rsid w:val="00930989"/>
    <w:rsid w:val="009727EA"/>
    <w:rsid w:val="00A856AD"/>
    <w:rsid w:val="00AA35F4"/>
    <w:rsid w:val="00B305E1"/>
    <w:rsid w:val="00B85927"/>
    <w:rsid w:val="00B97AF8"/>
    <w:rsid w:val="00C61008"/>
    <w:rsid w:val="00C648F4"/>
    <w:rsid w:val="00C8432A"/>
    <w:rsid w:val="00C9518B"/>
    <w:rsid w:val="00CD1986"/>
    <w:rsid w:val="00E63DBE"/>
    <w:rsid w:val="00E66BFB"/>
    <w:rsid w:val="00EC5146"/>
    <w:rsid w:val="00F345CD"/>
    <w:rsid w:val="00F525C5"/>
    <w:rsid w:val="00F67A43"/>
    <w:rsid w:val="00FC2F05"/>
    <w:rsid w:val="571F1FD0"/>
    <w:rsid w:val="723F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标题 1 字符"/>
    <w:basedOn w:val="6"/>
    <w:link w:val="2"/>
    <w:qFormat/>
    <w:uiPriority w:val="9"/>
    <w:rPr>
      <w:rFonts w:ascii="宋体" w:hAnsi="宋体" w:eastAsia="宋体" w:cs="宋体"/>
      <w:b/>
      <w:bCs/>
      <w:kern w:val="36"/>
      <w:sz w:val="48"/>
      <w:szCs w:val="4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947</Words>
  <Characters>1049</Characters>
  <Lines>21</Lines>
  <Paragraphs>17</Paragraphs>
  <TotalTime>1</TotalTime>
  <ScaleCrop>false</ScaleCrop>
  <LinksUpToDate>false</LinksUpToDate>
  <CharactersWithSpaces>1060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2025-02-11T04:58:00Z</dcterms:created>
  <dc:creator>LUO JIE</dc:creator>
  <cp:lastModifiedBy>win10</cp:lastModifiedBy>
  <dcterms:modified xsi:type="dcterms:W3CDTF">2026-05-21T10:55:32Z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2052-12.1.0.26375</vt:lpwstr>
  </property>
  <property fmtid="{D5CDD505-2E9C-101B-9397-08002B2CF9AE}" pid="4" name="ICV">
    <vt:lpwstr>462279ADCE214F78884F7268BE7C972D_12</vt:lpwstr>
  </property>
</Properties>
</file>