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CB6" w:rsidRPr="00BD79C3" w:rsidRDefault="00920CB6" w:rsidP="00031189">
      <w:pPr>
        <w:spacing w:line="360" w:lineRule="auto"/>
        <w:jc w:val="center"/>
        <w:rPr>
          <w:rFonts w:ascii="微软雅黑" w:eastAsia="微软雅黑" w:hAnsi="微软雅黑"/>
          <w:b/>
          <w:sz w:val="24"/>
          <w:szCs w:val="21"/>
        </w:rPr>
      </w:pPr>
      <w:r w:rsidRPr="00BD79C3">
        <w:rPr>
          <w:rFonts w:ascii="微软雅黑" w:eastAsia="微软雅黑" w:hAnsi="微软雅黑" w:hint="eastAsia"/>
          <w:b/>
          <w:sz w:val="24"/>
          <w:szCs w:val="21"/>
        </w:rPr>
        <w:t>龙湖集团</w:t>
      </w:r>
      <w:r w:rsidR="003A1227">
        <w:rPr>
          <w:rFonts w:ascii="微软雅黑" w:eastAsia="微软雅黑" w:hAnsi="微软雅黑"/>
          <w:b/>
          <w:sz w:val="24"/>
          <w:szCs w:val="21"/>
        </w:rPr>
        <w:t>2026</w:t>
      </w:r>
      <w:r w:rsidRPr="00BD79C3">
        <w:rPr>
          <w:rFonts w:ascii="微软雅黑" w:eastAsia="微软雅黑" w:hAnsi="微软雅黑"/>
          <w:b/>
          <w:sz w:val="24"/>
          <w:szCs w:val="21"/>
        </w:rPr>
        <w:t>届绽放</w:t>
      </w:r>
      <w:r w:rsidR="003A1227">
        <w:rPr>
          <w:rFonts w:ascii="微软雅黑" w:eastAsia="微软雅黑" w:hAnsi="微软雅黑" w:hint="eastAsia"/>
          <w:b/>
          <w:sz w:val="24"/>
          <w:szCs w:val="21"/>
        </w:rPr>
        <w:t>项目春季</w:t>
      </w:r>
      <w:r w:rsidRPr="00BD79C3">
        <w:rPr>
          <w:rFonts w:ascii="微软雅黑" w:eastAsia="微软雅黑" w:hAnsi="微软雅黑"/>
          <w:b/>
          <w:sz w:val="24"/>
          <w:szCs w:val="21"/>
        </w:rPr>
        <w:t>校园招聘火热开启！</w:t>
      </w:r>
      <w:r w:rsidR="003A1227" w:rsidRPr="00BD79C3">
        <w:rPr>
          <w:rFonts w:ascii="微软雅黑" w:eastAsia="微软雅黑" w:hAnsi="微软雅黑"/>
          <w:b/>
          <w:sz w:val="24"/>
          <w:szCs w:val="21"/>
        </w:rPr>
        <w:t xml:space="preserve"> </w:t>
      </w:r>
    </w:p>
    <w:p w:rsidR="00BA3DEE" w:rsidRDefault="00BA3DEE" w:rsidP="00031189">
      <w:pPr>
        <w:spacing w:line="360" w:lineRule="auto"/>
        <w:rPr>
          <w:rFonts w:ascii="微软雅黑" w:eastAsia="微软雅黑" w:hAnsi="微软雅黑"/>
          <w:b/>
          <w:sz w:val="24"/>
          <w:szCs w:val="21"/>
        </w:rPr>
      </w:pPr>
    </w:p>
    <w:p w:rsidR="00920CB6" w:rsidRPr="00BD79C3" w:rsidRDefault="00920CB6" w:rsidP="00031189">
      <w:pPr>
        <w:spacing w:line="360" w:lineRule="auto"/>
        <w:rPr>
          <w:rFonts w:ascii="微软雅黑" w:eastAsia="微软雅黑" w:hAnsi="微软雅黑"/>
          <w:b/>
          <w:szCs w:val="21"/>
        </w:rPr>
      </w:pPr>
      <w:r w:rsidRPr="00BD79C3">
        <w:rPr>
          <w:rFonts w:ascii="微软雅黑" w:eastAsia="微软雅黑" w:hAnsi="微软雅黑" w:hint="eastAsia"/>
          <w:b/>
          <w:szCs w:val="21"/>
        </w:rPr>
        <w:t>一、公司简介</w:t>
      </w:r>
    </w:p>
    <w:p w:rsidR="00920CB6" w:rsidRPr="00BD79C3" w:rsidRDefault="00920CB6" w:rsidP="00031189">
      <w:pPr>
        <w:spacing w:line="360" w:lineRule="auto"/>
        <w:rPr>
          <w:rFonts w:ascii="微软雅黑" w:eastAsia="微软雅黑" w:hAnsi="微软雅黑"/>
          <w:szCs w:val="21"/>
        </w:rPr>
      </w:pPr>
      <w:r w:rsidRPr="00BD79C3">
        <w:rPr>
          <w:rFonts w:ascii="微软雅黑" w:eastAsia="微软雅黑" w:hAnsi="微软雅黑" w:hint="eastAsia"/>
          <w:szCs w:val="21"/>
        </w:rPr>
        <w:t>龙湖集团</w:t>
      </w:r>
      <w:r w:rsidRPr="00BD79C3">
        <w:rPr>
          <w:rFonts w:ascii="微软雅黑" w:eastAsia="微软雅黑" w:hAnsi="微软雅黑"/>
          <w:szCs w:val="21"/>
        </w:rPr>
        <w:t>1993年创建于重庆，发展于全国。2009年，龙湖集团控股有限公司（股份代码：00960）于香港联交所主板上市，2021年被纳入恒生指数成份股，连续14年位列《福布斯》全球企业2000强，多年入选《财富》世界500强。</w:t>
      </w:r>
    </w:p>
    <w:p w:rsidR="00920CB6" w:rsidRPr="00BD79C3" w:rsidRDefault="00920CB6" w:rsidP="00031189">
      <w:pPr>
        <w:spacing w:line="360" w:lineRule="auto"/>
        <w:rPr>
          <w:rFonts w:ascii="微软雅黑" w:eastAsia="微软雅黑" w:hAnsi="微软雅黑"/>
          <w:szCs w:val="21"/>
        </w:rPr>
      </w:pPr>
      <w:r w:rsidRPr="00BD79C3">
        <w:rPr>
          <w:rFonts w:ascii="微软雅黑" w:eastAsia="微软雅黑" w:hAnsi="微软雅黑" w:hint="eastAsia"/>
          <w:szCs w:val="21"/>
        </w:rPr>
        <w:t>龙湖集团构建高质量发展模式，聚焦开发、运营、服务三大板块，发挥地产开发、商业投资、资产管理、物业管理、智慧营造五大航道协同效应，实现一二线高能级城市的全面布局。与此同时，龙湖持续提升各航道行活能力，实现经营性现金流为正的内生式增长，并不断优化提升资产质量，实现企业的可持续发展。</w:t>
      </w:r>
    </w:p>
    <w:p w:rsidR="00920CB6" w:rsidRPr="00BD79C3" w:rsidRDefault="00031189" w:rsidP="00031189">
      <w:pPr>
        <w:spacing w:line="360" w:lineRule="auto"/>
        <w:rPr>
          <w:rFonts w:ascii="微软雅黑" w:eastAsia="微软雅黑" w:hAnsi="微软雅黑"/>
          <w:b/>
          <w:szCs w:val="21"/>
        </w:rPr>
      </w:pPr>
      <w:r w:rsidRPr="00BD79C3">
        <w:rPr>
          <w:rFonts w:ascii="微软雅黑" w:eastAsia="微软雅黑" w:hAnsi="微软雅黑" w:hint="eastAsia"/>
          <w:b/>
          <w:szCs w:val="21"/>
        </w:rPr>
        <w:t>地产开发</w:t>
      </w:r>
    </w:p>
    <w:p w:rsidR="00AD7EB4" w:rsidRDefault="00AD7EB4" w:rsidP="00031189">
      <w:pPr>
        <w:spacing w:line="360" w:lineRule="auto"/>
        <w:rPr>
          <w:rFonts w:ascii="微软雅黑" w:eastAsia="微软雅黑" w:hAnsi="微软雅黑"/>
          <w:szCs w:val="21"/>
        </w:rPr>
      </w:pPr>
      <w:r w:rsidRPr="00AD7EB4">
        <w:rPr>
          <w:rFonts w:ascii="微软雅黑" w:eastAsia="微软雅黑" w:hAnsi="微软雅黑" w:hint="eastAsia"/>
          <w:szCs w:val="21"/>
        </w:rPr>
        <w:t>自</w:t>
      </w:r>
      <w:r w:rsidRPr="00AD7EB4">
        <w:rPr>
          <w:rFonts w:ascii="微软雅黑" w:eastAsia="微软雅黑" w:hAnsi="微软雅黑"/>
          <w:szCs w:val="21"/>
        </w:rPr>
        <w:t>1998年以来，龙湖累计开发1,300余个项目，总建筑面积超2.3亿平方米，交付房源100万+套，连续14年获“中国房地产开发企业综合实力10强”。龙湖匠心空间营造，打造出云河颂、御湖境、观萃、光年、铂金岛等住宅及复合业态标杆产品，精筑品质深受业内外认可。</w:t>
      </w:r>
    </w:p>
    <w:p w:rsidR="00920CB6" w:rsidRPr="00BD79C3" w:rsidRDefault="00031189" w:rsidP="00031189">
      <w:pPr>
        <w:spacing w:line="360" w:lineRule="auto"/>
        <w:rPr>
          <w:rFonts w:ascii="微软雅黑" w:eastAsia="微软雅黑" w:hAnsi="微软雅黑"/>
          <w:b/>
          <w:szCs w:val="21"/>
        </w:rPr>
      </w:pPr>
      <w:r w:rsidRPr="00BD79C3">
        <w:rPr>
          <w:rFonts w:ascii="微软雅黑" w:eastAsia="微软雅黑" w:hAnsi="微软雅黑" w:hint="eastAsia"/>
          <w:b/>
          <w:szCs w:val="21"/>
        </w:rPr>
        <w:t>商业管理</w:t>
      </w:r>
    </w:p>
    <w:p w:rsidR="009C04C6" w:rsidRDefault="00AD7EB4" w:rsidP="00031189">
      <w:pPr>
        <w:spacing w:line="360" w:lineRule="auto"/>
        <w:rPr>
          <w:rFonts w:ascii="微软雅黑" w:eastAsia="微软雅黑" w:hAnsi="微软雅黑"/>
          <w:szCs w:val="21"/>
        </w:rPr>
      </w:pPr>
      <w:r w:rsidRPr="00AD7EB4">
        <w:rPr>
          <w:rFonts w:ascii="微软雅黑" w:eastAsia="微软雅黑" w:hAnsi="微软雅黑" w:hint="eastAsia"/>
          <w:szCs w:val="21"/>
        </w:rPr>
        <w:t>龙湖商业以“天街”及“星悦荟”为产品品牌，秉持轻重并举战略，实现一二线高量级城市网格化布局。截至</w:t>
      </w:r>
      <w:r w:rsidRPr="00AD7EB4">
        <w:rPr>
          <w:rFonts w:ascii="微软雅黑" w:eastAsia="微软雅黑" w:hAnsi="微软雅黑"/>
          <w:szCs w:val="21"/>
        </w:rPr>
        <w:t>2025年中，龙湖商业累计已开业运营商场89座，合作品牌超7,300家。</w:t>
      </w:r>
    </w:p>
    <w:p w:rsidR="00AD7EB4" w:rsidRPr="00BD79C3" w:rsidRDefault="00AD7EB4" w:rsidP="00031189">
      <w:pPr>
        <w:spacing w:line="360" w:lineRule="auto"/>
        <w:rPr>
          <w:rFonts w:ascii="微软雅黑" w:eastAsia="微软雅黑" w:hAnsi="微软雅黑" w:hint="eastAsia"/>
          <w:szCs w:val="21"/>
        </w:rPr>
      </w:pPr>
    </w:p>
    <w:p w:rsidR="00920CB6" w:rsidRPr="00BD79C3" w:rsidRDefault="00031189" w:rsidP="00031189">
      <w:pPr>
        <w:spacing w:line="360" w:lineRule="auto"/>
        <w:rPr>
          <w:rFonts w:ascii="微软雅黑" w:eastAsia="微软雅黑" w:hAnsi="微软雅黑"/>
          <w:b/>
          <w:szCs w:val="21"/>
        </w:rPr>
      </w:pPr>
      <w:r w:rsidRPr="00BD79C3">
        <w:rPr>
          <w:rFonts w:ascii="微软雅黑" w:eastAsia="微软雅黑" w:hAnsi="微软雅黑" w:hint="eastAsia"/>
          <w:b/>
          <w:szCs w:val="21"/>
        </w:rPr>
        <w:t>二</w:t>
      </w:r>
      <w:r w:rsidR="00920CB6" w:rsidRPr="00BD79C3">
        <w:rPr>
          <w:rFonts w:ascii="微软雅黑" w:eastAsia="微软雅黑" w:hAnsi="微软雅黑" w:hint="eastAsia"/>
          <w:b/>
          <w:szCs w:val="21"/>
        </w:rPr>
        <w:t>、项目介绍</w:t>
      </w:r>
    </w:p>
    <w:p w:rsidR="00920CB6" w:rsidRDefault="00920CB6" w:rsidP="00031189">
      <w:pPr>
        <w:spacing w:line="360" w:lineRule="auto"/>
        <w:rPr>
          <w:rFonts w:ascii="微软雅黑" w:eastAsia="微软雅黑" w:hAnsi="微软雅黑"/>
          <w:szCs w:val="21"/>
        </w:rPr>
      </w:pPr>
      <w:r w:rsidRPr="00BD79C3">
        <w:rPr>
          <w:rFonts w:ascii="微软雅黑" w:eastAsia="微软雅黑" w:hAnsi="微软雅黑" w:hint="eastAsia"/>
          <w:szCs w:val="21"/>
        </w:rPr>
        <w:t>绽放是龙湖集团为培养兼具泛行业、跨业务领域竞争力的复合型销售运营人才而打造的应届毕业生招聘项目。旨在帮助龙湖培养地产营销方面，面向未来、具备跨业务领域能力的复合</w:t>
      </w:r>
      <w:r w:rsidRPr="00BD79C3">
        <w:rPr>
          <w:rFonts w:ascii="微软雅黑" w:eastAsia="微软雅黑" w:hAnsi="微软雅黑" w:hint="eastAsia"/>
          <w:szCs w:val="21"/>
        </w:rPr>
        <w:lastRenderedPageBreak/>
        <w:t>型销售运营人才及未来业务发展的主力军和操盘手。</w:t>
      </w:r>
    </w:p>
    <w:p w:rsidR="009C04C6" w:rsidRPr="00BD79C3" w:rsidRDefault="009C04C6" w:rsidP="00031189">
      <w:pPr>
        <w:spacing w:line="360" w:lineRule="auto"/>
        <w:rPr>
          <w:rFonts w:ascii="微软雅黑" w:eastAsia="微软雅黑" w:hAnsi="微软雅黑"/>
          <w:szCs w:val="21"/>
        </w:rPr>
      </w:pPr>
    </w:p>
    <w:p w:rsidR="00920CB6" w:rsidRPr="00BD79C3" w:rsidRDefault="00031189" w:rsidP="00031189">
      <w:pPr>
        <w:spacing w:line="360" w:lineRule="auto"/>
        <w:rPr>
          <w:rFonts w:ascii="微软雅黑" w:eastAsia="微软雅黑" w:hAnsi="微软雅黑"/>
          <w:b/>
          <w:szCs w:val="21"/>
        </w:rPr>
      </w:pPr>
      <w:r w:rsidRPr="00BD79C3">
        <w:rPr>
          <w:rFonts w:ascii="微软雅黑" w:eastAsia="微软雅黑" w:hAnsi="微软雅黑" w:hint="eastAsia"/>
          <w:b/>
          <w:szCs w:val="21"/>
        </w:rPr>
        <w:t>三</w:t>
      </w:r>
      <w:r w:rsidR="00920CB6" w:rsidRPr="00BD79C3">
        <w:rPr>
          <w:rFonts w:ascii="微软雅黑" w:eastAsia="微软雅黑" w:hAnsi="微软雅黑" w:hint="eastAsia"/>
          <w:b/>
          <w:szCs w:val="21"/>
        </w:rPr>
        <w:t>、招聘职位</w:t>
      </w:r>
    </w:p>
    <w:p w:rsidR="00920CB6" w:rsidRPr="005828FC" w:rsidRDefault="00BD79C3" w:rsidP="00031189">
      <w:pPr>
        <w:spacing w:line="360" w:lineRule="auto"/>
        <w:rPr>
          <w:rFonts w:ascii="微软雅黑" w:eastAsia="微软雅黑" w:hAnsi="微软雅黑"/>
          <w:b/>
          <w:szCs w:val="21"/>
        </w:rPr>
      </w:pPr>
      <w:r w:rsidRPr="005828FC">
        <w:rPr>
          <w:rFonts w:ascii="微软雅黑" w:eastAsia="微软雅黑" w:hAnsi="微软雅黑" w:hint="eastAsia"/>
          <w:b/>
          <w:szCs w:val="21"/>
        </w:rPr>
        <w:t>【职位一】</w:t>
      </w:r>
      <w:r w:rsidR="00920CB6" w:rsidRPr="005828FC">
        <w:rPr>
          <w:rFonts w:ascii="微软雅黑" w:eastAsia="微软雅黑" w:hAnsi="微软雅黑" w:hint="eastAsia"/>
          <w:b/>
          <w:szCs w:val="21"/>
        </w:rPr>
        <w:t>地产开发：营销绽放生</w:t>
      </w:r>
    </w:p>
    <w:p w:rsidR="003A1227" w:rsidRPr="003A1227" w:rsidRDefault="003A1227" w:rsidP="003A1227">
      <w:pPr>
        <w:spacing w:line="360" w:lineRule="auto"/>
        <w:rPr>
          <w:rFonts w:ascii="微软雅黑" w:eastAsia="微软雅黑" w:hAnsi="微软雅黑"/>
          <w:szCs w:val="21"/>
        </w:rPr>
      </w:pPr>
      <w:r w:rsidRPr="003A1227">
        <w:rPr>
          <w:rFonts w:ascii="微软雅黑" w:eastAsia="微软雅黑" w:hAnsi="微软雅黑" w:hint="eastAsia"/>
          <w:szCs w:val="21"/>
        </w:rPr>
        <w:t>职位描述：</w:t>
      </w:r>
    </w:p>
    <w:p w:rsidR="003A1227" w:rsidRPr="003A1227" w:rsidRDefault="003A1227" w:rsidP="003A1227">
      <w:pPr>
        <w:spacing w:line="360" w:lineRule="auto"/>
        <w:rPr>
          <w:rFonts w:ascii="微软雅黑" w:eastAsia="微软雅黑" w:hAnsi="微软雅黑"/>
          <w:szCs w:val="21"/>
        </w:rPr>
      </w:pPr>
      <w:r w:rsidRPr="003A1227">
        <w:rPr>
          <w:rFonts w:ascii="微软雅黑" w:eastAsia="微软雅黑" w:hAnsi="微软雅黑"/>
          <w:szCs w:val="21"/>
        </w:rPr>
        <w:t>1、熟练掌握房地产基础知识，为客户提供服务；</w:t>
      </w:r>
    </w:p>
    <w:p w:rsidR="003A1227" w:rsidRPr="003A1227" w:rsidRDefault="003A1227" w:rsidP="003A1227">
      <w:pPr>
        <w:spacing w:line="360" w:lineRule="auto"/>
        <w:rPr>
          <w:rFonts w:ascii="微软雅黑" w:eastAsia="微软雅黑" w:hAnsi="微软雅黑"/>
          <w:szCs w:val="21"/>
        </w:rPr>
      </w:pPr>
      <w:r w:rsidRPr="003A1227">
        <w:rPr>
          <w:rFonts w:ascii="微软雅黑" w:eastAsia="微软雅黑" w:hAnsi="微软雅黑"/>
          <w:szCs w:val="21"/>
        </w:rPr>
        <w:t>2、具备优质的职业素养，与客户建立良好关系，并促进业绩与合作的达成；</w:t>
      </w:r>
    </w:p>
    <w:p w:rsidR="003A1227" w:rsidRPr="003A1227" w:rsidRDefault="003A1227" w:rsidP="003A1227">
      <w:pPr>
        <w:spacing w:line="360" w:lineRule="auto"/>
        <w:rPr>
          <w:rFonts w:ascii="微软雅黑" w:eastAsia="微软雅黑" w:hAnsi="微软雅黑"/>
          <w:szCs w:val="21"/>
        </w:rPr>
      </w:pPr>
      <w:r w:rsidRPr="003A1227">
        <w:rPr>
          <w:rFonts w:ascii="微软雅黑" w:eastAsia="微软雅黑" w:hAnsi="微软雅黑"/>
          <w:szCs w:val="21"/>
        </w:rPr>
        <w:t>3、学习掌握地产营销专业及综合管理知识，致力成为优秀的管理者与操盘手。</w:t>
      </w:r>
    </w:p>
    <w:p w:rsidR="003A1227" w:rsidRPr="003A1227" w:rsidRDefault="003A1227" w:rsidP="003A1227">
      <w:pPr>
        <w:spacing w:line="360" w:lineRule="auto"/>
        <w:rPr>
          <w:rFonts w:ascii="微软雅黑" w:eastAsia="微软雅黑" w:hAnsi="微软雅黑"/>
          <w:szCs w:val="21"/>
        </w:rPr>
      </w:pPr>
      <w:r w:rsidRPr="003A1227">
        <w:rPr>
          <w:rFonts w:ascii="微软雅黑" w:eastAsia="微软雅黑" w:hAnsi="微软雅黑" w:hint="eastAsia"/>
          <w:szCs w:val="21"/>
        </w:rPr>
        <w:t>职位要求：</w:t>
      </w:r>
    </w:p>
    <w:p w:rsidR="003A1227" w:rsidRPr="003A1227" w:rsidRDefault="003A1227" w:rsidP="003A1227">
      <w:pPr>
        <w:spacing w:line="360" w:lineRule="auto"/>
        <w:rPr>
          <w:rFonts w:ascii="微软雅黑" w:eastAsia="微软雅黑" w:hAnsi="微软雅黑"/>
          <w:szCs w:val="21"/>
        </w:rPr>
      </w:pPr>
      <w:r w:rsidRPr="003A1227">
        <w:rPr>
          <w:rFonts w:ascii="微软雅黑" w:eastAsia="微软雅黑" w:hAnsi="微软雅黑"/>
          <w:szCs w:val="21"/>
        </w:rPr>
        <w:t>1、以客户为一切工作出发点，眼睛和内心永远朝向客户，常能发现商机；</w:t>
      </w:r>
    </w:p>
    <w:p w:rsidR="003A1227" w:rsidRPr="003A1227" w:rsidRDefault="003A1227" w:rsidP="003A1227">
      <w:pPr>
        <w:spacing w:line="360" w:lineRule="auto"/>
        <w:rPr>
          <w:rFonts w:ascii="微软雅黑" w:eastAsia="微软雅黑" w:hAnsi="微软雅黑"/>
          <w:szCs w:val="21"/>
        </w:rPr>
      </w:pPr>
      <w:r w:rsidRPr="003A1227">
        <w:rPr>
          <w:rFonts w:ascii="微软雅黑" w:eastAsia="微软雅黑" w:hAnsi="微软雅黑"/>
          <w:szCs w:val="21"/>
        </w:rPr>
        <w:t>2、内驱力强，有快速成功的渴望，喜欢挑战与竞争；</w:t>
      </w:r>
    </w:p>
    <w:p w:rsidR="003A1227" w:rsidRPr="003A1227" w:rsidRDefault="003A1227" w:rsidP="003A1227">
      <w:pPr>
        <w:spacing w:line="360" w:lineRule="auto"/>
        <w:rPr>
          <w:rFonts w:ascii="微软雅黑" w:eastAsia="微软雅黑" w:hAnsi="微软雅黑"/>
          <w:szCs w:val="21"/>
        </w:rPr>
      </w:pPr>
      <w:r w:rsidRPr="003A1227">
        <w:rPr>
          <w:rFonts w:ascii="微软雅黑" w:eastAsia="微软雅黑" w:hAnsi="微软雅黑"/>
          <w:szCs w:val="21"/>
        </w:rPr>
        <w:t>3、有脑有心有手（有思想，又能务实地落地执行）；</w:t>
      </w:r>
    </w:p>
    <w:p w:rsidR="003A1227" w:rsidRPr="003A1227" w:rsidRDefault="003A1227" w:rsidP="003A1227">
      <w:pPr>
        <w:spacing w:line="360" w:lineRule="auto"/>
        <w:rPr>
          <w:rFonts w:ascii="微软雅黑" w:eastAsia="微软雅黑" w:hAnsi="微软雅黑"/>
          <w:szCs w:val="21"/>
        </w:rPr>
      </w:pPr>
      <w:r w:rsidRPr="003A1227">
        <w:rPr>
          <w:rFonts w:ascii="微软雅黑" w:eastAsia="微软雅黑" w:hAnsi="微软雅黑"/>
          <w:szCs w:val="21"/>
        </w:rPr>
        <w:t>4、抗压有韧劲、乐观阳光；</w:t>
      </w:r>
    </w:p>
    <w:p w:rsidR="003A1227" w:rsidRPr="003A1227" w:rsidRDefault="003A1227" w:rsidP="003A1227">
      <w:pPr>
        <w:spacing w:line="360" w:lineRule="auto"/>
        <w:rPr>
          <w:rFonts w:ascii="微软雅黑" w:eastAsia="微软雅黑" w:hAnsi="微软雅黑"/>
          <w:szCs w:val="21"/>
        </w:rPr>
      </w:pPr>
      <w:r w:rsidRPr="003A1227">
        <w:rPr>
          <w:rFonts w:ascii="微软雅黑" w:eastAsia="微软雅黑" w:hAnsi="微软雅黑"/>
          <w:szCs w:val="21"/>
        </w:rPr>
        <w:t>5、喜欢表达或“讲故事”，有感染力；</w:t>
      </w:r>
    </w:p>
    <w:p w:rsidR="003A1227" w:rsidRPr="003A1227" w:rsidRDefault="003A1227" w:rsidP="003A1227">
      <w:pPr>
        <w:spacing w:line="360" w:lineRule="auto"/>
        <w:rPr>
          <w:rFonts w:ascii="微软雅黑" w:eastAsia="微软雅黑" w:hAnsi="微软雅黑"/>
          <w:szCs w:val="21"/>
        </w:rPr>
      </w:pPr>
      <w:r w:rsidRPr="003A1227">
        <w:rPr>
          <w:rFonts w:ascii="微软雅黑" w:eastAsia="微软雅黑" w:hAnsi="微软雅黑"/>
          <w:szCs w:val="21"/>
        </w:rPr>
        <w:t>6、追求卓越，志存高远，有目标、情怀和思想；</w:t>
      </w:r>
    </w:p>
    <w:p w:rsidR="0093592B" w:rsidRPr="00BD79C3" w:rsidRDefault="003A1227" w:rsidP="003A1227">
      <w:pPr>
        <w:spacing w:line="360" w:lineRule="auto"/>
        <w:rPr>
          <w:rFonts w:ascii="微软雅黑" w:eastAsia="微软雅黑" w:hAnsi="微软雅黑"/>
          <w:szCs w:val="21"/>
        </w:rPr>
      </w:pPr>
      <w:r w:rsidRPr="003A1227">
        <w:rPr>
          <w:rFonts w:ascii="微软雅黑" w:eastAsia="微软雅黑" w:hAnsi="微软雅黑"/>
          <w:szCs w:val="21"/>
        </w:rPr>
        <w:t>7、专业不限。</w:t>
      </w:r>
    </w:p>
    <w:p w:rsidR="00BD79C3" w:rsidRPr="00BD79C3" w:rsidRDefault="00BD79C3" w:rsidP="0093592B">
      <w:pPr>
        <w:spacing w:line="360" w:lineRule="auto"/>
        <w:rPr>
          <w:rFonts w:ascii="微软雅黑" w:eastAsia="微软雅黑" w:hAnsi="微软雅黑"/>
          <w:szCs w:val="21"/>
        </w:rPr>
      </w:pPr>
    </w:p>
    <w:p w:rsidR="00920CB6" w:rsidRPr="005828FC" w:rsidRDefault="00BD79C3" w:rsidP="00031189">
      <w:pPr>
        <w:spacing w:line="360" w:lineRule="auto"/>
        <w:rPr>
          <w:rFonts w:ascii="微软雅黑" w:eastAsia="微软雅黑" w:hAnsi="微软雅黑"/>
          <w:b/>
          <w:szCs w:val="21"/>
        </w:rPr>
      </w:pPr>
      <w:r w:rsidRPr="005828FC">
        <w:rPr>
          <w:rFonts w:ascii="微软雅黑" w:eastAsia="微软雅黑" w:hAnsi="微软雅黑" w:hint="eastAsia"/>
          <w:b/>
          <w:szCs w:val="21"/>
        </w:rPr>
        <w:t>【职位二】</w:t>
      </w:r>
      <w:r w:rsidR="004858C5">
        <w:rPr>
          <w:rFonts w:ascii="微软雅黑" w:eastAsia="微软雅黑" w:hAnsi="微软雅黑" w:hint="eastAsia"/>
          <w:b/>
          <w:szCs w:val="21"/>
        </w:rPr>
        <w:t>商业管理：商业绽放生</w:t>
      </w:r>
    </w:p>
    <w:p w:rsidR="003A1227" w:rsidRPr="003A1227" w:rsidRDefault="003A1227" w:rsidP="003A1227">
      <w:pPr>
        <w:spacing w:line="360" w:lineRule="auto"/>
        <w:rPr>
          <w:rFonts w:ascii="微软雅黑" w:eastAsia="微软雅黑" w:hAnsi="微软雅黑"/>
          <w:szCs w:val="21"/>
        </w:rPr>
      </w:pPr>
      <w:r w:rsidRPr="003A1227">
        <w:rPr>
          <w:rFonts w:ascii="微软雅黑" w:eastAsia="微软雅黑" w:hAnsi="微软雅黑" w:hint="eastAsia"/>
          <w:szCs w:val="21"/>
        </w:rPr>
        <w:t>职位描述：</w:t>
      </w:r>
    </w:p>
    <w:p w:rsidR="003A1227" w:rsidRPr="003A1227" w:rsidRDefault="003A1227" w:rsidP="003A1227">
      <w:pPr>
        <w:spacing w:line="360" w:lineRule="auto"/>
        <w:rPr>
          <w:rFonts w:ascii="微软雅黑" w:eastAsia="微软雅黑" w:hAnsi="微软雅黑"/>
          <w:szCs w:val="21"/>
        </w:rPr>
      </w:pPr>
      <w:r w:rsidRPr="003A1227">
        <w:rPr>
          <w:rFonts w:ascii="微软雅黑" w:eastAsia="微软雅黑" w:hAnsi="微软雅黑"/>
          <w:szCs w:val="21"/>
        </w:rPr>
        <w:t>1、创新玩法：线下空间场景打造，线上珑珠商城选品销售，参与流量运营，尝试商业新玩法；</w:t>
      </w:r>
      <w:bookmarkStart w:id="0" w:name="_GoBack"/>
      <w:bookmarkEnd w:id="0"/>
    </w:p>
    <w:p w:rsidR="003A1227" w:rsidRPr="003A1227" w:rsidRDefault="003A1227" w:rsidP="003A1227">
      <w:pPr>
        <w:spacing w:line="360" w:lineRule="auto"/>
        <w:rPr>
          <w:rFonts w:ascii="微软雅黑" w:eastAsia="微软雅黑" w:hAnsi="微软雅黑"/>
          <w:szCs w:val="21"/>
        </w:rPr>
      </w:pPr>
      <w:r w:rsidRPr="003A1227">
        <w:rPr>
          <w:rFonts w:ascii="微软雅黑" w:eastAsia="微软雅黑" w:hAnsi="微软雅黑"/>
          <w:szCs w:val="21"/>
        </w:rPr>
        <w:t>2、日常运营：日常在天街巡场，负责场内经营商家全生命周期管理。包括但不限于商场日</w:t>
      </w:r>
      <w:r w:rsidRPr="003A1227">
        <w:rPr>
          <w:rFonts w:ascii="微软雅黑" w:eastAsia="微软雅黑" w:hAnsi="微软雅黑"/>
          <w:szCs w:val="21"/>
        </w:rPr>
        <w:lastRenderedPageBreak/>
        <w:t>常运营、商铺形象、进场装修、筹备开业、日常经营、撤场等管理工作 ；</w:t>
      </w:r>
    </w:p>
    <w:p w:rsidR="003A1227" w:rsidRPr="003A1227" w:rsidRDefault="003A1227" w:rsidP="003A1227">
      <w:pPr>
        <w:spacing w:line="360" w:lineRule="auto"/>
        <w:rPr>
          <w:rFonts w:ascii="微软雅黑" w:eastAsia="微软雅黑" w:hAnsi="微软雅黑"/>
          <w:szCs w:val="21"/>
        </w:rPr>
      </w:pPr>
      <w:r w:rsidRPr="003A1227">
        <w:rPr>
          <w:rFonts w:ascii="微软雅黑" w:eastAsia="微软雅黑" w:hAnsi="微软雅黑"/>
          <w:szCs w:val="21"/>
        </w:rPr>
        <w:t>3、经营洞察：管理租金收缴、分析经营数据，洞察商场经营现状，提出改善建议，采取管控措施；</w:t>
      </w:r>
    </w:p>
    <w:p w:rsidR="003A1227" w:rsidRPr="003A1227" w:rsidRDefault="003A1227" w:rsidP="003A1227">
      <w:pPr>
        <w:spacing w:line="360" w:lineRule="auto"/>
        <w:rPr>
          <w:rFonts w:ascii="微软雅黑" w:eastAsia="微软雅黑" w:hAnsi="微软雅黑"/>
          <w:szCs w:val="21"/>
        </w:rPr>
      </w:pPr>
      <w:r w:rsidRPr="003A1227">
        <w:rPr>
          <w:rFonts w:ascii="微软雅黑" w:eastAsia="微软雅黑" w:hAnsi="微软雅黑"/>
          <w:szCs w:val="21"/>
        </w:rPr>
        <w:t>4、经营提升：探索空间极致化利用、商品组合、线上产品、共享服务、商户增值服务等方式，与品牌方管理人员洽谈活动、挖掘资源、促成合作，提升项目经营业绩。</w:t>
      </w:r>
    </w:p>
    <w:p w:rsidR="003A1227" w:rsidRPr="003A1227" w:rsidRDefault="003A1227" w:rsidP="003A1227">
      <w:pPr>
        <w:spacing w:line="360" w:lineRule="auto"/>
        <w:rPr>
          <w:rFonts w:ascii="微软雅黑" w:eastAsia="微软雅黑" w:hAnsi="微软雅黑"/>
          <w:szCs w:val="21"/>
        </w:rPr>
      </w:pPr>
      <w:r w:rsidRPr="003A1227">
        <w:rPr>
          <w:rFonts w:ascii="微软雅黑" w:eastAsia="微软雅黑" w:hAnsi="微软雅黑" w:hint="eastAsia"/>
          <w:szCs w:val="21"/>
        </w:rPr>
        <w:t>职位要求：</w:t>
      </w:r>
    </w:p>
    <w:p w:rsidR="003A1227" w:rsidRPr="003A1227" w:rsidRDefault="003A1227" w:rsidP="003A1227">
      <w:pPr>
        <w:spacing w:line="360" w:lineRule="auto"/>
        <w:rPr>
          <w:rFonts w:ascii="微软雅黑" w:eastAsia="微软雅黑" w:hAnsi="微软雅黑"/>
          <w:szCs w:val="21"/>
        </w:rPr>
      </w:pPr>
      <w:r w:rsidRPr="003A1227">
        <w:rPr>
          <w:rFonts w:ascii="微软雅黑" w:eastAsia="微软雅黑" w:hAnsi="微软雅黑"/>
          <w:szCs w:val="21"/>
        </w:rPr>
        <w:t>1、主动上进，皮实抗压、乐观阳光、快速学习；</w:t>
      </w:r>
    </w:p>
    <w:p w:rsidR="003A1227" w:rsidRPr="003A1227" w:rsidRDefault="003A1227" w:rsidP="003A1227">
      <w:pPr>
        <w:spacing w:line="360" w:lineRule="auto"/>
        <w:rPr>
          <w:rFonts w:ascii="微软雅黑" w:eastAsia="微软雅黑" w:hAnsi="微软雅黑"/>
          <w:szCs w:val="21"/>
        </w:rPr>
      </w:pPr>
      <w:r w:rsidRPr="003A1227">
        <w:rPr>
          <w:rFonts w:ascii="微软雅黑" w:eastAsia="微软雅黑" w:hAnsi="微软雅黑"/>
          <w:szCs w:val="21"/>
        </w:rPr>
        <w:t>2、对商业敏感，逻辑思维强，理解与表达能力能力强，善于领导协作，进行问题深度思考并解决，有较强的创新意识和突破力；</w:t>
      </w:r>
    </w:p>
    <w:p w:rsidR="009C04C6" w:rsidRDefault="003A1227" w:rsidP="003A1227">
      <w:pPr>
        <w:spacing w:line="360" w:lineRule="auto"/>
        <w:rPr>
          <w:rFonts w:ascii="微软雅黑" w:eastAsia="微软雅黑" w:hAnsi="微软雅黑"/>
          <w:szCs w:val="21"/>
        </w:rPr>
      </w:pPr>
      <w:r w:rsidRPr="003A1227">
        <w:rPr>
          <w:rFonts w:ascii="微软雅黑" w:eastAsia="微软雅黑" w:hAnsi="微软雅黑"/>
          <w:szCs w:val="21"/>
        </w:rPr>
        <w:t>3、专业不限。</w:t>
      </w:r>
    </w:p>
    <w:p w:rsidR="003A1227" w:rsidRPr="00BD79C3" w:rsidRDefault="003A1227" w:rsidP="003A1227">
      <w:pPr>
        <w:spacing w:line="360" w:lineRule="auto"/>
        <w:rPr>
          <w:rFonts w:ascii="微软雅黑" w:eastAsia="微软雅黑" w:hAnsi="微软雅黑"/>
          <w:szCs w:val="21"/>
        </w:rPr>
      </w:pPr>
    </w:p>
    <w:p w:rsidR="00920CB6" w:rsidRDefault="00920CB6" w:rsidP="00031189">
      <w:pPr>
        <w:spacing w:line="360" w:lineRule="auto"/>
        <w:rPr>
          <w:rFonts w:ascii="微软雅黑" w:eastAsia="微软雅黑" w:hAnsi="微软雅黑"/>
          <w:szCs w:val="21"/>
        </w:rPr>
      </w:pPr>
      <w:r w:rsidRPr="00BD79C3">
        <w:rPr>
          <w:rFonts w:ascii="微软雅黑" w:eastAsia="微软雅黑" w:hAnsi="微软雅黑" w:hint="eastAsia"/>
          <w:b/>
          <w:szCs w:val="21"/>
        </w:rPr>
        <w:t>四、工作地点</w:t>
      </w:r>
      <w:r w:rsidR="00031189" w:rsidRPr="00BD79C3">
        <w:rPr>
          <w:rFonts w:ascii="微软雅黑" w:eastAsia="微软雅黑" w:hAnsi="微软雅黑" w:hint="eastAsia"/>
          <w:szCs w:val="21"/>
        </w:rPr>
        <w:t>：</w:t>
      </w:r>
      <w:r w:rsidRPr="00BD79C3">
        <w:rPr>
          <w:rFonts w:ascii="微软雅黑" w:eastAsia="微软雅黑" w:hAnsi="微软雅黑" w:hint="eastAsia"/>
          <w:szCs w:val="21"/>
        </w:rPr>
        <w:t>全国</w:t>
      </w:r>
    </w:p>
    <w:p w:rsidR="009C04C6" w:rsidRPr="00BD79C3" w:rsidRDefault="009C04C6" w:rsidP="00031189">
      <w:pPr>
        <w:spacing w:line="360" w:lineRule="auto"/>
        <w:rPr>
          <w:rFonts w:ascii="微软雅黑" w:eastAsia="微软雅黑" w:hAnsi="微软雅黑"/>
          <w:szCs w:val="21"/>
        </w:rPr>
      </w:pPr>
    </w:p>
    <w:p w:rsidR="0093592B" w:rsidRPr="00BD79C3" w:rsidRDefault="0093592B" w:rsidP="0093592B">
      <w:pPr>
        <w:rPr>
          <w:rFonts w:ascii="微软雅黑" w:eastAsia="微软雅黑" w:hAnsi="微软雅黑"/>
          <w:szCs w:val="21"/>
        </w:rPr>
      </w:pPr>
      <w:r w:rsidRPr="00BD79C3">
        <w:rPr>
          <w:rFonts w:ascii="微软雅黑" w:eastAsia="微软雅黑" w:hAnsi="微软雅黑" w:hint="eastAsia"/>
          <w:b/>
          <w:bCs/>
          <w:szCs w:val="21"/>
        </w:rPr>
        <w:t>五、招聘流程</w:t>
      </w:r>
    </w:p>
    <w:p w:rsidR="0093592B" w:rsidRPr="00BD79C3" w:rsidRDefault="0093592B" w:rsidP="0093592B">
      <w:pPr>
        <w:rPr>
          <w:rFonts w:ascii="微软雅黑" w:eastAsia="微软雅黑" w:hAnsi="微软雅黑"/>
          <w:szCs w:val="21"/>
        </w:rPr>
      </w:pPr>
      <w:r w:rsidRPr="00BD79C3">
        <w:rPr>
          <w:rFonts w:ascii="微软雅黑" w:eastAsia="微软雅黑" w:hAnsi="微软雅黑" w:hint="eastAsia"/>
          <w:b/>
          <w:bCs/>
          <w:szCs w:val="21"/>
        </w:rPr>
        <w:t>简历投递：</w:t>
      </w:r>
      <w:r w:rsidR="003A1227">
        <w:rPr>
          <w:rFonts w:ascii="微软雅黑" w:eastAsia="微软雅黑" w:hAnsi="微软雅黑"/>
          <w:szCs w:val="21"/>
        </w:rPr>
        <w:t>3</w:t>
      </w:r>
      <w:r w:rsidRPr="00BD79C3">
        <w:rPr>
          <w:rFonts w:ascii="微软雅黑" w:eastAsia="微软雅黑" w:hAnsi="微软雅黑" w:hint="eastAsia"/>
          <w:szCs w:val="21"/>
        </w:rPr>
        <w:t>月</w:t>
      </w:r>
      <w:r w:rsidR="003A1227">
        <w:rPr>
          <w:rFonts w:ascii="微软雅黑" w:eastAsia="微软雅黑" w:hAnsi="微软雅黑"/>
          <w:szCs w:val="21"/>
        </w:rPr>
        <w:t>10</w:t>
      </w:r>
      <w:r w:rsidRPr="00BD79C3">
        <w:rPr>
          <w:rFonts w:ascii="微软雅黑" w:eastAsia="微软雅黑" w:hAnsi="微软雅黑" w:hint="eastAsia"/>
          <w:szCs w:val="21"/>
        </w:rPr>
        <w:t>日开启</w:t>
      </w:r>
    </w:p>
    <w:p w:rsidR="0093592B" w:rsidRPr="00BD79C3" w:rsidRDefault="00BD79C3" w:rsidP="0093592B">
      <w:pPr>
        <w:rPr>
          <w:rFonts w:ascii="微软雅黑" w:eastAsia="微软雅黑" w:hAnsi="微软雅黑"/>
          <w:szCs w:val="21"/>
        </w:rPr>
      </w:pPr>
      <w:r w:rsidRPr="00BD79C3">
        <w:rPr>
          <w:rFonts w:ascii="微软雅黑" w:eastAsia="微软雅黑" w:hAnsi="微软雅黑" w:hint="eastAsia"/>
          <w:b/>
          <w:bCs/>
          <w:szCs w:val="21"/>
        </w:rPr>
        <w:t>初复试</w:t>
      </w:r>
      <w:r w:rsidR="0093592B" w:rsidRPr="00BD79C3">
        <w:rPr>
          <w:rFonts w:ascii="微软雅黑" w:eastAsia="微软雅黑" w:hAnsi="微软雅黑" w:hint="eastAsia"/>
          <w:b/>
          <w:bCs/>
          <w:szCs w:val="21"/>
        </w:rPr>
        <w:t>：</w:t>
      </w:r>
      <w:r w:rsidR="003A1227">
        <w:rPr>
          <w:rFonts w:ascii="微软雅黑" w:eastAsia="微软雅黑" w:hAnsi="微软雅黑"/>
          <w:szCs w:val="21"/>
        </w:rPr>
        <w:t>4</w:t>
      </w:r>
      <w:r w:rsidR="0093592B" w:rsidRPr="00BD79C3">
        <w:rPr>
          <w:rFonts w:ascii="微软雅黑" w:eastAsia="微软雅黑" w:hAnsi="微软雅黑" w:hint="eastAsia"/>
          <w:szCs w:val="21"/>
        </w:rPr>
        <w:t>月-</w:t>
      </w:r>
      <w:r w:rsidR="003A1227">
        <w:rPr>
          <w:rFonts w:ascii="微软雅黑" w:eastAsia="微软雅黑" w:hAnsi="微软雅黑"/>
          <w:szCs w:val="21"/>
        </w:rPr>
        <w:t>5</w:t>
      </w:r>
      <w:r w:rsidR="0093592B" w:rsidRPr="00BD79C3">
        <w:rPr>
          <w:rFonts w:ascii="微软雅黑" w:eastAsia="微软雅黑" w:hAnsi="微软雅黑" w:hint="eastAsia"/>
          <w:szCs w:val="21"/>
        </w:rPr>
        <w:t>月</w:t>
      </w:r>
    </w:p>
    <w:p w:rsidR="0093592B" w:rsidRDefault="0093592B" w:rsidP="00326DB6">
      <w:pPr>
        <w:rPr>
          <w:rFonts w:ascii="微软雅黑" w:eastAsia="微软雅黑" w:hAnsi="微软雅黑"/>
          <w:szCs w:val="21"/>
        </w:rPr>
      </w:pPr>
      <w:r w:rsidRPr="00BD79C3">
        <w:rPr>
          <w:rFonts w:ascii="微软雅黑" w:eastAsia="微软雅黑" w:hAnsi="微软雅黑" w:hint="eastAsia"/>
          <w:b/>
          <w:bCs/>
          <w:szCs w:val="21"/>
        </w:rPr>
        <w:t>Offer：</w:t>
      </w:r>
      <w:r w:rsidR="003A1227">
        <w:rPr>
          <w:rFonts w:ascii="微软雅黑" w:eastAsia="微软雅黑" w:hAnsi="微软雅黑"/>
          <w:szCs w:val="21"/>
        </w:rPr>
        <w:t>5</w:t>
      </w:r>
      <w:r w:rsidRPr="00BD79C3">
        <w:rPr>
          <w:rFonts w:ascii="微软雅黑" w:eastAsia="微软雅黑" w:hAnsi="微软雅黑" w:hint="eastAsia"/>
          <w:szCs w:val="21"/>
        </w:rPr>
        <w:t>月</w:t>
      </w:r>
    </w:p>
    <w:p w:rsidR="009C04C6" w:rsidRPr="00BD79C3" w:rsidRDefault="009C04C6" w:rsidP="00326DB6">
      <w:pPr>
        <w:rPr>
          <w:rFonts w:ascii="微软雅黑" w:eastAsia="微软雅黑" w:hAnsi="微软雅黑"/>
          <w:szCs w:val="21"/>
        </w:rPr>
      </w:pPr>
    </w:p>
    <w:p w:rsidR="00920CB6" w:rsidRPr="009C04C6" w:rsidRDefault="00920CB6" w:rsidP="009C04C6">
      <w:pPr>
        <w:pStyle w:val="a3"/>
        <w:numPr>
          <w:ilvl w:val="0"/>
          <w:numId w:val="3"/>
        </w:numPr>
        <w:spacing w:line="360" w:lineRule="auto"/>
        <w:ind w:firstLineChars="0"/>
        <w:rPr>
          <w:rFonts w:ascii="微软雅黑" w:eastAsia="微软雅黑" w:hAnsi="微软雅黑"/>
          <w:b/>
          <w:szCs w:val="21"/>
        </w:rPr>
      </w:pPr>
      <w:r w:rsidRPr="009C04C6">
        <w:rPr>
          <w:rFonts w:ascii="微软雅黑" w:eastAsia="微软雅黑" w:hAnsi="微软雅黑" w:hint="eastAsia"/>
          <w:b/>
          <w:szCs w:val="21"/>
        </w:rPr>
        <w:t>简历投递方式</w:t>
      </w:r>
    </w:p>
    <w:p w:rsidR="009C04C6" w:rsidRPr="009C04C6" w:rsidRDefault="009C04C6" w:rsidP="009C04C6">
      <w:pPr>
        <w:spacing w:line="360" w:lineRule="auto"/>
        <w:rPr>
          <w:rFonts w:ascii="微软雅黑" w:eastAsia="微软雅黑" w:hAnsi="微软雅黑"/>
          <w:szCs w:val="21"/>
        </w:rPr>
      </w:pPr>
      <w:r>
        <w:rPr>
          <w:rFonts w:ascii="微软雅黑" w:eastAsia="微软雅黑" w:hAnsi="微软雅黑"/>
          <w:szCs w:val="21"/>
        </w:rPr>
        <w:t>*</w:t>
      </w:r>
      <w:r w:rsidR="00920CB6" w:rsidRPr="009C04C6">
        <w:rPr>
          <w:rFonts w:ascii="微软雅黑" w:eastAsia="微软雅黑" w:hAnsi="微软雅黑"/>
          <w:szCs w:val="21"/>
        </w:rPr>
        <w:t xml:space="preserve">登录龙湖集团官网 </w:t>
      </w:r>
      <w:hyperlink r:id="rId7" w:history="1">
        <w:r w:rsidR="0093592B" w:rsidRPr="009C04C6">
          <w:rPr>
            <w:rStyle w:val="a4"/>
            <w:rFonts w:ascii="微软雅黑" w:eastAsia="微软雅黑" w:hAnsi="微软雅黑"/>
            <w:szCs w:val="21"/>
          </w:rPr>
          <w:t>www.longfor.com</w:t>
        </w:r>
      </w:hyperlink>
      <w:r w:rsidR="0093592B" w:rsidRPr="009C04C6">
        <w:rPr>
          <w:rFonts w:ascii="微软雅黑" w:eastAsia="微软雅黑" w:hAnsi="微软雅黑" w:hint="eastAsia"/>
          <w:szCs w:val="21"/>
        </w:rPr>
        <w:t>，</w:t>
      </w:r>
      <w:r w:rsidR="00920CB6" w:rsidRPr="009C04C6">
        <w:rPr>
          <w:rFonts w:ascii="微软雅黑" w:eastAsia="微软雅黑" w:hAnsi="微软雅黑"/>
          <w:szCs w:val="21"/>
        </w:rPr>
        <w:t>选择【加入龙湖】-【我要应聘】，在【校园招聘】模块中申请【绽放项目】，</w:t>
      </w:r>
      <w:r w:rsidR="00920CB6" w:rsidRPr="009C04C6">
        <w:rPr>
          <w:rFonts w:ascii="微软雅黑" w:eastAsia="微软雅黑" w:hAnsi="微软雅黑" w:hint="eastAsia"/>
          <w:szCs w:val="21"/>
        </w:rPr>
        <w:t>投递</w:t>
      </w:r>
      <w:r w:rsidR="00920CB6" w:rsidRPr="009C04C6">
        <w:rPr>
          <w:rFonts w:ascii="微软雅黑" w:eastAsia="微软雅黑" w:hAnsi="微软雅黑"/>
          <w:szCs w:val="21"/>
        </w:rPr>
        <w:t>心仪的职位</w:t>
      </w:r>
    </w:p>
    <w:p w:rsidR="00920CB6" w:rsidRPr="009C04C6" w:rsidRDefault="009C04C6" w:rsidP="009C04C6">
      <w:pPr>
        <w:spacing w:line="360" w:lineRule="auto"/>
        <w:rPr>
          <w:rFonts w:ascii="微软雅黑" w:eastAsia="微软雅黑" w:hAnsi="微软雅黑"/>
          <w:szCs w:val="21"/>
        </w:rPr>
      </w:pPr>
      <w:r>
        <w:rPr>
          <w:rFonts w:ascii="微软雅黑" w:eastAsia="微软雅黑" w:hAnsi="微软雅黑" w:hint="eastAsia"/>
          <w:szCs w:val="21"/>
        </w:rPr>
        <w:t>*</w:t>
      </w:r>
      <w:r w:rsidR="00920CB6" w:rsidRPr="009C04C6">
        <w:rPr>
          <w:rFonts w:ascii="微软雅黑" w:eastAsia="微软雅黑" w:hAnsi="微软雅黑"/>
          <w:szCs w:val="21"/>
        </w:rPr>
        <w:t>关注【龙湖集团招聘】公众号，</w:t>
      </w:r>
      <w:r w:rsidR="00920CB6" w:rsidRPr="009C04C6">
        <w:rPr>
          <w:rFonts w:ascii="微软雅黑" w:eastAsia="微软雅黑" w:hAnsi="微软雅黑" w:hint="eastAsia"/>
          <w:szCs w:val="21"/>
        </w:rPr>
        <w:t>点击【校园频道】</w:t>
      </w:r>
      <w:r w:rsidR="00920CB6" w:rsidRPr="009C04C6">
        <w:rPr>
          <w:rFonts w:ascii="微软雅黑" w:eastAsia="微软雅黑" w:hAnsi="微软雅黑"/>
          <w:szCs w:val="21"/>
        </w:rPr>
        <w:t>-【校园招聘】，进行手机端投递</w:t>
      </w:r>
    </w:p>
    <w:p w:rsidR="00920CB6" w:rsidRPr="00BD79C3" w:rsidRDefault="003A1227" w:rsidP="00031189">
      <w:pPr>
        <w:spacing w:line="360" w:lineRule="auto"/>
        <w:jc w:val="center"/>
        <w:rPr>
          <w:rFonts w:ascii="微软雅黑" w:eastAsia="微软雅黑" w:hAnsi="微软雅黑"/>
          <w:szCs w:val="21"/>
        </w:rPr>
      </w:pPr>
      <w:r w:rsidRPr="00514FC7">
        <w:rPr>
          <w:rFonts w:ascii="微软雅黑" w:eastAsia="微软雅黑" w:hAnsi="微软雅黑"/>
          <w:noProof/>
        </w:rPr>
        <w:lastRenderedPageBreak/>
        <w:drawing>
          <wp:inline distT="0" distB="0" distL="0" distR="0" wp14:anchorId="549811DE" wp14:editId="68F25D18">
            <wp:extent cx="3810000" cy="3810000"/>
            <wp:effectExtent l="0" t="0" r="0" b="0"/>
            <wp:docPr id="2" name="图片 2" descr="C:\Users\wanghongwei10\Documents\xwechat_files\ERIC03_1e37\temp\RWTemp\2026-03\55db8b9a84f851b5d66c83b5ab9f0115\ddd77b06dea6d380b48b30999c2eef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nghongwei10\Documents\xwechat_files\ERIC03_1e37\temp\RWTemp\2026-03\55db8b9a84f851b5d66c83b5ab9f0115\ddd77b06dea6d380b48b30999c2eef0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rsidR="00F00118" w:rsidRPr="00BD79C3" w:rsidRDefault="007E6FDD" w:rsidP="00031189">
      <w:pPr>
        <w:spacing w:line="360" w:lineRule="auto"/>
        <w:rPr>
          <w:rFonts w:ascii="微软雅黑" w:eastAsia="微软雅黑" w:hAnsi="微软雅黑"/>
          <w:szCs w:val="21"/>
        </w:rPr>
      </w:pPr>
    </w:p>
    <w:sectPr w:rsidR="00F00118" w:rsidRPr="00BD79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FDD" w:rsidRDefault="007E6FDD" w:rsidP="005828FC">
      <w:r>
        <w:separator/>
      </w:r>
    </w:p>
  </w:endnote>
  <w:endnote w:type="continuationSeparator" w:id="0">
    <w:p w:rsidR="007E6FDD" w:rsidRDefault="007E6FDD" w:rsidP="00582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FDD" w:rsidRDefault="007E6FDD" w:rsidP="005828FC">
      <w:r>
        <w:separator/>
      </w:r>
    </w:p>
  </w:footnote>
  <w:footnote w:type="continuationSeparator" w:id="0">
    <w:p w:rsidR="007E6FDD" w:rsidRDefault="007E6FDD" w:rsidP="00582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7567B"/>
    <w:multiLevelType w:val="hybridMultilevel"/>
    <w:tmpl w:val="711CB9E2"/>
    <w:lvl w:ilvl="0" w:tplc="05D057C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07B3D6B"/>
    <w:multiLevelType w:val="hybridMultilevel"/>
    <w:tmpl w:val="8DF463D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1F62DA3"/>
    <w:multiLevelType w:val="hybridMultilevel"/>
    <w:tmpl w:val="E0362BB8"/>
    <w:lvl w:ilvl="0" w:tplc="901876BE">
      <w:start w:val="6"/>
      <w:numFmt w:val="japaneseCounting"/>
      <w:lvlText w:val="%1、"/>
      <w:lvlJc w:val="left"/>
      <w:pPr>
        <w:ind w:left="429" w:hanging="429"/>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59D"/>
    <w:rsid w:val="00012B8F"/>
    <w:rsid w:val="00031189"/>
    <w:rsid w:val="0007130C"/>
    <w:rsid w:val="00237196"/>
    <w:rsid w:val="00293E8E"/>
    <w:rsid w:val="00326DB6"/>
    <w:rsid w:val="003A1227"/>
    <w:rsid w:val="004858C5"/>
    <w:rsid w:val="004D4AA5"/>
    <w:rsid w:val="005828FC"/>
    <w:rsid w:val="00655098"/>
    <w:rsid w:val="007E6FDD"/>
    <w:rsid w:val="008923F6"/>
    <w:rsid w:val="00920CB6"/>
    <w:rsid w:val="0093592B"/>
    <w:rsid w:val="0096759D"/>
    <w:rsid w:val="009C04C6"/>
    <w:rsid w:val="00A87EAE"/>
    <w:rsid w:val="00AD7EB4"/>
    <w:rsid w:val="00BA3DEE"/>
    <w:rsid w:val="00BD79C3"/>
    <w:rsid w:val="00F64648"/>
    <w:rsid w:val="00FF6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781DD"/>
  <w15:chartTrackingRefBased/>
  <w15:docId w15:val="{6996BE6D-74C7-48EF-8240-5BC15A96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0CB6"/>
    <w:pPr>
      <w:ind w:firstLineChars="200" w:firstLine="420"/>
    </w:pPr>
  </w:style>
  <w:style w:type="character" w:styleId="a4">
    <w:name w:val="Hyperlink"/>
    <w:basedOn w:val="a0"/>
    <w:uiPriority w:val="99"/>
    <w:unhideWhenUsed/>
    <w:rsid w:val="0093592B"/>
    <w:rPr>
      <w:color w:val="0563C1" w:themeColor="hyperlink"/>
      <w:u w:val="single"/>
    </w:rPr>
  </w:style>
  <w:style w:type="character" w:styleId="a5">
    <w:name w:val="FollowedHyperlink"/>
    <w:basedOn w:val="a0"/>
    <w:uiPriority w:val="99"/>
    <w:semiHidden/>
    <w:unhideWhenUsed/>
    <w:rsid w:val="0093592B"/>
    <w:rPr>
      <w:color w:val="954F72" w:themeColor="followedHyperlink"/>
      <w:u w:val="single"/>
    </w:rPr>
  </w:style>
  <w:style w:type="paragraph" w:styleId="a6">
    <w:name w:val="header"/>
    <w:basedOn w:val="a"/>
    <w:link w:val="a7"/>
    <w:uiPriority w:val="99"/>
    <w:unhideWhenUsed/>
    <w:rsid w:val="005828F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828FC"/>
    <w:rPr>
      <w:sz w:val="18"/>
      <w:szCs w:val="18"/>
    </w:rPr>
  </w:style>
  <w:style w:type="paragraph" w:styleId="a8">
    <w:name w:val="footer"/>
    <w:basedOn w:val="a"/>
    <w:link w:val="a9"/>
    <w:uiPriority w:val="99"/>
    <w:unhideWhenUsed/>
    <w:rsid w:val="005828FC"/>
    <w:pPr>
      <w:tabs>
        <w:tab w:val="center" w:pos="4153"/>
        <w:tab w:val="right" w:pos="8306"/>
      </w:tabs>
      <w:snapToGrid w:val="0"/>
      <w:jc w:val="left"/>
    </w:pPr>
    <w:rPr>
      <w:sz w:val="18"/>
      <w:szCs w:val="18"/>
    </w:rPr>
  </w:style>
  <w:style w:type="character" w:customStyle="1" w:styleId="a9">
    <w:name w:val="页脚 字符"/>
    <w:basedOn w:val="a0"/>
    <w:link w:val="a8"/>
    <w:uiPriority w:val="99"/>
    <w:rsid w:val="005828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59670">
      <w:bodyDiv w:val="1"/>
      <w:marLeft w:val="0"/>
      <w:marRight w:val="0"/>
      <w:marTop w:val="0"/>
      <w:marBottom w:val="0"/>
      <w:divBdr>
        <w:top w:val="none" w:sz="0" w:space="0" w:color="auto"/>
        <w:left w:val="none" w:sz="0" w:space="0" w:color="auto"/>
        <w:bottom w:val="none" w:sz="0" w:space="0" w:color="auto"/>
        <w:right w:val="none" w:sz="0" w:space="0" w:color="auto"/>
      </w:divBdr>
    </w:div>
    <w:div w:id="659430912">
      <w:bodyDiv w:val="1"/>
      <w:marLeft w:val="0"/>
      <w:marRight w:val="0"/>
      <w:marTop w:val="0"/>
      <w:marBottom w:val="0"/>
      <w:divBdr>
        <w:top w:val="none" w:sz="0" w:space="0" w:color="auto"/>
        <w:left w:val="none" w:sz="0" w:space="0" w:color="auto"/>
        <w:bottom w:val="none" w:sz="0" w:space="0" w:color="auto"/>
        <w:right w:val="none" w:sz="0" w:space="0" w:color="auto"/>
      </w:divBdr>
      <w:divsChild>
        <w:div w:id="1103183979">
          <w:marLeft w:val="0"/>
          <w:marRight w:val="0"/>
          <w:marTop w:val="435"/>
          <w:marBottom w:val="0"/>
          <w:divBdr>
            <w:top w:val="none" w:sz="0" w:space="0" w:color="auto"/>
            <w:left w:val="none" w:sz="0" w:space="0" w:color="auto"/>
            <w:bottom w:val="none" w:sz="0" w:space="0" w:color="auto"/>
            <w:right w:val="none" w:sz="0" w:space="0" w:color="auto"/>
          </w:divBdr>
        </w:div>
        <w:div w:id="1994597447">
          <w:marLeft w:val="0"/>
          <w:marRight w:val="0"/>
          <w:marTop w:val="0"/>
          <w:marBottom w:val="0"/>
          <w:divBdr>
            <w:top w:val="none" w:sz="0" w:space="0" w:color="auto"/>
            <w:left w:val="none" w:sz="0" w:space="0" w:color="auto"/>
            <w:bottom w:val="none" w:sz="0" w:space="0" w:color="auto"/>
            <w:right w:val="none" w:sz="0" w:space="0" w:color="auto"/>
          </w:divBdr>
        </w:div>
        <w:div w:id="1172142869">
          <w:marLeft w:val="0"/>
          <w:marRight w:val="0"/>
          <w:marTop w:val="435"/>
          <w:marBottom w:val="0"/>
          <w:divBdr>
            <w:top w:val="none" w:sz="0" w:space="0" w:color="auto"/>
            <w:left w:val="none" w:sz="0" w:space="0" w:color="auto"/>
            <w:bottom w:val="none" w:sz="0" w:space="0" w:color="auto"/>
            <w:right w:val="none" w:sz="0" w:space="0" w:color="auto"/>
          </w:divBdr>
        </w:div>
        <w:div w:id="306713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longfo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王宏伟(wanghongwei10)</dc:creator>
  <cp:keywords/>
  <dc:description/>
  <cp:lastModifiedBy>王宏伟(wanghongwei10)</cp:lastModifiedBy>
  <cp:revision>14</cp:revision>
  <dcterms:created xsi:type="dcterms:W3CDTF">2024-08-14T07:01:00Z</dcterms:created>
  <dcterms:modified xsi:type="dcterms:W3CDTF">2026-03-11T06:55:00Z</dcterms:modified>
</cp:coreProperties>
</file>