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0226">
      <w:pPr>
        <w:pStyle w:val="2"/>
        <w:keepNext w:val="0"/>
        <w:widowControl w:val="0"/>
        <w:numPr>
          <w:ilvl w:val="0"/>
          <w:numId w:val="0"/>
        </w:numPr>
        <w:tabs>
          <w:tab w:val="left" w:pos="1100"/>
          <w:tab w:val="center" w:pos="4501"/>
        </w:tabs>
        <w:adjustRightInd w:val="0"/>
        <w:snapToGrid w:val="0"/>
        <w:spacing w:before="0" w:after="0" w:line="276" w:lineRule="auto"/>
        <w:ind w:left="463" w:hanging="463" w:hangingChars="89"/>
        <w:contextualSpacing/>
        <w:jc w:val="center"/>
        <w:rPr>
          <w:rFonts w:ascii="微软雅黑" w:hAnsi="微软雅黑" w:eastAsia="微软雅黑" w:cs="微软雅黑"/>
          <w:color w:val="00B0F0"/>
          <w:sz w:val="52"/>
          <w:szCs w:val="52"/>
        </w:rPr>
      </w:pPr>
      <w:r>
        <w:rPr>
          <w:rFonts w:hint="eastAsia" w:ascii="微软雅黑" w:hAnsi="微软雅黑" w:eastAsia="微软雅黑" w:cs="微软雅黑"/>
          <w:color w:val="00B0F0"/>
          <w:sz w:val="52"/>
          <w:szCs w:val="52"/>
        </w:rPr>
        <w:t>“视界无限，宇你同行”</w:t>
      </w:r>
    </w:p>
    <w:p w14:paraId="6F5E74B9">
      <w:pPr>
        <w:pStyle w:val="2"/>
        <w:keepNext w:val="0"/>
        <w:widowControl w:val="0"/>
        <w:numPr>
          <w:ilvl w:val="0"/>
          <w:numId w:val="0"/>
        </w:numPr>
        <w:adjustRightInd w:val="0"/>
        <w:snapToGrid w:val="0"/>
        <w:spacing w:before="0" w:after="156" w:afterLines="50" w:line="276" w:lineRule="auto"/>
        <w:contextualSpacing/>
        <w:jc w:val="right"/>
        <w:rPr>
          <w:rFonts w:ascii="微软雅黑" w:hAnsi="微软雅黑" w:eastAsia="微软雅黑" w:cs="宋体"/>
          <w:b w:val="0"/>
          <w:sz w:val="24"/>
          <w:szCs w:val="24"/>
        </w:rPr>
      </w:pPr>
      <w:r>
        <w:rPr>
          <w:rFonts w:hint="eastAsia" w:ascii="微软雅黑" w:hAnsi="微软雅黑" w:eastAsia="微软雅黑" w:cs="宋体"/>
          <w:b w:val="0"/>
          <w:sz w:val="24"/>
          <w:szCs w:val="24"/>
        </w:rPr>
        <w:t>——宇视科技202</w:t>
      </w:r>
      <w:r>
        <w:rPr>
          <w:rFonts w:hint="eastAsia" w:ascii="微软雅黑" w:hAnsi="微软雅黑" w:eastAsia="微软雅黑" w:cs="宋体"/>
          <w:b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b w:val="0"/>
          <w:sz w:val="24"/>
          <w:szCs w:val="24"/>
        </w:rPr>
        <w:t>届校园招聘简章</w:t>
      </w:r>
    </w:p>
    <w:p w14:paraId="1770007E">
      <w:pPr>
        <w:pStyle w:val="18"/>
        <w:widowControl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微软雅黑" w:hAnsi="微软雅黑" w:eastAsia="微软雅黑" w:cs="宋体"/>
          <w:b/>
        </w:rPr>
      </w:pPr>
      <w:r>
        <w:rPr>
          <w:rFonts w:hint="eastAsia" w:ascii="微软雅黑" w:hAnsi="微软雅黑" w:eastAsia="微软雅黑" w:cs="宋体"/>
          <w:b w:val="0"/>
          <w:bCs/>
        </w:rPr>
        <w:t>参演《流浪地球2》 助力中国科幻未来</w:t>
      </w:r>
    </w:p>
    <w:p w14:paraId="1C1332CF">
      <w:pPr>
        <w:pStyle w:val="18"/>
        <w:widowControl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交付的产品方案覆盖全球</w:t>
      </w:r>
      <w:r>
        <w:rPr>
          <w:rFonts w:hint="eastAsia" w:ascii="微软雅黑" w:hAnsi="微软雅黑" w:eastAsia="微软雅黑" w:cs="宋体"/>
          <w:b/>
        </w:rPr>
        <w:t>200余个国家和地区</w:t>
      </w:r>
      <w:r>
        <w:rPr>
          <w:rFonts w:hint="eastAsia" w:ascii="微软雅黑" w:hAnsi="微软雅黑" w:eastAsia="微软雅黑" w:cs="宋体"/>
        </w:rPr>
        <w:t>，3</w:t>
      </w:r>
      <w:r>
        <w:rPr>
          <w:rFonts w:hint="eastAsia" w:ascii="微软雅黑" w:hAnsi="微软雅黑" w:eastAsia="微软雅黑" w:cs="宋体"/>
          <w:lang w:val="en-US" w:eastAsia="zh-CN"/>
        </w:rPr>
        <w:t>000</w:t>
      </w:r>
      <w:r>
        <w:rPr>
          <w:rFonts w:hint="eastAsia" w:ascii="微软雅黑" w:hAnsi="微软雅黑" w:eastAsia="微软雅黑" w:cs="宋体"/>
        </w:rPr>
        <w:t>余个城市</w:t>
      </w:r>
    </w:p>
    <w:p w14:paraId="05EE43DD">
      <w:pPr>
        <w:pStyle w:val="18"/>
        <w:widowControl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微软雅黑" w:hAnsi="微软雅黑" w:eastAsia="微软雅黑" w:cs="宋体"/>
          <w:b/>
        </w:rPr>
      </w:pPr>
      <w:r>
        <w:rPr>
          <w:rFonts w:hint="eastAsia" w:ascii="微软雅黑" w:hAnsi="微软雅黑" w:eastAsia="微软雅黑" w:cs="宋体"/>
        </w:rPr>
        <w:t>全球市场</w:t>
      </w:r>
      <w:r>
        <w:rPr>
          <w:rFonts w:hint="eastAsia" w:ascii="微软雅黑" w:hAnsi="微软雅黑" w:eastAsia="微软雅黑" w:cs="宋体"/>
          <w:b/>
        </w:rPr>
        <w:t>TOP 4，</w:t>
      </w:r>
      <w:r>
        <w:rPr>
          <w:rFonts w:hint="eastAsia" w:ascii="微软雅黑" w:hAnsi="微软雅黑" w:eastAsia="微软雅黑" w:cs="宋体"/>
        </w:rPr>
        <w:t>中国</w:t>
      </w:r>
      <w:r>
        <w:rPr>
          <w:rFonts w:hint="eastAsia" w:ascii="微软雅黑" w:hAnsi="微软雅黑" w:eastAsia="微软雅黑" w:cs="宋体"/>
          <w:lang w:val="en-US" w:eastAsia="zh-CN"/>
        </w:rPr>
        <w:t>市场</w:t>
      </w:r>
      <w:r>
        <w:rPr>
          <w:rFonts w:hint="eastAsia" w:ascii="微软雅黑" w:hAnsi="微软雅黑" w:eastAsia="微软雅黑" w:cs="宋体"/>
          <w:b/>
        </w:rPr>
        <w:t>TOP 3</w:t>
      </w:r>
    </w:p>
    <w:p w14:paraId="06D505FB">
      <w:pPr>
        <w:pStyle w:val="18"/>
        <w:widowControl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我们寻找敢于探索、持续学习、热爱挑战的你</w:t>
      </w:r>
      <w:r>
        <w:rPr>
          <w:rFonts w:hint="eastAsia" w:ascii="微软雅黑" w:hAnsi="微软雅黑" w:eastAsia="微软雅黑" w:cs="宋体"/>
          <w:lang w:eastAsia="zh-CN"/>
        </w:rPr>
        <w:t>，</w:t>
      </w:r>
      <w:r>
        <w:rPr>
          <w:rFonts w:hint="eastAsia" w:ascii="微软雅黑" w:hAnsi="微软雅黑" w:eastAsia="微软雅黑" w:cs="宋体"/>
        </w:rPr>
        <w:t>一起探索AIoT行业的无限可能</w:t>
      </w:r>
    </w:p>
    <w:p w14:paraId="65B1F6D6">
      <w:pPr>
        <w:pStyle w:val="7"/>
        <w:widowControl/>
        <w:adjustRightInd w:val="0"/>
        <w:spacing w:before="156" w:beforeLines="50"/>
        <w:contextualSpacing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>一、公司简介</w:t>
      </w:r>
    </w:p>
    <w:p w14:paraId="3C1DA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浙江宇视科技有限公司（uniview），是全球AIoT产品、解决方案与全栈式能力提供商，以“ABCI”（AI人工智能、BigData大数据、Cloud云计算、IoT物联网）技术为核心的引领者。宇视2011年成立，在创建第7年（2018年）做到全球第4位，研发技术人员占公司总人数约50%，在中国的北京、杭州、深圳、西安、济南、天津、武汉设有研发机构，在桐乡建有全球智能制造基地。</w:t>
      </w:r>
    </w:p>
    <w:p w14:paraId="225A4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截至2024年底，宇视专利申请总数4700余件，发明专利占比约80%，涵盖了光机电、图像处理、机器视觉、大数据、云存储等各个维度。我们每年将10%左右的营收投入研发，为可持续发展提供有力支撑。</w:t>
      </w:r>
    </w:p>
    <w:p w14:paraId="7F58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宇视推出AIoT大型操作系统IMOS，交付的产品方案覆盖全球200余个国家和地区，3000余个城市。截至2024年底，宇视参与建设平安工程990余个，智能交通项目580余个，智慧城市570余个，平安高校700余所（88%一流高校，80%一流学科高校，90%教育部直属高校），45个城市的210余条地铁线路，90余个机场，大型企业600余家，三甲医院300余家，高速公路450余条，470余个地标性商业综合体建筑。</w:t>
      </w:r>
    </w:p>
    <w:p w14:paraId="7CDB7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明天的世界，正在今天被工程师改变，宇视为《流浪地球2》提供设备与技术支持，交付了423件产品。在几乎中国所有重大峰会（APEC、G20、上合、金砖）、历史时刻（人大、两会）、国际体育赛事（北京冬奥会、杭州亚运会）的场景都有宇视的守护。</w:t>
      </w:r>
    </w:p>
    <w:p w14:paraId="2ED62CE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宋体"/>
          <w:b/>
          <w:color w:val="00B0F0"/>
          <w:kern w:val="0"/>
          <w:sz w:val="21"/>
          <w:szCs w:val="21"/>
          <w:lang w:val="en-US" w:eastAsia="zh-CN" w:bidi="ar-SA"/>
        </w:rPr>
        <w:t>技术实力的多维认证</w:t>
      </w:r>
      <w:r>
        <w:rPr>
          <w:rFonts w:hint="default" w:ascii="微软雅黑" w:hAnsi="微软雅黑" w:eastAsia="微软雅黑" w:cs="宋体"/>
          <w:b/>
          <w:bCs/>
          <w:kern w:val="2"/>
          <w:sz w:val="21"/>
          <w:szCs w:val="21"/>
          <w:lang w:val="en-US" w:eastAsia="zh-CN" w:bidi="ar-SA"/>
        </w:rPr>
        <w:t>​</w:t>
      </w:r>
    </w:p>
    <w:p w14:paraId="020315E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国家级权威认证：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斩获国家科技进步二等奖、中国专利金奖，拥有国家级博士后工作站等顶尖资质。</w:t>
      </w:r>
    </w:p>
    <w:p w14:paraId="2952DF0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梧桐大模型：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落地100+实战项目，覆盖交通治理、安全生产、民生服务等领域，AI赋能千行百业。</w:t>
      </w:r>
    </w:p>
    <w:p w14:paraId="2D6AE6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“</w:t>
      </w:r>
      <w:r>
        <w:rPr>
          <w:rFonts w:hint="default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万物X</w:t>
      </w:r>
      <w:r>
        <w:rPr>
          <w:rFonts w:hint="eastAsia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”：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技术不炫技，落地见真章。万物控：1句话完成布控；万物搜：1分钟锁定目标；万物核：误报去除率超95%；万物标：为用户实现秒级检索。</w:t>
      </w:r>
    </w:p>
    <w:p w14:paraId="5AC2E70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b/>
          <w:color w:val="00B0F0"/>
          <w:kern w:val="0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宋体"/>
          <w:b/>
          <w:color w:val="00B0F0"/>
          <w:kern w:val="0"/>
          <w:sz w:val="21"/>
          <w:szCs w:val="21"/>
          <w:lang w:val="en-US" w:eastAsia="zh-CN" w:bidi="ar-SA"/>
        </w:rPr>
        <w:t>行业突破案例</w:t>
      </w:r>
    </w:p>
    <w:p w14:paraId="114756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体育</w:t>
      </w: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 xml:space="preserve">赛事解说"宇大嘴"， 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重新定义</w:t>
      </w: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体育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直播</w:t>
      </w: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体验</w:t>
      </w:r>
    </w:p>
    <w:p w14:paraId="31DCC08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“心力方”身心健康守护系统，实现校园无感守护</w:t>
      </w:r>
    </w:p>
    <w:p w14:paraId="7EE52C0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储能/充电桩等新能源领域布局，拓展AIoT生态边界</w:t>
      </w:r>
    </w:p>
    <w:p w14:paraId="0277B6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登上大国重器，用技术实现“10万人海，25分钟找回走失老人</w:t>
      </w:r>
    </w:p>
    <w:p w14:paraId="59E7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</w:p>
    <w:p w14:paraId="068C30FB">
      <w:pPr>
        <w:pStyle w:val="7"/>
        <w:widowControl/>
        <w:numPr>
          <w:ilvl w:val="0"/>
          <w:numId w:val="6"/>
        </w:numPr>
        <w:adjustRightInd w:val="0"/>
        <w:snapToGrid w:val="0"/>
        <w:spacing w:before="156" w:beforeLines="50" w:afterAutospacing="1"/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宣讲行程</w:t>
      </w:r>
    </w:p>
    <w:tbl>
      <w:tblPr>
        <w:tblStyle w:val="10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745"/>
        <w:gridCol w:w="1346"/>
        <w:gridCol w:w="2469"/>
      </w:tblGrid>
      <w:tr w14:paraId="3FAA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86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shd w:val="clear" w:color="auto" w:fill="4BACC6"/>
            <w:vAlign w:val="center"/>
          </w:tcPr>
          <w:p w14:paraId="2FDB7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宣讲学校</w:t>
            </w:r>
          </w:p>
        </w:tc>
        <w:tc>
          <w:tcPr>
            <w:tcW w:w="274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shd w:val="clear" w:color="auto" w:fill="4BACC6"/>
            <w:vAlign w:val="center"/>
          </w:tcPr>
          <w:p w14:paraId="6498D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宣讲日期</w:t>
            </w:r>
          </w:p>
        </w:tc>
        <w:tc>
          <w:tcPr>
            <w:tcW w:w="1346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shd w:val="clear" w:color="auto" w:fill="4BACC6"/>
            <w:vAlign w:val="center"/>
          </w:tcPr>
          <w:p w14:paraId="28AC4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宣讲时间</w:t>
            </w:r>
          </w:p>
        </w:tc>
        <w:tc>
          <w:tcPr>
            <w:tcW w:w="2469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shd w:val="clear" w:color="auto" w:fill="4BACC6"/>
            <w:vAlign w:val="center"/>
          </w:tcPr>
          <w:p w14:paraId="0299C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宣讲地点</w:t>
            </w:r>
          </w:p>
        </w:tc>
      </w:tr>
      <w:tr w14:paraId="37AF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86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vAlign w:val="center"/>
          </w:tcPr>
          <w:p w14:paraId="369B9A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宇视科技空中宣讲会</w:t>
            </w:r>
          </w:p>
        </w:tc>
        <w:tc>
          <w:tcPr>
            <w:tcW w:w="274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vAlign w:val="center"/>
          </w:tcPr>
          <w:p w14:paraId="6253EE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10月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  <w:t>星期五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）</w:t>
            </w:r>
          </w:p>
        </w:tc>
        <w:tc>
          <w:tcPr>
            <w:tcW w:w="1346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vAlign w:val="center"/>
          </w:tcPr>
          <w:p w14:paraId="00AC46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  <w:t>19:00</w:t>
            </w:r>
          </w:p>
        </w:tc>
        <w:tc>
          <w:tcPr>
            <w:tcW w:w="2469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vAlign w:val="center"/>
          </w:tcPr>
          <w:p w14:paraId="1D532F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  <w:t>宇视招聘视频号</w:t>
            </w:r>
            <w:r>
              <w:rPr>
                <w:rFonts w:hint="eastAsia" w:ascii="微软雅黑" w:hAnsi="微软雅黑" w:eastAsia="微软雅黑" w:cs="宋体"/>
                <w:b/>
                <w:color w:val="00B0F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718185" cy="724535"/>
                  <wp:effectExtent l="0" t="0" r="5715" b="12065"/>
                  <wp:docPr id="3" name="图片 3" descr="宇视招聘视频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宇视招聘视频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8719" t="27021" r="17776" b="19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270E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Autospacing="1"/>
        <w:textAlignment w:val="auto"/>
        <w:rPr>
          <w:rFonts w:ascii="微软雅黑" w:hAnsi="微软雅黑" w:eastAsia="微软雅黑" w:cs="宋体"/>
          <w:b/>
          <w:color w:val="00B0F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>、薪资福利</w:t>
      </w:r>
    </w:p>
    <w:p w14:paraId="7EF84648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18"/>
        </w:rPr>
      </w:pPr>
      <w:r>
        <w:rPr>
          <w:rFonts w:hint="eastAsia" w:ascii="微软雅黑" w:hAnsi="微软雅黑" w:eastAsia="微软雅黑" w:cs="微软雅黑"/>
          <w:b/>
          <w:szCs w:val="18"/>
          <w:lang w:bidi="ar"/>
        </w:rPr>
        <w:t>1.薪资</w:t>
      </w:r>
    </w:p>
    <w:p w14:paraId="7F2E4DAE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薪资水平在行业中具有竞争力，同时根据公司规划研究制定员工长期激励政策，在公司快速发展的同时能让全体员工受益。</w:t>
      </w:r>
    </w:p>
    <w:p w14:paraId="6A1B8B73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2.社会保险与住房公积金</w:t>
      </w:r>
    </w:p>
    <w:p w14:paraId="107DA40B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根据国家规定，公司为员工办理养老、医疗、生育、失业、工伤社会保险，住房公积金缴纳基数为月薪全额，缴纳比例为1</w:t>
      </w:r>
      <w:r>
        <w:rPr>
          <w:rFonts w:ascii="微软雅黑" w:hAnsi="微软雅黑" w:eastAsia="微软雅黑" w:cs="微软雅黑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%。</w:t>
      </w:r>
    </w:p>
    <w:p w14:paraId="6063976D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3.免息购房借款</w:t>
      </w:r>
    </w:p>
    <w:p w14:paraId="73490920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公司为员工提供免息购房借款，帮助员工实现安居乐业，提升生活层面的幸福指数。</w:t>
      </w:r>
    </w:p>
    <w:p w14:paraId="4589B328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4.商业保险</w:t>
      </w:r>
    </w:p>
    <w:p w14:paraId="206EB4FE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公司将额外购买人身意外伤害保险、重大疾病与疾病身故保险、海外商旅无忧保险等。</w:t>
      </w:r>
    </w:p>
    <w:p w14:paraId="6B94E2B1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5.各类假期</w:t>
      </w:r>
    </w:p>
    <w:p w14:paraId="145057E5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遵照国家法律法规，员工享受法定节假日和休息日休假，正常享有病假、事假、婚假、计划生育假、丧假等，并根据在公司的连续服务年限享受相应年休假。</w:t>
      </w:r>
    </w:p>
    <w:p w14:paraId="0417BB2B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6.年度体检</w:t>
      </w:r>
    </w:p>
    <w:p w14:paraId="1EB4D8BE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公司每年为员工在当地医院安排全面正规的健康体检，并设有专职人员跟踪员工的健康情况并提供健康咨询，不定期组织健康活动，细心呵护员工健康。 </w:t>
      </w:r>
    </w:p>
    <w:p w14:paraId="3F096AED">
      <w:pPr>
        <w:pStyle w:val="7"/>
        <w:widowControl/>
        <w:adjustRightInd w:val="0"/>
        <w:snapToGrid w:val="0"/>
        <w:spacing w:before="156" w:beforeLines="50" w:afterAutospacing="1"/>
        <w:rPr>
          <w:rFonts w:ascii="微软雅黑" w:hAnsi="微软雅黑" w:eastAsia="微软雅黑" w:cs="宋体"/>
          <w:b/>
          <w:color w:val="00B0F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四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 xml:space="preserve">、招聘流程 </w:t>
      </w:r>
    </w:p>
    <w:p w14:paraId="0B4EA4A7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简历投递：</w:t>
      </w:r>
      <w:r>
        <w:rPr>
          <w:rFonts w:hint="eastAsia" w:ascii="微软雅黑" w:hAnsi="微软雅黑" w:eastAsia="微软雅黑" w:cs="宋体"/>
          <w:bCs/>
          <w:kern w:val="0"/>
          <w:sz w:val="21"/>
          <w:szCs w:val="21"/>
        </w:rPr>
        <w:t>通过</w:t>
      </w:r>
      <w:r>
        <w:rPr>
          <w:rFonts w:hint="eastAsia" w:ascii="微软雅黑" w:hAnsi="微软雅黑" w:eastAsia="微软雅黑" w:cs="宋体"/>
          <w:b/>
          <w:bCs/>
          <w:kern w:val="0"/>
          <w:sz w:val="21"/>
          <w:szCs w:val="21"/>
        </w:rPr>
        <w:t>宇视招聘官网或微信端</w:t>
      </w:r>
      <w:r>
        <w:rPr>
          <w:rFonts w:hint="eastAsia" w:ascii="微软雅黑" w:hAnsi="微软雅黑" w:eastAsia="微软雅黑" w:cs="宋体"/>
          <w:bCs/>
          <w:kern w:val="0"/>
          <w:sz w:val="21"/>
          <w:szCs w:val="21"/>
        </w:rPr>
        <w:t>网申，</w:t>
      </w:r>
      <w:r>
        <w:rPr>
          <w:rFonts w:hint="eastAsia" w:ascii="微软雅黑" w:hAnsi="微软雅黑" w:eastAsia="微软雅黑" w:cs="微软雅黑"/>
          <w:sz w:val="21"/>
          <w:szCs w:val="21"/>
        </w:rPr>
        <w:t>获取专属测评链接，实现自主查询进展。</w:t>
      </w:r>
    </w:p>
    <w:p w14:paraId="24FC1AAF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宋体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在线笔试：</w:t>
      </w:r>
      <w:r>
        <w:rPr>
          <w:rFonts w:hint="eastAsia" w:ascii="微软雅黑" w:hAnsi="微软雅黑" w:eastAsia="微软雅黑" w:cs="微软雅黑"/>
          <w:sz w:val="21"/>
          <w:szCs w:val="21"/>
        </w:rPr>
        <w:t>简历初筛后，研发统一进行线上笔试，具体安排提前以邮件+短信通知。</w:t>
      </w:r>
    </w:p>
    <w:p w14:paraId="2C01D4C7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宋体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综合面试：</w:t>
      </w:r>
      <w:r>
        <w:rPr>
          <w:rFonts w:hint="eastAsia" w:ascii="微软雅黑" w:hAnsi="微软雅黑" w:eastAsia="微软雅黑" w:cs="宋体"/>
          <w:bCs/>
          <w:kern w:val="0"/>
          <w:sz w:val="21"/>
          <w:szCs w:val="21"/>
        </w:rPr>
        <w:t>简历筛选及笔试通过者将参与远程或现场面试</w:t>
      </w:r>
      <w:r>
        <w:rPr>
          <w:rFonts w:hint="eastAsia" w:ascii="微软雅黑" w:hAnsi="微软雅黑" w:eastAsia="微软雅黑" w:cs="微软雅黑"/>
          <w:sz w:val="21"/>
          <w:szCs w:val="21"/>
        </w:rPr>
        <w:t>，具体安排提前以邮件+短信通知。</w:t>
      </w:r>
    </w:p>
    <w:p w14:paraId="0810C16B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宋体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审批录用：</w:t>
      </w:r>
      <w:r>
        <w:rPr>
          <w:rFonts w:hint="eastAsia" w:ascii="微软雅黑" w:hAnsi="微软雅黑" w:eastAsia="微软雅黑" w:cs="微软雅黑"/>
          <w:sz w:val="21"/>
          <w:szCs w:val="21"/>
        </w:rPr>
        <w:t>面试通过者进入录用审批环节，公司审批通过后，正式发放录用通知书。</w:t>
      </w:r>
    </w:p>
    <w:p w14:paraId="227E83A5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宋体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体检签约：</w:t>
      </w:r>
      <w:r>
        <w:rPr>
          <w:rFonts w:hint="eastAsia" w:ascii="微软雅黑" w:hAnsi="微软雅黑" w:eastAsia="微软雅黑" w:cs="微软雅黑"/>
          <w:sz w:val="21"/>
          <w:szCs w:val="21"/>
        </w:rPr>
        <w:t>按指定要求完成基本项目体检，参加签约，提交体检报告与就业协议。</w:t>
      </w:r>
    </w:p>
    <w:p w14:paraId="6BAFC38A">
      <w:pPr>
        <w:pStyle w:val="7"/>
        <w:widowControl/>
        <w:adjustRightInd w:val="0"/>
        <w:snapToGrid w:val="0"/>
        <w:spacing w:line="30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入职报到：</w:t>
      </w:r>
      <w:r>
        <w:rPr>
          <w:rFonts w:hint="eastAsia" w:ascii="微软雅黑" w:hAnsi="微软雅黑" w:eastAsia="微软雅黑" w:cs="微软雅黑"/>
          <w:sz w:val="21"/>
          <w:szCs w:val="21"/>
        </w:rPr>
        <w:t>结合毕业时间和公司入职安排，按时报到。</w:t>
      </w:r>
    </w:p>
    <w:p w14:paraId="61D269FB">
      <w:pPr>
        <w:pStyle w:val="7"/>
        <w:widowControl/>
        <w:adjustRightInd w:val="0"/>
        <w:snapToGrid w:val="0"/>
        <w:spacing w:before="156" w:beforeLines="50" w:afterAutospacing="1"/>
        <w:rPr>
          <w:rFonts w:ascii="微软雅黑" w:hAnsi="微软雅黑" w:eastAsia="微软雅黑" w:cs="宋体"/>
          <w:b/>
          <w:color w:val="00B0F0"/>
          <w:kern w:val="0"/>
          <w:szCs w:val="21"/>
        </w:rPr>
      </w:pPr>
      <w:r>
        <w:rPr>
          <w:rFonts w:hint="default" w:ascii="微软雅黑" w:hAnsi="微软雅黑" w:eastAsia="微软雅黑" w:cs="宋体"/>
          <w:b/>
          <w:color w:val="00B0F0"/>
          <w:kern w:val="0"/>
          <w:szCs w:val="21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301625</wp:posOffset>
            </wp:positionV>
            <wp:extent cx="831850" cy="852805"/>
            <wp:effectExtent l="0" t="0" r="6350" b="4445"/>
            <wp:wrapNone/>
            <wp:docPr id="1" name="图片 2" descr="宇视招聘二维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宇视招聘二维码 (1)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4" t="4909" r="6097" b="490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5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五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>、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网申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 xml:space="preserve">方式 </w:t>
      </w:r>
    </w:p>
    <w:p w14:paraId="34B221F0">
      <w:pPr>
        <w:pStyle w:val="7"/>
        <w:widowControl/>
        <w:adjustRightInd w:val="0"/>
        <w:snapToGrid w:val="0"/>
        <w:spacing w:before="156" w:beforeLines="50" w:after="312" w:afterLines="100" w:line="276" w:lineRule="auto"/>
        <w:contextualSpacing/>
        <w:jc w:val="left"/>
        <w:rPr>
          <w:rFonts w:ascii="微软雅黑" w:hAnsi="微软雅黑" w:eastAsia="微软雅黑" w:cs="宋体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校招热线：</w:t>
      </w:r>
      <w:r>
        <w:rPr>
          <w:rFonts w:hint="eastAsia" w:ascii="微软雅黑" w:hAnsi="微软雅黑" w:eastAsia="微软雅黑" w:cs="宋体"/>
          <w:kern w:val="0"/>
          <w:sz w:val="21"/>
          <w:szCs w:val="21"/>
        </w:rPr>
        <w:t xml:space="preserve">0571-86509003              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咨询邮箱：</w:t>
      </w:r>
      <w:r>
        <w:rPr>
          <w:rFonts w:hint="eastAsia" w:ascii="微软雅黑" w:hAnsi="微软雅黑" w:eastAsia="微软雅黑" w:cs="宋体"/>
          <w:kern w:val="0"/>
          <w:sz w:val="21"/>
          <w:szCs w:val="21"/>
        </w:rPr>
        <w:t>job@uniview.com</w:t>
      </w:r>
    </w:p>
    <w:p w14:paraId="3B7F2D9C">
      <w:pPr>
        <w:pStyle w:val="7"/>
        <w:widowControl/>
        <w:adjustRightInd w:val="0"/>
        <w:snapToGrid w:val="0"/>
        <w:spacing w:before="156" w:beforeLines="50" w:after="312" w:afterLines="100" w:line="276" w:lineRule="auto"/>
        <w:contextualSpacing/>
        <w:jc w:val="left"/>
        <w:rPr>
          <w:rFonts w:hint="eastAsia" w:ascii="微软雅黑" w:hAnsi="微软雅黑" w:eastAsia="微软雅黑" w:cs="宋体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招聘官网：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instrText xml:space="preserve"> HYPERLINK "https://talent.uniview.com/index.html" </w:instrTex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fldChar w:fldCharType="separate"/>
      </w:r>
      <w:r>
        <w:rPr>
          <w:rStyle w:val="12"/>
          <w:rFonts w:hint="eastAsia" w:ascii="微软雅黑" w:hAnsi="微软雅黑" w:eastAsia="微软雅黑" w:cs="宋体"/>
          <w:b w:val="0"/>
          <w:bCs/>
          <w:color w:val="auto"/>
          <w:kern w:val="0"/>
          <w:sz w:val="21"/>
          <w:szCs w:val="21"/>
        </w:rPr>
        <w:t>https://talent.uniview.com/</w:t>
      </w:r>
      <w:r>
        <w:rPr>
          <w:rStyle w:val="12"/>
          <w:rFonts w:hint="eastAsia" w:ascii="微软雅黑" w:hAnsi="微软雅黑" w:eastAsia="微软雅黑" w:cs="宋体"/>
          <w:b/>
          <w:kern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宋体"/>
          <w:kern w:val="0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微信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  <w:lang w:val="en-US" w:eastAsia="zh-CN"/>
        </w:rPr>
        <w:t>公众号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宋体"/>
          <w:kern w:val="0"/>
          <w:sz w:val="21"/>
          <w:szCs w:val="21"/>
        </w:rPr>
        <w:t>宇视招聘</w:t>
      </w:r>
    </w:p>
    <w:p w14:paraId="6B0DF01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240" w:lineRule="auto"/>
        <w:textAlignment w:val="auto"/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</w:pPr>
    </w:p>
    <w:p w14:paraId="2267FC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240" w:lineRule="auto"/>
        <w:textAlignment w:val="auto"/>
        <w:rPr>
          <w:rFonts w:hint="eastAsia" w:ascii="微软雅黑" w:hAnsi="微软雅黑" w:eastAsia="微软雅黑" w:cs="宋体"/>
          <w:b/>
          <w:color w:val="00B0F0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>附录：招聘岗位</w:t>
      </w:r>
    </w:p>
    <w:tbl>
      <w:tblPr>
        <w:tblStyle w:val="8"/>
        <w:tblpPr w:leftFromText="180" w:rightFromText="180" w:vertAnchor="text" w:horzAnchor="page" w:tblpX="1234" w:tblpY="421"/>
        <w:tblOverlap w:val="never"/>
        <w:tblW w:w="9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55"/>
        <w:gridCol w:w="3000"/>
        <w:gridCol w:w="4489"/>
      </w:tblGrid>
      <w:tr w14:paraId="4C1E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0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 w14:paraId="32D8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 w14:paraId="56A5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 w14:paraId="2DF0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89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 w14:paraId="4912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</w:tr>
      <w:tr w14:paraId="25B6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F04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967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研究开发部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BD0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</w:t>
            </w:r>
          </w:p>
          <w:p w14:paraId="24B3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(C/C++/嵌入式/驱动)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A60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杭州、西安、济南、天津、武汉、深圳</w:t>
            </w:r>
          </w:p>
        </w:tc>
      </w:tr>
      <w:tr w14:paraId="2BE0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7ED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2D76E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E3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软件开发工程师(JAVA)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41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</w:t>
            </w:r>
          </w:p>
        </w:tc>
      </w:tr>
      <w:tr w14:paraId="1248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D60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97BC2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FD2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软件开发工程师(WEB)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942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</w:t>
            </w:r>
          </w:p>
        </w:tc>
      </w:tr>
      <w:tr w14:paraId="51EC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31C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899C4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B2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软件开发工程师（golang）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74F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</w:t>
            </w:r>
          </w:p>
        </w:tc>
      </w:tr>
      <w:tr w14:paraId="6CC5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618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0FC36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FE2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软件开发工程师(固件DSP)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591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0CF5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FCA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21990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BDC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软件测试工程师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E86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杭州、西安、济南、天津、武汉</w:t>
            </w:r>
          </w:p>
        </w:tc>
      </w:tr>
      <w:tr w14:paraId="6D6A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9DB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FF408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915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图像处理/调测工程师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B22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杭州、西安、济南、天津</w:t>
            </w:r>
          </w:p>
        </w:tc>
      </w:tr>
      <w:tr w14:paraId="5A36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A0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B5FBE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B29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硬件开发工程师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C26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杭州、济南、深圳</w:t>
            </w:r>
          </w:p>
        </w:tc>
      </w:tr>
      <w:tr w14:paraId="01CC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D9D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066AE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ECC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硬件开发工程师(新能源)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038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4624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702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43EB6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FAE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硬件测试工程师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9B3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</w:t>
            </w:r>
          </w:p>
        </w:tc>
      </w:tr>
      <w:tr w14:paraId="6E84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D02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B40E0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3B4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器件工程师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4C5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72B4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A02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BB030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A5C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50F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041F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27D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E7750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88A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EMC工程师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770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3C73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401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6AF15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14C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A4D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2AEC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70C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966EA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E5F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装备开发工程师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632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</w:t>
            </w:r>
          </w:p>
        </w:tc>
      </w:tr>
      <w:tr w14:paraId="1C1D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EB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A0EBD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FD9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结构设计工程师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80D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</w:t>
            </w:r>
          </w:p>
        </w:tc>
      </w:tr>
      <w:tr w14:paraId="6181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970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1ADFA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AB0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B12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4326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A3E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7D788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80A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PCB互连工程师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74F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</w:t>
            </w:r>
          </w:p>
        </w:tc>
      </w:tr>
      <w:tr w14:paraId="3802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CF8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CB1A0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958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部件分析工程师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FF5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2545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4FE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16E33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3CE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单板工艺工程师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1E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6ECA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1F8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24249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9E5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数据管理工程师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D51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5517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DE5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7E4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宇视研究院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BF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AI算法工程师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92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</w:t>
            </w:r>
          </w:p>
        </w:tc>
      </w:tr>
      <w:tr w14:paraId="7973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AA3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7FB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国内营销中心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76F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国内市场渠道销售</w:t>
            </w:r>
          </w:p>
        </w:tc>
        <w:tc>
          <w:tcPr>
            <w:tcW w:w="4489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C69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杭州、西安、乌鲁木齐、深圳、广州、苏州、北京、</w:t>
            </w:r>
          </w:p>
          <w:p w14:paraId="2CAD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成都、兰州、上海、福州、重庆、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沈阳、厦门、海口、长沙</w:t>
            </w:r>
          </w:p>
        </w:tc>
      </w:tr>
      <w:tr w14:paraId="6B11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6AC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473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国际营销中心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326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国际销售经理</w:t>
            </w:r>
          </w:p>
        </w:tc>
        <w:tc>
          <w:tcPr>
            <w:tcW w:w="4489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363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泰国曼谷、越南河内、韩国首尔、意大利米兰、</w:t>
            </w:r>
          </w:p>
          <w:p w14:paraId="5E88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日本东京、澳大利亚墨尔本/悉尼、济南、天津、杭州</w:t>
            </w:r>
          </w:p>
        </w:tc>
      </w:tr>
      <w:tr w14:paraId="0AAF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0F1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1123D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A7B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国际技术支持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5C5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泰国曼谷、越南河内、韩国首尔、波兰华沙、日本东京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澳大利亚墨尔本/悉尼、杭州</w:t>
            </w:r>
          </w:p>
        </w:tc>
      </w:tr>
      <w:tr w14:paraId="782A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B2E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40EEA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742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国际销售管理专员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10B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6C33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851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6B6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创新事业部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B31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新能源充电桩产品经理（海外）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AA3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1CDA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F17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98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产品中心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F29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数据分析专员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B89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2019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BEF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892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技术服务部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8B0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海外远程技术支持工程师（英语）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996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</w:p>
        </w:tc>
      </w:tr>
      <w:tr w14:paraId="21BB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9BE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02B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供应链管理部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0E1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供应链统筹工程师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4B6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4DAB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7D5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658BC4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7C3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供应链采购计划工程师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95A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3AD0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760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652D40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622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供应链产品计划工程师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4C0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7AD2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47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0BA6E6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38D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新能源质量工程师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102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31DA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602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1CFC43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55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SMT工艺工程师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9D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7C9E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623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58AF66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581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供应链设备工程师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499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2855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022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209574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DBC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供应链工装工程师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816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072E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AB7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24646B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3A4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供应链质量工程师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D4D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1629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968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4D2CC0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593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供应链测试工艺工程师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94C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33E9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ACB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5C1FA4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EB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供应链工艺工程师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62F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5CC0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48E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1355" w:type="dxa"/>
            <w:vMerge w:val="restart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72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法务内控部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2DE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EF6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020C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09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1355" w:type="dxa"/>
            <w:vMerge w:val="continue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28E57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7F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FF8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</w:tbl>
    <w:p w14:paraId="75BBBF8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81511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E6BC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E6BC0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C8A30">
    <w:pPr>
      <w:pStyle w:val="6"/>
      <w:pBdr>
        <w:bottom w:val="single" w:color="auto" w:sz="4" w:space="1"/>
      </w:pBdr>
    </w:pPr>
    <w:r>
      <w:drawing>
        <wp:inline distT="0" distB="0" distL="0" distR="0">
          <wp:extent cx="1062990" cy="219075"/>
          <wp:effectExtent l="0" t="0" r="3810" b="9525"/>
          <wp:docPr id="5" name="图片 4" descr="uni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uniview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1472" cy="222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 w:ascii="微软雅黑" w:hAnsi="微软雅黑" w:eastAsia="微软雅黑" w:cs="微软雅黑"/>
        <w:sz w:val="20"/>
        <w:szCs w:val="20"/>
      </w:rPr>
      <w:t>宇视科技202</w:t>
    </w:r>
    <w:r>
      <w:rPr>
        <w:rFonts w:hint="eastAsia" w:ascii="微软雅黑" w:hAnsi="微软雅黑" w:eastAsia="微软雅黑" w:cs="微软雅黑"/>
        <w:sz w:val="20"/>
        <w:szCs w:val="20"/>
        <w:lang w:val="en-US" w:eastAsia="zh-CN"/>
      </w:rPr>
      <w:t>6</w:t>
    </w:r>
    <w:r>
      <w:rPr>
        <w:rFonts w:hint="eastAsia" w:ascii="微软雅黑" w:hAnsi="微软雅黑" w:eastAsia="微软雅黑" w:cs="微软雅黑"/>
        <w:sz w:val="20"/>
        <w:szCs w:val="20"/>
      </w:rPr>
      <w:t>届校园招聘简章</w:t>
    </w:r>
    <w:r>
      <w:ptab w:relativeTo="margin" w:alignment="right" w:leader="none"/>
    </w:r>
    <w:r>
      <w:rPr>
        <w:rFonts w:hint="eastAsia"/>
        <w:sz w:val="20"/>
        <w:szCs w:val="20"/>
      </w:rPr>
      <w:t>公开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7073B"/>
    <w:multiLevelType w:val="multilevel"/>
    <w:tmpl w:val="9DC707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1">
    <w:nsid w:val="018318BE"/>
    <w:multiLevelType w:val="multilevel"/>
    <w:tmpl w:val="018318B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29A3AEF9"/>
    <w:multiLevelType w:val="singleLevel"/>
    <w:tmpl w:val="29A3AEF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10F6521"/>
    <w:multiLevelType w:val="singleLevel"/>
    <w:tmpl w:val="310F652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329B12E7"/>
    <w:multiLevelType w:val="singleLevel"/>
    <w:tmpl w:val="329B12E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5B8B8FD7"/>
    <w:multiLevelType w:val="singleLevel"/>
    <w:tmpl w:val="5B8B8F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ZDdlZWIwYmQ1NzcyNjY4YTQxZjVmY2M1ZmM3MWMifQ=="/>
  </w:docVars>
  <w:rsids>
    <w:rsidRoot w:val="00172A27"/>
    <w:rsid w:val="00172A27"/>
    <w:rsid w:val="001746DC"/>
    <w:rsid w:val="00465CF5"/>
    <w:rsid w:val="0084206E"/>
    <w:rsid w:val="008519F7"/>
    <w:rsid w:val="00955D7D"/>
    <w:rsid w:val="00995A26"/>
    <w:rsid w:val="00FD1228"/>
    <w:rsid w:val="026F01B9"/>
    <w:rsid w:val="05B77BBA"/>
    <w:rsid w:val="07167B88"/>
    <w:rsid w:val="07612A3D"/>
    <w:rsid w:val="08034C3F"/>
    <w:rsid w:val="08B25C12"/>
    <w:rsid w:val="093C49CD"/>
    <w:rsid w:val="0A1C387C"/>
    <w:rsid w:val="0AD70CFC"/>
    <w:rsid w:val="12A36BE3"/>
    <w:rsid w:val="139A553C"/>
    <w:rsid w:val="13E1587A"/>
    <w:rsid w:val="149C5727"/>
    <w:rsid w:val="14ED6F2C"/>
    <w:rsid w:val="161D2A35"/>
    <w:rsid w:val="17D15726"/>
    <w:rsid w:val="19EE3612"/>
    <w:rsid w:val="1AB133AA"/>
    <w:rsid w:val="1B770D89"/>
    <w:rsid w:val="1E7602DE"/>
    <w:rsid w:val="20FE0E3B"/>
    <w:rsid w:val="21271229"/>
    <w:rsid w:val="214F5EAC"/>
    <w:rsid w:val="24FD7D68"/>
    <w:rsid w:val="269804FC"/>
    <w:rsid w:val="28B638FE"/>
    <w:rsid w:val="2BE4499D"/>
    <w:rsid w:val="2C866E3B"/>
    <w:rsid w:val="2DB62D77"/>
    <w:rsid w:val="316839F7"/>
    <w:rsid w:val="33E11727"/>
    <w:rsid w:val="36D35DD3"/>
    <w:rsid w:val="3728751D"/>
    <w:rsid w:val="37740147"/>
    <w:rsid w:val="39EF5B76"/>
    <w:rsid w:val="3A3A4FD6"/>
    <w:rsid w:val="3C646C6C"/>
    <w:rsid w:val="3EF07127"/>
    <w:rsid w:val="3F805FDD"/>
    <w:rsid w:val="4012062B"/>
    <w:rsid w:val="40136427"/>
    <w:rsid w:val="427D25EE"/>
    <w:rsid w:val="42F32089"/>
    <w:rsid w:val="431342E3"/>
    <w:rsid w:val="440E12C6"/>
    <w:rsid w:val="44BA52FD"/>
    <w:rsid w:val="467210DA"/>
    <w:rsid w:val="47066529"/>
    <w:rsid w:val="47FE9C72"/>
    <w:rsid w:val="48306BA6"/>
    <w:rsid w:val="487321E2"/>
    <w:rsid w:val="4A662BFF"/>
    <w:rsid w:val="4C7D53DD"/>
    <w:rsid w:val="4C7D56D0"/>
    <w:rsid w:val="4CE26757"/>
    <w:rsid w:val="4E6948CE"/>
    <w:rsid w:val="4E697EB7"/>
    <w:rsid w:val="4EAB7A6E"/>
    <w:rsid w:val="525D6439"/>
    <w:rsid w:val="526D37FE"/>
    <w:rsid w:val="5436745D"/>
    <w:rsid w:val="556A04C9"/>
    <w:rsid w:val="55AF6C10"/>
    <w:rsid w:val="5829757B"/>
    <w:rsid w:val="59FD067F"/>
    <w:rsid w:val="5A753087"/>
    <w:rsid w:val="5A8D3258"/>
    <w:rsid w:val="5BDB5A53"/>
    <w:rsid w:val="5C8D0837"/>
    <w:rsid w:val="61B779AA"/>
    <w:rsid w:val="627451D2"/>
    <w:rsid w:val="63357FD7"/>
    <w:rsid w:val="642423A0"/>
    <w:rsid w:val="6517609C"/>
    <w:rsid w:val="66E73E4E"/>
    <w:rsid w:val="69A730D1"/>
    <w:rsid w:val="6ABC311D"/>
    <w:rsid w:val="6D0975D1"/>
    <w:rsid w:val="729910AC"/>
    <w:rsid w:val="73F77AB9"/>
    <w:rsid w:val="77723CBE"/>
    <w:rsid w:val="788B3610"/>
    <w:rsid w:val="789923AE"/>
    <w:rsid w:val="799A22CF"/>
    <w:rsid w:val="7B19137E"/>
    <w:rsid w:val="7C243481"/>
    <w:rsid w:val="7C2F0EEE"/>
    <w:rsid w:val="BBF7BAA1"/>
    <w:rsid w:val="BF7F955C"/>
    <w:rsid w:val="F9EFE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0"/>
    <w:pPr>
      <w:keepNext/>
      <w:widowControl/>
      <w:numPr>
        <w:ilvl w:val="0"/>
        <w:numId w:val="1"/>
      </w:numPr>
      <w:spacing w:before="240" w:after="240"/>
      <w:outlineLvl w:val="0"/>
    </w:pPr>
    <w:rPr>
      <w:rFonts w:ascii="Arial" w:hAnsi="Arial" w:eastAsia="黑体" w:cs="Times New Roman"/>
      <w:b/>
      <w:kern w:val="0"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styleId="10">
    <w:name w:val="Light List Accent 5"/>
    <w:basedOn w:val="8"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0"/>
    <w:rPr>
      <w:rFonts w:hint="eastAsia" w:ascii="黑体" w:hAnsi="宋体" w:eastAsia="黑体" w:cs="黑体"/>
      <w:bCs/>
      <w:kern w:val="2"/>
      <w:sz w:val="24"/>
      <w:szCs w:val="32"/>
    </w:rPr>
  </w:style>
  <w:style w:type="character" w:customStyle="1" w:styleId="15">
    <w:name w:val="页脚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标题 2 Char"/>
    <w:basedOn w:val="11"/>
    <w:link w:val="3"/>
    <w:qFormat/>
    <w:uiPriority w:val="0"/>
    <w:rPr>
      <w:rFonts w:hint="default" w:ascii="Arial" w:hAnsi="Arial" w:eastAsia="黑体" w:cs="Arial"/>
      <w:sz w:val="24"/>
      <w:szCs w:val="24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9">
    <w:name w:val="标题 1 Char"/>
    <w:basedOn w:val="11"/>
    <w:link w:val="2"/>
    <w:qFormat/>
    <w:uiPriority w:val="0"/>
    <w:rPr>
      <w:rFonts w:hint="default" w:ascii="Arial" w:hAnsi="Arial" w:eastAsia="黑体" w:cs="Arial"/>
      <w:b/>
      <w:sz w:val="32"/>
      <w:szCs w:val="32"/>
    </w:rPr>
  </w:style>
  <w:style w:type="character" w:customStyle="1" w:styleId="20">
    <w:name w:val="font21"/>
    <w:basedOn w:val="1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2252</Words>
  <Characters>2494</Characters>
  <Lines>22</Lines>
  <Paragraphs>6</Paragraphs>
  <TotalTime>1</TotalTime>
  <ScaleCrop>false</ScaleCrop>
  <LinksUpToDate>false</LinksUpToDate>
  <CharactersWithSpaces>2518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y02399</dc:creator>
  <cp:lastModifiedBy>LL</cp:lastModifiedBy>
  <dcterms:modified xsi:type="dcterms:W3CDTF">2025-09-26T10:22:06Z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04E0255AC4CE4C9D80DDEE5D97451BB1</vt:lpwstr>
  </property>
  <property fmtid="{D5CDD505-2E9C-101B-9397-08002B2CF9AE}" pid="4" name="KSOTemplateDocerSaveRecord">
    <vt:lpwstr>eyJoZGlkIjoiNDgzZDdlZWIwYmQ1NzcyNjY4YTQxZjVmY2M1ZmM3MWMiLCJ1c2VySWQiOiIzMTE4Mjk3ODcifQ==</vt:lpwstr>
  </property>
</Properties>
</file>