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0DF40"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中石化中原石油工程有限公司</w:t>
      </w:r>
    </w:p>
    <w:p w14:paraId="19C4D087"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年校园招聘简章</w:t>
      </w:r>
    </w:p>
    <w:p w14:paraId="1AA5BECD">
      <w:pPr>
        <w:adjustRightInd w:val="0"/>
        <w:snapToGrid w:val="0"/>
        <w:spacing w:line="600" w:lineRule="exact"/>
        <w:jc w:val="center"/>
        <w:rPr>
          <w:rFonts w:ascii="宋体" w:hAnsi="宋体"/>
          <w:color w:val="000000"/>
          <w:sz w:val="32"/>
          <w:szCs w:val="32"/>
        </w:rPr>
      </w:pPr>
    </w:p>
    <w:p w14:paraId="6922E5D0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中石化中原石油工程有限公司是中国石化集团所属大一型企业，业务涉及钻井、固井、井下作业、压裂、油藏综合服务、产品研发制造和技术服务等专业。公司以保障国家能源安全和引领石油工程高质量发展为己任，以打造国内领先、国际一流油服公司为目标，施工足迹遍及国内陆上所有油气田，在石油工程领域最早走出国门，迅速发展为完全市场化、高度国际化的油服公司，是阿美公司陆上钻井主要合作伙伴、道达尔全球主要钻井承包商，哈里伯顿、贝克休斯公司在中东、北非首选钻井承包商。传承弘扬“特别能战斗、特别能担当、特别能超越”的铁军精神，切实当好陆上油气田高质量勘探和效益开发的工程主力军，队伍分布在国内23个省、市、自治区及海外10多个国家，连续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kern w:val="0"/>
          <w:sz w:val="32"/>
          <w:szCs w:val="32"/>
        </w:rPr>
        <w:t>年跻身ENR全球最大250家国际承包商，累计承钻陆上“1”字号井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540</w:t>
      </w:r>
      <w:r>
        <w:rPr>
          <w:rFonts w:hint="eastAsia" w:ascii="仿宋_GB2312" w:hAnsi="仿宋" w:eastAsia="仿宋_GB2312"/>
          <w:kern w:val="0"/>
          <w:sz w:val="32"/>
          <w:szCs w:val="32"/>
        </w:rPr>
        <w:t>余口，助力发现普光气田、涪陵页岩气田、元坝气田等23个陆上油气田，超深井钻完井技术跻身国际先进水平，长期是中国石化石油工程队伍的标杆和旗帜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2D4E2CA9">
      <w:pPr>
        <w:pStyle w:val="2"/>
        <w:widowControl w:val="0"/>
        <w:adjustRightInd w:val="0"/>
        <w:snapToGrid w:val="0"/>
        <w:spacing w:line="560" w:lineRule="exact"/>
        <w:ind w:firstLine="640" w:firstLineChars="200"/>
        <w:rPr>
          <w:rFonts w:ascii="宋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一、招聘对象</w:t>
      </w:r>
    </w:p>
    <w:p w14:paraId="33E347FD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年全国普通高等院校统招统分应届毕业生（定向、委培除外），回国（境）后初次就业且具有教育部留学服务中心派遣资格的国（境）外留学生（毕业时间在202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年1月1日至202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年12月31日期间）。</w:t>
      </w:r>
    </w:p>
    <w:p w14:paraId="12138750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二、招聘岗位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91"/>
        <w:gridCol w:w="706"/>
        <w:gridCol w:w="5807"/>
      </w:tblGrid>
      <w:tr w14:paraId="5439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C4C9B6B">
            <w:pPr>
              <w:pStyle w:val="2"/>
              <w:widowControl w:val="0"/>
              <w:autoSpaceDE w:val="0"/>
              <w:adjustRightInd w:val="0"/>
              <w:snapToGrid w:val="0"/>
              <w:spacing w:line="22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F277">
            <w:pPr>
              <w:pStyle w:val="2"/>
              <w:widowControl w:val="0"/>
              <w:autoSpaceDE w:val="0"/>
              <w:adjustRightInd w:val="0"/>
              <w:snapToGrid w:val="0"/>
              <w:spacing w:line="22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</w:rPr>
              <w:t>工作</w:t>
            </w:r>
          </w:p>
          <w:p w14:paraId="75787678">
            <w:pPr>
              <w:pStyle w:val="2"/>
              <w:widowControl w:val="0"/>
              <w:autoSpaceDE w:val="0"/>
              <w:adjustRightInd w:val="0"/>
              <w:snapToGrid w:val="0"/>
              <w:spacing w:line="22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DCA5">
            <w:pPr>
              <w:pStyle w:val="2"/>
              <w:widowControl w:val="0"/>
              <w:autoSpaceDE w:val="0"/>
              <w:adjustRightInd w:val="0"/>
              <w:snapToGrid w:val="0"/>
              <w:spacing w:line="22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3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C64D">
            <w:pPr>
              <w:pStyle w:val="2"/>
              <w:widowControl w:val="0"/>
              <w:autoSpaceDE w:val="0"/>
              <w:adjustRightInd w:val="0"/>
              <w:snapToGrid w:val="0"/>
              <w:spacing w:line="22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</w:rPr>
              <w:t>专业要求</w:t>
            </w:r>
          </w:p>
        </w:tc>
      </w:tr>
      <w:tr w14:paraId="2BB8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83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石油工程</w:t>
            </w:r>
          </w:p>
          <w:p w14:paraId="7697E7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研究岗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4E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after="157" w:afterLines="50" w:line="260" w:lineRule="atLeast"/>
              <w:ind w:firstLine="0"/>
              <w:jc w:val="both"/>
              <w:textAlignment w:val="auto"/>
              <w:rPr>
                <w:rFonts w:ascii="楷体_GB2312" w:eastAsia="楷体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沙特、科威特、河南、四川、重庆、新疆、陕西、内蒙等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BE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楷体_GB2312" w:eastAsia="楷体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博研</w:t>
            </w:r>
          </w:p>
        </w:tc>
        <w:tc>
          <w:tcPr>
            <w:tcW w:w="3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C0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楷体_GB2312" w:eastAsia="仿宋_GB2312"/>
                <w:b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石油与天然气工程、油气井工程、油气田开发工程、流体力学、工程力学、机械设计及理论、机械制造及其自动化、机械电子工程、地质工程、应用化学、有机化学、高分子化学与物理、材料物理与化学、化学工程与技术、环境资源工程等专业</w:t>
            </w: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46F8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04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石油工程技术岗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D7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left"/>
              <w:textAlignment w:val="auto"/>
              <w:rPr>
                <w:rFonts w:ascii="楷体_GB2312" w:eastAsia="楷体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沙特、科威特、河南、四川、重庆、新疆、陕西、内蒙等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9F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硕研</w:t>
            </w:r>
          </w:p>
          <w:p w14:paraId="1AD416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3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AD4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95" w:beforeLines="30"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1.石油工程类：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石油与天然气工程、油气井工程、石油工程、海洋石油工程、海洋油气工程、采矿工程（钻探方向）、油气储运工程、流体力学、工程力学、大地测量学与测量工程、测绘科学与技术、测绘工程、安全工程、安全技术及工程、环境科学与工程、环境科学、环境工程、资源环境科学、资源与环境、工程造价、土木工程、土木工程建造与管理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739558F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2.地质类：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地质学、地质工程、地球化学、矿物学、岩石学、矿床学、构造地质学、地质资源与地质工程、勘查技术与工程、资源勘查工程、油气田开发工程、地球探测与信息技术、地球信息科学与技术、地球物理学、地球物理测井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7BF0A10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3.化学化工类：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化学、无机化学、有机化学、应用化学、分析化学、高分子化学与物理、油气田应用化学、分子科学与工程、能源化学、资源化学、化工安全工程、精细化工、化学工程与技术、化学工程、化学工程与工艺、化学工艺、化工过程机械、化工装备与控制工程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43C74C2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4.机械电气类：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机械工程、机械设计制造及其自动化、机械制造及其自动化、材料成型及控制工程、石油矿场机械、机械电子工程、工业设计、过程装备与控制工程、车辆工程、机械工艺技术、流体机械及工程、能源动力、储能科学与工程、储能技术、应急装备技术与工程、测控技术与仪器、精密仪器、电气工程及其自动化、电气工程与智能控制、电机电器智能化、自动化、环保设备工程、清洁能源技术、增材制造工程、智能测控工程、智能制造工程、智能装备与系统、工业智能、机器人工程、能源与动力工程、机械设计及理论、控制理论与控制工程、控制科学与工程、检测技术与自动化装置、动力机械及工程、系统工程、控制工程、电机与电器、电路与系统、电气工程、电力系统及其自动化、电力电子与电力传动、电工理论与新技术、电子科学与技术、仪器仪表工程、精密仪器及机械、测试计量技术及仪器、仪器科学与技术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617339C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after="95" w:afterLines="30"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5.材料工程类：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材料工程、材料科学与工程、材料物理、材料物理与化学、材料学、材料与化学、材料与化工、材料化学、材料加工工程、功能材料、金属材料工程、无机非金属材料工程、高分子材料与工程、复合材料与工程、复合材料成型工程、材料设计科学与工程、智能材料与结构、新能源材料与器件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22EB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58E3E965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12FE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工作</w:t>
            </w:r>
          </w:p>
          <w:p w14:paraId="4DA16E2A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9DDE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3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A270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专业要求</w:t>
            </w:r>
          </w:p>
        </w:tc>
      </w:tr>
      <w:tr w14:paraId="7701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0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0C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石油工程技术岗</w:t>
            </w:r>
          </w:p>
          <w:p w14:paraId="005152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（三地生）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7E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沙特、科威特、河南、四川、重庆、新疆、陕西、内蒙等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44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exact"/>
              <w:ind w:firstLine="0"/>
              <w:jc w:val="center"/>
              <w:textAlignment w:val="auto"/>
              <w:rPr>
                <w:rFonts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硕研</w:t>
            </w:r>
          </w:p>
          <w:p w14:paraId="430013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3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03F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1.石油工程类：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石油与天然气工程、油气井工程、石油工程、海洋石油工程、海洋油气工程、采矿工程（钻探方向）、油气储运工程、流体力学、工程力学、大地测量学与测量工程、测绘科学与技术、测绘工程、安全工程、安全技术及工程、环境科学与工程、环境科学、环境工程、资源环境科学、资源与环境、工程造价、土木工程、土木工程建造与管理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35B350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2.地质类：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地质学、地质工程、地球化学、矿物学、岩石学、矿床学、构造地质学、地质资源与地质工程、勘查技术与工程、资源勘查工程、油气田开发工程、地球探测与信息技术、地球信息科学与技术、地球物理学、地球物理测井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29049A4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3.化学化工类：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化学、无机化学、有机化学、应用化学、分析化学、高分子化学与物理、油气田应用化学、分子科学与工程、能源化学、资源化学、化工安全工程、精细化工、化学工程与技术、化学工程、化学工程与工艺、化学工艺、化工过程机械、化工装备与控制工程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0916598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4.机械电气类：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机械工程、机械设计制造及其自动化、机械制造及其自动化、材料成型及控制工程、石油矿场机械、机械电子工程、工业设计、过程装备与控制工程、车辆工程、机械工艺技术、流体机械及工程、能源动力、储能科学与工程、储能技术、应急装备技术与工程、测控技术与仪器、精密仪器、电气工程及其自动化、电气工程与智能控制、电机电器智能化、自动化、环保设备工程、清洁能源技术、增材制造工程、智能测控工程、智能制造工程、智能装备与系统、工业智能、机器人工程、能源与动力工程、机械设计及理论、控制理论与控制工程、控制科学与工程、检测技术与自动化装置、动力机械及工程、系统工程、控制工程、电机与电器、电路与系统、电气工程、电力系统及其自动化、电力电子与电力传动、电工理论与新技术、电子科学与技术、仪器仪表工程、精密仪器及机械、测试计量技术及仪器、仪器科学与技术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23419D5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both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1"/>
                <w:szCs w:val="21"/>
                <w:highlight w:val="none"/>
              </w:rPr>
              <w:t>5.材料工程类：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材料工程、材料科学与工程、材料物理、材料物理与化学、材料学、材料与化学、材料与化工、材料化学、材料加工工程、功能材料、金属材料工程、无机非金属材料工程、高分子材料与工程、复合材料与工程、复合材料成型工程、材料设计科学与工程、智能材料与结构、新能源材料与器件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2087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63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人工智能技术岗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CC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after="157" w:afterLines="50" w:line="260" w:lineRule="atLeast"/>
              <w:ind w:firstLine="0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沙特、科威特、河南、四川、重庆、新疆、陕西、内蒙等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C8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硕研</w:t>
            </w:r>
          </w:p>
          <w:p w14:paraId="092E67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3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221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人工智能、智能科学与技术、数据科学与大数据技术、大数据技术与工程、电子信息工程、通信工程、信息工程、信息与通信工程、电子信息科学与技术、计算机科学与技术、软件工程、网络工程、信息安全、物联网工程、电子与计算机工程、信息与计算机科学、通信与信息系统、信号与信息处理、计算机系统结构、计算机软件与理论、计算机技术、计算机应用技术等专业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49E7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3456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59C7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工作</w:t>
            </w:r>
          </w:p>
          <w:p w14:paraId="686D1C36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56BE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3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EFAD">
            <w:pPr>
              <w:pStyle w:val="2"/>
              <w:widowControl w:val="0"/>
              <w:autoSpaceDE w:val="0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Times New Roman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专业要求</w:t>
            </w:r>
          </w:p>
        </w:tc>
      </w:tr>
      <w:tr w14:paraId="434D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5F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黑体" w:hAnsi="黑体" w:eastAsia="黑体"/>
                <w:b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1"/>
                <w:szCs w:val="21"/>
                <w:highlight w:val="none"/>
              </w:rPr>
              <w:t>综合管理岗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62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after="157" w:afterLines="50" w:line="260" w:lineRule="atLeast"/>
              <w:ind w:firstLine="0"/>
              <w:textAlignment w:val="auto"/>
              <w:rPr>
                <w:rFonts w:ascii="楷体_GB2312" w:eastAsia="楷体_GB2312"/>
                <w:b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沙特、科威特、哈萨克斯坦、阿尔及利亚、乍得、河南、四川、重庆、新疆、陕西、内蒙等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64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硕研</w:t>
            </w:r>
          </w:p>
          <w:p w14:paraId="08CA78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60" w:lineRule="atLeast"/>
              <w:ind w:firstLine="0"/>
              <w:jc w:val="center"/>
              <w:textAlignment w:val="auto"/>
              <w:rPr>
                <w:rFonts w:ascii="仿宋_GB2312" w:hAnsi="仿宋" w:eastAsia="仿宋_GB2312"/>
                <w:b w:val="0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3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77B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80" w:lineRule="exact"/>
              <w:ind w:firstLine="0"/>
              <w:jc w:val="both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</w:rPr>
              <w:t>财务管理、会计学、财政学、税收学、经济学、金融学、人力资源管理、英语、俄语、法语</w:t>
            </w:r>
            <w:r>
              <w:rPr>
                <w:rFonts w:hint="eastAsia" w:ascii="仿宋_GB2312" w:hAnsi="仿宋" w:eastAsia="仿宋_GB2312"/>
                <w:b w:val="0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20204CBF">
      <w:pPr>
        <w:pStyle w:val="2"/>
        <w:widowControl w:val="0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三、招聘程序</w:t>
      </w:r>
    </w:p>
    <w:p w14:paraId="57CF10E1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毕业生招聘按照网上报名、资格审查、统一初选考试、测试面试、人选公示等程序进行。本次招聘不以任何形式收取报名费、保证金等。</w:t>
      </w:r>
    </w:p>
    <w:p w14:paraId="15B4A0F6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1.报名及资格审查。</w:t>
      </w:r>
      <w:r>
        <w:rPr>
          <w:rFonts w:hint="eastAsia" w:ascii="黑体" w:hAnsi="黑体" w:eastAsia="黑体"/>
          <w:sz w:val="32"/>
          <w:szCs w:val="32"/>
          <w:highlight w:val="none"/>
        </w:rPr>
        <w:t>202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  <w:highlight w:val="none"/>
        </w:rPr>
        <w:t>年9月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黑体" w:hAnsi="黑体" w:eastAsia="黑体"/>
          <w:sz w:val="32"/>
          <w:szCs w:val="32"/>
          <w:highlight w:val="none"/>
        </w:rPr>
        <w:t>日—11月</w:t>
      </w:r>
      <w:r>
        <w:rPr>
          <w:rFonts w:ascii="黑体" w:hAnsi="黑体" w:eastAsia="黑体"/>
          <w:sz w:val="32"/>
          <w:szCs w:val="32"/>
          <w:highlight w:val="none"/>
        </w:rPr>
        <w:t>15</w:t>
      </w:r>
      <w:r>
        <w:rPr>
          <w:rFonts w:hint="eastAsia" w:ascii="黑体" w:hAnsi="黑体" w:eastAsia="黑体"/>
          <w:sz w:val="32"/>
          <w:szCs w:val="32"/>
          <w:highlight w:val="none"/>
        </w:rPr>
        <w:t>日24:00，</w:t>
      </w:r>
      <w:r>
        <w:rPr>
          <w:rFonts w:hint="eastAsia" w:ascii="仿宋_GB2312" w:eastAsia="仿宋_GB2312"/>
          <w:sz w:val="32"/>
          <w:szCs w:val="32"/>
          <w:highlight w:val="none"/>
        </w:rPr>
        <w:t>请搜索中国石化招聘网站</w:t>
      </w:r>
      <w:r>
        <w:rPr>
          <w:rFonts w:hint="eastAsia" w:ascii="黑体" w:hAnsi="黑体" w:eastAsia="黑体"/>
          <w:sz w:val="32"/>
          <w:szCs w:val="32"/>
          <w:highlight w:val="none"/>
        </w:rPr>
        <w:t>（http://job.sinopec.com）</w:t>
      </w:r>
      <w:r>
        <w:rPr>
          <w:rFonts w:hint="eastAsia" w:ascii="仿宋_GB2312" w:eastAsia="仿宋_GB2312"/>
          <w:sz w:val="32"/>
          <w:szCs w:val="32"/>
          <w:highlight w:val="none"/>
        </w:rPr>
        <w:t>，选择【</w:t>
      </w:r>
      <w:r>
        <w:rPr>
          <w:rFonts w:hint="eastAsia" w:ascii="黑体" w:hAnsi="黑体" w:eastAsia="黑体"/>
          <w:sz w:val="32"/>
          <w:szCs w:val="32"/>
          <w:highlight w:val="none"/>
        </w:rPr>
        <w:t>校园招聘</w:t>
      </w:r>
      <w:r>
        <w:rPr>
          <w:rFonts w:hint="eastAsia" w:ascii="仿宋_GB2312" w:eastAsia="仿宋_GB2312"/>
          <w:sz w:val="32"/>
          <w:szCs w:val="32"/>
          <w:highlight w:val="none"/>
        </w:rPr>
        <w:t>】，【</w:t>
      </w:r>
      <w:r>
        <w:rPr>
          <w:rFonts w:hint="eastAsia" w:ascii="黑体" w:hAnsi="黑体" w:eastAsia="黑体"/>
          <w:sz w:val="32"/>
          <w:szCs w:val="32"/>
          <w:highlight w:val="none"/>
        </w:rPr>
        <w:t>注册</w:t>
      </w:r>
      <w:r>
        <w:rPr>
          <w:rFonts w:hint="eastAsia" w:ascii="仿宋_GB2312" w:eastAsia="仿宋_GB2312"/>
          <w:sz w:val="32"/>
          <w:szCs w:val="32"/>
          <w:highlight w:val="none"/>
        </w:rPr>
        <w:t>】后点击【</w:t>
      </w:r>
      <w:r>
        <w:rPr>
          <w:rFonts w:hint="eastAsia" w:ascii="黑体" w:hAnsi="黑体" w:eastAsia="黑体"/>
          <w:sz w:val="32"/>
          <w:szCs w:val="32"/>
          <w:highlight w:val="none"/>
        </w:rPr>
        <w:t>招聘信息</w:t>
      </w:r>
      <w:r>
        <w:rPr>
          <w:rFonts w:hint="eastAsia" w:ascii="仿宋_GB2312" w:eastAsia="仿宋_GB2312"/>
          <w:sz w:val="32"/>
          <w:szCs w:val="32"/>
          <w:highlight w:val="none"/>
        </w:rPr>
        <w:t>】，在搜索框内输入【</w:t>
      </w:r>
      <w:r>
        <w:rPr>
          <w:rFonts w:hint="eastAsia" w:ascii="黑体" w:hAnsi="黑体" w:eastAsia="黑体"/>
          <w:sz w:val="32"/>
          <w:szCs w:val="32"/>
          <w:highlight w:val="none"/>
        </w:rPr>
        <w:t>中原石油工程有限公司</w:t>
      </w:r>
      <w:r>
        <w:rPr>
          <w:rFonts w:hint="eastAsia" w:ascii="仿宋_GB2312" w:eastAsia="仿宋_GB2312"/>
          <w:sz w:val="32"/>
          <w:szCs w:val="32"/>
          <w:highlight w:val="none"/>
        </w:rPr>
        <w:t>】应聘相关岗位。</w:t>
      </w:r>
    </w:p>
    <w:p w14:paraId="67EA1DA3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2.初选考试。</w:t>
      </w:r>
      <w:r>
        <w:rPr>
          <w:rFonts w:hint="eastAsia" w:ascii="黑体" w:hAnsi="黑体" w:eastAsia="黑体"/>
          <w:sz w:val="32"/>
          <w:szCs w:val="32"/>
          <w:highlight w:val="none"/>
        </w:rPr>
        <w:t>202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  <w:highlight w:val="none"/>
        </w:rPr>
        <w:t>年11月2</w:t>
      </w:r>
      <w:r>
        <w:rPr>
          <w:rFonts w:ascii="黑体" w:hAnsi="黑体" w:eastAsia="黑体"/>
          <w:sz w:val="32"/>
          <w:szCs w:val="32"/>
          <w:highlight w:val="none"/>
        </w:rPr>
        <w:t>3</w:t>
      </w:r>
      <w:r>
        <w:rPr>
          <w:rFonts w:hint="eastAsia" w:ascii="黑体" w:hAnsi="黑体" w:eastAsia="黑体"/>
          <w:sz w:val="32"/>
          <w:szCs w:val="32"/>
          <w:highlight w:val="none"/>
        </w:rPr>
        <w:t>日下午15:00—16:35。</w:t>
      </w:r>
    </w:p>
    <w:p w14:paraId="75B9CA3D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3.测试面试。</w:t>
      </w:r>
      <w:r>
        <w:rPr>
          <w:rFonts w:hint="eastAsia" w:ascii="黑体" w:hAnsi="黑体" w:eastAsia="黑体"/>
          <w:sz w:val="32"/>
          <w:szCs w:val="32"/>
          <w:highlight w:val="none"/>
        </w:rPr>
        <w:t>202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  <w:highlight w:val="none"/>
        </w:rPr>
        <w:t>年11月2</w:t>
      </w:r>
      <w:r>
        <w:rPr>
          <w:rFonts w:ascii="黑体" w:hAnsi="黑体" w:eastAsia="黑体"/>
          <w:sz w:val="32"/>
          <w:szCs w:val="32"/>
          <w:highlight w:val="none"/>
        </w:rPr>
        <w:t>8</w:t>
      </w:r>
      <w:r>
        <w:rPr>
          <w:rFonts w:hint="eastAsia" w:ascii="黑体" w:hAnsi="黑体" w:eastAsia="黑体"/>
          <w:sz w:val="32"/>
          <w:szCs w:val="32"/>
          <w:highlight w:val="none"/>
        </w:rPr>
        <w:t>日—202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</w:rPr>
        <w:t>年1月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黑体" w:hAnsi="黑体" w:eastAsia="黑体"/>
          <w:sz w:val="32"/>
          <w:szCs w:val="32"/>
          <w:highlight w:val="none"/>
        </w:rPr>
        <w:t>日。</w:t>
      </w:r>
    </w:p>
    <w:p w14:paraId="7DFF9EE5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4.人选公示。</w:t>
      </w:r>
      <w:r>
        <w:rPr>
          <w:rFonts w:hint="eastAsia" w:ascii="黑体" w:hAnsi="黑体" w:eastAsia="黑体"/>
          <w:sz w:val="32"/>
          <w:szCs w:val="32"/>
          <w:highlight w:val="none"/>
        </w:rPr>
        <w:t>202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  <w:highlight w:val="none"/>
        </w:rPr>
        <w:t>年1月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黑体" w:hAnsi="黑体" w:eastAsia="黑体"/>
          <w:sz w:val="32"/>
          <w:szCs w:val="32"/>
          <w:highlight w:val="none"/>
        </w:rPr>
        <w:t>日前。</w:t>
      </w:r>
    </w:p>
    <w:p w14:paraId="66E4182A">
      <w:pPr>
        <w:pStyle w:val="2"/>
        <w:widowControl w:val="0"/>
        <w:adjustRightInd w:val="0"/>
        <w:snapToGrid w:val="0"/>
        <w:spacing w:line="560" w:lineRule="exact"/>
        <w:ind w:firstLine="640" w:firstLineChars="200"/>
        <w:rPr>
          <w:rFonts w:ascii="宋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四、相关待遇</w:t>
      </w:r>
    </w:p>
    <w:p w14:paraId="336A4DDE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1.薪酬待遇由基本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薪酬</w:t>
      </w:r>
      <w:r>
        <w:rPr>
          <w:rFonts w:hint="eastAsia" w:ascii="仿宋_GB2312" w:eastAsia="仿宋_GB2312"/>
          <w:color w:val="000000"/>
          <w:sz w:val="32"/>
          <w:szCs w:val="32"/>
        </w:rPr>
        <w:t>、绩效工资、津贴补贴等组成，按照国家标准享受“六险两金”（养老、失业、医疗、工伤、生育、补充医疗、公积金、企业年金）和带薪年休假、探亲假、生育假等待遇。</w:t>
      </w:r>
    </w:p>
    <w:p w14:paraId="269C33F7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2.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入站博士年薪</w:t>
      </w:r>
      <w:r>
        <w:rPr>
          <w:rFonts w:ascii="黑体" w:hAnsi="黑体" w:eastAsia="黑体"/>
          <w:color w:val="000000"/>
          <w:sz w:val="32"/>
          <w:szCs w:val="32"/>
          <w:highlight w:val="none"/>
        </w:rPr>
        <w:t>24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万元起、出站留用发放安家费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56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 w14:paraId="3DEB4CFC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3.为毕业生发放安家费，标准为</w:t>
      </w:r>
      <w:r>
        <w:rPr>
          <w:rFonts w:hint="eastAsia" w:ascii="黑体" w:hAnsi="黑体" w:eastAsia="黑体"/>
          <w:color w:val="000000"/>
          <w:sz w:val="32"/>
          <w:szCs w:val="32"/>
        </w:rPr>
        <w:t>博士研究生10万元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硕士研究生8万元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本科生6万元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401904BD">
      <w:pPr>
        <w:pStyle w:val="2"/>
        <w:widowControl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color w:val="000000"/>
        </w:rPr>
        <w:t>为主体专业毕业生发放入职津贴，</w:t>
      </w:r>
      <w:r>
        <w:rPr>
          <w:rFonts w:hint="eastAsia" w:ascii="黑体" w:hAnsi="黑体" w:eastAsia="黑体"/>
          <w:color w:val="000000"/>
        </w:rPr>
        <w:t>本科及以上毕业生6万元，</w:t>
      </w:r>
      <w:r>
        <w:rPr>
          <w:rFonts w:hint="eastAsia" w:ascii="仿宋_GB2312" w:eastAsia="仿宋_GB2312"/>
          <w:color w:val="000000"/>
        </w:rPr>
        <w:t>毕业生入职前3年年收入</w:t>
      </w:r>
      <w:r>
        <w:rPr>
          <w:rFonts w:hint="eastAsia" w:ascii="黑体" w:hAnsi="黑体" w:eastAsia="黑体"/>
          <w:color w:val="000000"/>
        </w:rPr>
        <w:t>10万元起</w:t>
      </w:r>
      <w:r>
        <w:rPr>
          <w:rFonts w:hint="eastAsia" w:ascii="仿宋_GB2312" w:eastAsia="仿宋_GB2312"/>
          <w:color w:val="000000"/>
        </w:rPr>
        <w:t>。</w:t>
      </w:r>
    </w:p>
    <w:p w14:paraId="6EEE77CF">
      <w:pPr>
        <w:pStyle w:val="2"/>
        <w:widowControl w:val="0"/>
        <w:adjustRightInd w:val="0"/>
        <w:snapToGrid w:val="0"/>
        <w:spacing w:line="560" w:lineRule="exact"/>
        <w:ind w:firstLine="640" w:firstLineChars="200"/>
        <w:rPr>
          <w:rFonts w:ascii="宋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五、联系方式</w:t>
      </w:r>
    </w:p>
    <w:p w14:paraId="19930DC5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联系部门：中原石油工程公司党委组织部（人力资源部）</w:t>
      </w:r>
    </w:p>
    <w:p w14:paraId="6AF94FAD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人：都老师</w:t>
      </w:r>
    </w:p>
    <w:p w14:paraId="11C237A2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联系电话：0393-4821324</w:t>
      </w:r>
    </w:p>
    <w:p w14:paraId="184EB5B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招聘邮箱：d</w:t>
      </w:r>
      <w:r>
        <w:rPr>
          <w:rFonts w:ascii="仿宋_GB2312" w:eastAsia="仿宋_GB2312"/>
          <w:sz w:val="32"/>
          <w:szCs w:val="32"/>
        </w:rPr>
        <w:t>uhail.oszy@sinopec.com</w:t>
      </w:r>
    </w:p>
    <w:p w14:paraId="77DEB81F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通讯地址：河南省濮阳市中原路277号</w:t>
      </w:r>
    </w:p>
    <w:p w14:paraId="35A5B4C1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邮政编码：457001</w:t>
      </w:r>
    </w:p>
    <w:p w14:paraId="543BAC99">
      <w:pPr>
        <w:autoSpaceDE w:val="0"/>
        <w:adjustRightInd w:val="0"/>
        <w:snapToGrid w:val="0"/>
        <w:spacing w:line="360" w:lineRule="auto"/>
        <w:jc w:val="center"/>
      </w:pPr>
    </w:p>
    <w:p w14:paraId="73CCF1E1">
      <w:pPr>
        <w:autoSpaceDE w:val="0"/>
        <w:adjustRightInd w:val="0"/>
        <w:snapToGrid w:val="0"/>
        <w:spacing w:line="360" w:lineRule="auto"/>
        <w:jc w:val="center"/>
        <w:rPr>
          <w:rFonts w:hint="eastAsia" w:eastAsia="宋体"/>
          <w:lang w:eastAsia="zh-CN"/>
        </w:rPr>
      </w:pPr>
      <w:r>
        <w:drawing>
          <wp:inline distT="0" distB="0" distL="0" distR="0">
            <wp:extent cx="1905000" cy="1871980"/>
            <wp:effectExtent l="0" t="0" r="0" b="4445"/>
            <wp:docPr id="4" name="图片 4" descr="C:/Users/王伟乐/Desktop/中原石油工程有限公司公众号.jpg中原石油工程有限公司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王伟乐/Desktop/中原石油工程有限公司公众号.jpg中原石油工程有限公司公众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51" t="5831" r="4950" b="533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899920" cy="1884045"/>
            <wp:effectExtent l="0" t="0" r="0" b="0"/>
            <wp:docPr id="1" name="图片 1" descr="图片_08808060109ad198f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08808060109ad198fe02"/>
                    <pic:cNvPicPr>
                      <a:picLocks noChangeAspect="1"/>
                    </pic:cNvPicPr>
                  </pic:nvPicPr>
                  <pic:blipFill>
                    <a:blip r:embed="rId5"/>
                    <a:srcRect l="623" t="2566" r="1214" b="2277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E7B16">
      <w:pPr>
        <w:autoSpaceDE w:val="0"/>
        <w:adjustRightInd w:val="0"/>
        <w:snapToGrid w:val="0"/>
        <w:spacing w:line="360" w:lineRule="auto"/>
        <w:jc w:val="center"/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公司微信公众号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202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6年</w:t>
      </w:r>
      <w:r>
        <w:rPr>
          <w:rFonts w:hint="eastAsia" w:ascii="仿宋_GB2312" w:eastAsia="仿宋_GB2312"/>
          <w:color w:val="000000"/>
          <w:sz w:val="28"/>
          <w:szCs w:val="28"/>
        </w:rPr>
        <w:t>校园招聘钉钉群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106D86A-C3A6-43C6-85AB-E1AB107FBF1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E8D74D-A386-4C26-BECD-CB8B8AF091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7FB9E0B-14EA-486B-83D2-F552A4C9CE3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91C6AD27-EB80-4CD5-9FEB-DC26BA5DCD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3B6C03D-3FDF-47D9-842D-13493BDD1D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9BD7497-B35C-491A-9B8A-75DEE494F0D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27F4175F-FAFD-4FFC-BC5D-0B0370698684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D"/>
    <w:rsid w:val="000C1C6D"/>
    <w:rsid w:val="001F5BC9"/>
    <w:rsid w:val="002176E0"/>
    <w:rsid w:val="00317FC0"/>
    <w:rsid w:val="003E3F1F"/>
    <w:rsid w:val="00484C8D"/>
    <w:rsid w:val="004A087C"/>
    <w:rsid w:val="00552953"/>
    <w:rsid w:val="005F3B34"/>
    <w:rsid w:val="00635024"/>
    <w:rsid w:val="006E7853"/>
    <w:rsid w:val="007912AC"/>
    <w:rsid w:val="008B3CD0"/>
    <w:rsid w:val="00BB5C0D"/>
    <w:rsid w:val="00BC014C"/>
    <w:rsid w:val="00C20E2F"/>
    <w:rsid w:val="00C9209E"/>
    <w:rsid w:val="00D42D71"/>
    <w:rsid w:val="00D8113A"/>
    <w:rsid w:val="06E72E78"/>
    <w:rsid w:val="0B6D4313"/>
    <w:rsid w:val="17577BA6"/>
    <w:rsid w:val="2B361B54"/>
    <w:rsid w:val="2B6C034E"/>
    <w:rsid w:val="39631289"/>
    <w:rsid w:val="3EFE6FA3"/>
    <w:rsid w:val="3F2901F6"/>
    <w:rsid w:val="477B0098"/>
    <w:rsid w:val="4DF96CE5"/>
    <w:rsid w:val="4E145BA2"/>
    <w:rsid w:val="56F862CE"/>
    <w:rsid w:val="59A86359"/>
    <w:rsid w:val="5B721E85"/>
    <w:rsid w:val="5F0145D3"/>
    <w:rsid w:val="5F104311"/>
    <w:rsid w:val="640B10C9"/>
    <w:rsid w:val="6937750B"/>
    <w:rsid w:val="72B172DF"/>
    <w:rsid w:val="74B441A2"/>
    <w:rsid w:val="7A8F19B9"/>
    <w:rsid w:val="7D512D8F"/>
    <w:rsid w:val="7F2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99"/>
    <w:pPr>
      <w:widowControl/>
      <w:spacing w:line="360" w:lineRule="auto"/>
      <w:ind w:firstLine="720"/>
    </w:pPr>
    <w:rPr>
      <w:kern w:val="0"/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99"/>
    <w:rPr>
      <w:rFonts w:ascii="Times New Roman" w:hAnsi="Times New Roman" w:eastAsia="宋体" w:cs="Times New Roman"/>
      <w:kern w:val="0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676</Words>
  <Characters>700</Characters>
  <Lines>37</Lines>
  <Paragraphs>10</Paragraphs>
  <TotalTime>408</TotalTime>
  <ScaleCrop>false</ScaleCrop>
  <LinksUpToDate>false</LinksUpToDate>
  <CharactersWithSpaces>700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2024-09-20T06:26:00Z</dcterms:created>
  <dc:creator>都海龙</dc:creator>
  <cp:lastModifiedBy>so  cool</cp:lastModifiedBy>
  <dcterms:modified xsi:type="dcterms:W3CDTF">2025-09-24T02:15:08Z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E88250F59B1146F6A8A12AA982A37EC9_12</vt:lpwstr>
  </property>
  <property fmtid="{D5CDD505-2E9C-101B-9397-08002B2CF9AE}" pid="4" name="KSOTemplateDocerSaveRecord">
    <vt:lpwstr>eyJoZGlkIjoiZjI5NDFiM2ZlOTI0NzRlZjI3ZjEzMjg5NWIxYjA3YTYiLCJ1c2VySWQiOiIzMjk5Njg5NzMifQ==</vt:lpwstr>
  </property>
</Properties>
</file>