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9796E" w14:textId="13CCA15A" w:rsidR="0074569E" w:rsidRPr="003D17C6" w:rsidRDefault="00000000" w:rsidP="003D17C6">
      <w:pPr>
        <w:tabs>
          <w:tab w:val="left" w:pos="3520"/>
        </w:tabs>
        <w:spacing w:line="720" w:lineRule="auto"/>
        <w:jc w:val="center"/>
        <w:rPr>
          <w:rFonts w:ascii="楷体" w:eastAsia="楷体" w:hAnsi="楷体" w:cs="楷体"/>
          <w:b/>
          <w:sz w:val="32"/>
          <w:szCs w:val="32"/>
        </w:rPr>
      </w:pPr>
      <w:r w:rsidRPr="003D17C6">
        <w:rPr>
          <w:rFonts w:ascii="楷体" w:eastAsia="楷体" w:hAnsi="楷体" w:cs="楷体" w:hint="eastAsia"/>
          <w:b/>
          <w:sz w:val="32"/>
          <w:szCs w:val="32"/>
        </w:rPr>
        <w:t>福建新大陆支付技术有限公司 202</w:t>
      </w:r>
      <w:r w:rsidR="00E92D6D">
        <w:rPr>
          <w:rFonts w:ascii="楷体" w:eastAsia="楷体" w:hAnsi="楷体" w:cs="楷体" w:hint="eastAsia"/>
          <w:b/>
          <w:sz w:val="32"/>
          <w:szCs w:val="32"/>
        </w:rPr>
        <w:t>6</w:t>
      </w:r>
      <w:r w:rsidRPr="003D17C6">
        <w:rPr>
          <w:rFonts w:ascii="楷体" w:eastAsia="楷体" w:hAnsi="楷体" w:cs="楷体" w:hint="eastAsia"/>
          <w:b/>
          <w:sz w:val="32"/>
          <w:szCs w:val="32"/>
        </w:rPr>
        <w:t>届全球校园招聘简章</w:t>
      </w:r>
    </w:p>
    <w:p w14:paraId="4F144076" w14:textId="77777777" w:rsidR="0074569E" w:rsidRPr="003D17C6" w:rsidRDefault="00000000" w:rsidP="003D17C6">
      <w:pPr>
        <w:tabs>
          <w:tab w:val="left" w:pos="3520"/>
        </w:tabs>
        <w:spacing w:line="720" w:lineRule="auto"/>
        <w:jc w:val="center"/>
        <w:rPr>
          <w:rFonts w:ascii="楷体" w:eastAsia="楷体" w:hAnsi="楷体" w:cs="楷体"/>
          <w:b/>
          <w:sz w:val="32"/>
          <w:szCs w:val="32"/>
          <w:lang w:val="en-US"/>
        </w:rPr>
      </w:pPr>
      <w:r w:rsidRPr="003D17C6">
        <w:rPr>
          <w:rFonts w:ascii="楷体" w:eastAsia="楷体" w:hAnsi="楷体" w:cs="楷体" w:hint="eastAsia"/>
          <w:b/>
          <w:sz w:val="32"/>
          <w:szCs w:val="32"/>
          <w:lang w:val="en-US"/>
        </w:rPr>
        <w:t>来支付，你的新大陆“全球数字支付行业领军企业”</w:t>
      </w:r>
    </w:p>
    <w:p w14:paraId="56F9BDFE" w14:textId="77777777" w:rsidR="0074569E" w:rsidRPr="003D17C6" w:rsidRDefault="00000000" w:rsidP="003D17C6">
      <w:pPr>
        <w:tabs>
          <w:tab w:val="left" w:pos="3520"/>
        </w:tabs>
        <w:spacing w:line="360" w:lineRule="auto"/>
        <w:jc w:val="both"/>
        <w:rPr>
          <w:rFonts w:ascii="楷体" w:eastAsia="楷体" w:hAnsi="楷体" w:cs="楷体"/>
          <w:sz w:val="24"/>
          <w:szCs w:val="24"/>
          <w:lang w:val="en-US"/>
        </w:rPr>
      </w:pPr>
      <w:r w:rsidRPr="003D17C6">
        <w:rPr>
          <w:rFonts w:ascii="楷体" w:eastAsia="楷体" w:hAnsi="楷体" w:cs="楷体" w:hint="eastAsia"/>
          <w:b/>
          <w:bCs/>
          <w:sz w:val="24"/>
          <w:szCs w:val="24"/>
          <w:lang w:val="en-US"/>
        </w:rPr>
        <w:t>一、公司简介</w:t>
      </w:r>
    </w:p>
    <w:p w14:paraId="055EB69B" w14:textId="6786287E" w:rsidR="002A0D7E" w:rsidRPr="003D17C6" w:rsidRDefault="002A0D7E" w:rsidP="003D17C6">
      <w:pPr>
        <w:spacing w:line="360" w:lineRule="auto"/>
        <w:ind w:firstLineChars="200" w:firstLine="480"/>
        <w:rPr>
          <w:rStyle w:val="text-only"/>
          <w:rFonts w:ascii="楷体" w:eastAsia="楷体" w:hAnsi="楷体"/>
          <w:bCs/>
          <w:sz w:val="24"/>
          <w:szCs w:val="24"/>
        </w:rPr>
      </w:pPr>
      <w:r w:rsidRPr="003D17C6">
        <w:rPr>
          <w:rFonts w:ascii="楷体" w:eastAsia="楷体" w:hAnsi="楷体" w:cs="Arial"/>
          <w:bCs/>
          <w:sz w:val="24"/>
          <w:szCs w:val="24"/>
        </w:rPr>
        <w:t>福建新大陆支付技术有限公司（以下简称"Newland NPT"），是新大陆科技集团的</w:t>
      </w:r>
      <w:r w:rsidR="003A42A5">
        <w:rPr>
          <w:rFonts w:ascii="楷体" w:eastAsia="楷体" w:hAnsi="楷体" w:cs="Arial" w:hint="eastAsia"/>
          <w:bCs/>
          <w:sz w:val="24"/>
          <w:szCs w:val="24"/>
        </w:rPr>
        <w:t>核心</w:t>
      </w:r>
      <w:r w:rsidRPr="003D17C6">
        <w:rPr>
          <w:rFonts w:ascii="楷体" w:eastAsia="楷体" w:hAnsi="楷体" w:cs="Arial"/>
          <w:bCs/>
          <w:sz w:val="24"/>
          <w:szCs w:val="24"/>
        </w:rPr>
        <w:t>企业，同时是新大陆数字技术股份有限公司（股票代码:000997）的全资子公司</w:t>
      </w:r>
      <w:r w:rsidRPr="003D17C6">
        <w:rPr>
          <w:rFonts w:ascii="楷体" w:eastAsia="楷体" w:hAnsi="楷体" w:cs="Arial" w:hint="eastAsia"/>
          <w:bCs/>
          <w:sz w:val="24"/>
          <w:szCs w:val="24"/>
        </w:rPr>
        <w:t>，</w:t>
      </w:r>
      <w:r w:rsidRPr="008D777B">
        <w:rPr>
          <w:rStyle w:val="text-only"/>
          <w:rFonts w:ascii="楷体" w:eastAsia="楷体" w:hAnsi="楷体"/>
          <w:b/>
          <w:sz w:val="24"/>
          <w:szCs w:val="24"/>
        </w:rPr>
        <w:t>是全球领先商业数字化技术服务商</w:t>
      </w:r>
      <w:r w:rsidRPr="003D17C6">
        <w:rPr>
          <w:rStyle w:val="text-only"/>
          <w:rFonts w:ascii="楷体" w:eastAsia="楷体" w:hAnsi="楷体"/>
          <w:bCs/>
          <w:sz w:val="24"/>
          <w:szCs w:val="24"/>
        </w:rPr>
        <w:t>。公司深耕支付行业30年，拥有全球员工1200余人，在全球120多个国家，协同合作伙伴一起，实现了超1亿台的终端部署，为全球的支付事业贡献着自己的科技力量。公司</w:t>
      </w:r>
      <w:r w:rsidR="00995D9D">
        <w:rPr>
          <w:rStyle w:val="text-only"/>
          <w:rFonts w:ascii="楷体" w:eastAsia="楷体" w:hAnsi="楷体" w:hint="eastAsia"/>
          <w:bCs/>
          <w:sz w:val="24"/>
          <w:szCs w:val="24"/>
        </w:rPr>
        <w:t>秉承</w:t>
      </w:r>
      <w:r w:rsidR="00995D9D" w:rsidRPr="00995D9D">
        <w:rPr>
          <w:rStyle w:val="text-only"/>
          <w:rFonts w:ascii="楷体" w:eastAsia="楷体" w:hAnsi="楷体" w:hint="eastAsia"/>
          <w:b/>
          <w:sz w:val="24"/>
          <w:szCs w:val="24"/>
        </w:rPr>
        <w:t>“</w:t>
      </w:r>
      <w:r w:rsidRPr="00995D9D">
        <w:rPr>
          <w:rStyle w:val="text-only"/>
          <w:rFonts w:ascii="楷体" w:eastAsia="楷体" w:hAnsi="楷体"/>
          <w:b/>
          <w:sz w:val="24"/>
          <w:szCs w:val="24"/>
        </w:rPr>
        <w:t>聚焦</w:t>
      </w:r>
      <w:r w:rsidRPr="008D777B">
        <w:rPr>
          <w:rStyle w:val="text-only"/>
          <w:rFonts w:ascii="楷体" w:eastAsia="楷体" w:hAnsi="楷体"/>
          <w:b/>
          <w:sz w:val="24"/>
          <w:szCs w:val="24"/>
        </w:rPr>
        <w:t>商业领域数字化支付，助力商业社会数字化转型</w:t>
      </w:r>
      <w:r w:rsidR="00995D9D">
        <w:rPr>
          <w:rStyle w:val="text-only"/>
          <w:rFonts w:ascii="楷体" w:eastAsia="楷体" w:hAnsi="楷体" w:hint="eastAsia"/>
          <w:b/>
          <w:sz w:val="24"/>
          <w:szCs w:val="24"/>
        </w:rPr>
        <w:t>”</w:t>
      </w:r>
      <w:r w:rsidR="00995D9D" w:rsidRPr="00995D9D">
        <w:rPr>
          <w:rStyle w:val="text-only"/>
          <w:rFonts w:ascii="楷体" w:eastAsia="楷体" w:hAnsi="楷体" w:hint="eastAsia"/>
          <w:bCs/>
          <w:sz w:val="24"/>
          <w:szCs w:val="24"/>
        </w:rPr>
        <w:t>的企业使命</w:t>
      </w:r>
      <w:r w:rsidRPr="003D17C6">
        <w:rPr>
          <w:rStyle w:val="text-only"/>
          <w:rFonts w:ascii="楷体" w:eastAsia="楷体" w:hAnsi="楷体"/>
          <w:bCs/>
          <w:sz w:val="24"/>
          <w:szCs w:val="24"/>
        </w:rPr>
        <w:t>，致力于实现“</w:t>
      </w:r>
      <w:r w:rsidRPr="008D777B">
        <w:rPr>
          <w:rStyle w:val="text-only"/>
          <w:rFonts w:ascii="楷体" w:eastAsia="楷体" w:hAnsi="楷体"/>
          <w:b/>
          <w:sz w:val="24"/>
          <w:szCs w:val="24"/>
        </w:rPr>
        <w:t>数字支付让世界更美好</w:t>
      </w:r>
      <w:r w:rsidRPr="003D17C6">
        <w:rPr>
          <w:rStyle w:val="text-only"/>
          <w:rFonts w:ascii="楷体" w:eastAsia="楷体" w:hAnsi="楷体"/>
          <w:bCs/>
          <w:sz w:val="24"/>
          <w:szCs w:val="24"/>
        </w:rPr>
        <w:t>”的企业愿景。</w:t>
      </w:r>
    </w:p>
    <w:p w14:paraId="1D8FFF59" w14:textId="1587FF5E" w:rsidR="002A0D7E" w:rsidRPr="003D17C6" w:rsidRDefault="002A0D7E" w:rsidP="003D17C6">
      <w:pPr>
        <w:spacing w:line="360" w:lineRule="auto"/>
        <w:ind w:firstLineChars="200" w:firstLine="480"/>
        <w:rPr>
          <w:rStyle w:val="text-only"/>
          <w:rFonts w:ascii="楷体" w:eastAsia="楷体" w:hAnsi="楷体"/>
          <w:bCs/>
          <w:sz w:val="24"/>
          <w:szCs w:val="24"/>
        </w:rPr>
      </w:pPr>
      <w:r w:rsidRPr="003D17C6">
        <w:rPr>
          <w:rStyle w:val="text-only"/>
          <w:rFonts w:ascii="楷体" w:eastAsia="楷体" w:hAnsi="楷体"/>
          <w:bCs/>
          <w:sz w:val="24"/>
          <w:szCs w:val="24"/>
        </w:rPr>
        <w:t>随着全球化战略的不断推进，为更好地满足当地市场需求，公司持续加大全球化投入，先后在</w:t>
      </w:r>
      <w:r w:rsidRPr="008D777B">
        <w:rPr>
          <w:rStyle w:val="text-only"/>
          <w:rFonts w:ascii="楷体" w:eastAsia="楷体" w:hAnsi="楷体"/>
          <w:b/>
          <w:sz w:val="24"/>
          <w:szCs w:val="24"/>
        </w:rPr>
        <w:t>中国香港、巴西、新加坡、美国、英国、法国、德国、西班牙、日本、印度</w:t>
      </w:r>
      <w:r w:rsidRPr="003D17C6">
        <w:rPr>
          <w:rStyle w:val="text-only"/>
          <w:rFonts w:ascii="楷体" w:eastAsia="楷体" w:hAnsi="楷体"/>
          <w:bCs/>
          <w:sz w:val="24"/>
          <w:szCs w:val="24"/>
        </w:rPr>
        <w:t>等地设立分公司，并在全球范围内建立了若干个业务发展服务中心，不断提升本地化的服务能力。公司提供包括硬件服务、软件服务、增值服务等在内的商业数字化综合业务，拥有国内外</w:t>
      </w:r>
      <w:r w:rsidRPr="008D777B">
        <w:rPr>
          <w:rStyle w:val="text-only"/>
          <w:rFonts w:ascii="楷体" w:eastAsia="楷体" w:hAnsi="楷体"/>
          <w:b/>
          <w:sz w:val="24"/>
          <w:szCs w:val="24"/>
        </w:rPr>
        <w:t>7家工业4.0智能化生产基地</w:t>
      </w:r>
      <w:r w:rsidRPr="003D17C6">
        <w:rPr>
          <w:rStyle w:val="text-only"/>
          <w:rFonts w:ascii="楷体" w:eastAsia="楷体" w:hAnsi="楷体"/>
          <w:bCs/>
          <w:sz w:val="24"/>
          <w:szCs w:val="24"/>
        </w:rPr>
        <w:t>，凭借</w:t>
      </w:r>
      <w:r w:rsidRPr="008D777B">
        <w:rPr>
          <w:rStyle w:val="text-only"/>
          <w:rFonts w:ascii="楷体" w:eastAsia="楷体" w:hAnsi="楷体"/>
          <w:b/>
          <w:sz w:val="24"/>
          <w:szCs w:val="24"/>
        </w:rPr>
        <w:t>高研发投入，强供应链交付，全场景建设</w:t>
      </w:r>
      <w:r w:rsidRPr="003D17C6">
        <w:rPr>
          <w:rStyle w:val="text-only"/>
          <w:rFonts w:ascii="楷体" w:eastAsia="楷体" w:hAnsi="楷体"/>
          <w:bCs/>
          <w:sz w:val="24"/>
          <w:szCs w:val="24"/>
        </w:rPr>
        <w:t>的核心竞争力，已为全球240多个</w:t>
      </w:r>
      <w:r w:rsidR="00995D9D">
        <w:rPr>
          <w:rStyle w:val="text-only"/>
          <w:rFonts w:ascii="楷体" w:eastAsia="楷体" w:hAnsi="楷体" w:hint="eastAsia"/>
          <w:bCs/>
          <w:sz w:val="24"/>
          <w:szCs w:val="24"/>
        </w:rPr>
        <w:t>核心</w:t>
      </w:r>
      <w:r w:rsidRPr="003D17C6">
        <w:rPr>
          <w:rStyle w:val="text-only"/>
          <w:rFonts w:ascii="楷体" w:eastAsia="楷体" w:hAnsi="楷体"/>
          <w:bCs/>
          <w:sz w:val="24"/>
          <w:szCs w:val="24"/>
        </w:rPr>
        <w:t>客户提供立体化全过程服务，将支付网络延伸至世界各地。</w:t>
      </w:r>
    </w:p>
    <w:p w14:paraId="3843C529" w14:textId="3A2D0AD8" w:rsidR="002A0D7E" w:rsidRPr="003D17C6" w:rsidRDefault="002A0D7E" w:rsidP="003D17C6">
      <w:pPr>
        <w:spacing w:line="360" w:lineRule="auto"/>
        <w:rPr>
          <w:rFonts w:ascii="楷体" w:eastAsia="楷体" w:hAnsi="楷体"/>
          <w:bCs/>
          <w:sz w:val="24"/>
          <w:szCs w:val="24"/>
        </w:rPr>
      </w:pPr>
      <w:r w:rsidRPr="003D17C6">
        <w:rPr>
          <w:rStyle w:val="text-only"/>
          <w:rFonts w:ascii="楷体" w:eastAsia="楷体" w:hAnsi="楷体"/>
          <w:bCs/>
          <w:sz w:val="24"/>
          <w:szCs w:val="24"/>
        </w:rPr>
        <w:t xml:space="preserve">    未来，公司将继续秉持</w:t>
      </w:r>
      <w:r w:rsidRPr="00AF2183">
        <w:rPr>
          <w:rStyle w:val="text-only"/>
          <w:rFonts w:ascii="楷体" w:eastAsia="楷体" w:hAnsi="楷体"/>
          <w:b/>
          <w:sz w:val="24"/>
          <w:szCs w:val="24"/>
        </w:rPr>
        <w:t>简单、开放、利他、自省</w:t>
      </w:r>
      <w:r w:rsidRPr="003D17C6">
        <w:rPr>
          <w:rStyle w:val="text-only"/>
          <w:rFonts w:ascii="楷体" w:eastAsia="楷体" w:hAnsi="楷体"/>
          <w:bCs/>
          <w:sz w:val="24"/>
          <w:szCs w:val="24"/>
        </w:rPr>
        <w:t>的</w:t>
      </w:r>
      <w:r w:rsidR="00995D9D">
        <w:rPr>
          <w:rStyle w:val="text-only"/>
          <w:rFonts w:ascii="楷体" w:eastAsia="楷体" w:hAnsi="楷体" w:hint="eastAsia"/>
          <w:bCs/>
          <w:sz w:val="24"/>
          <w:szCs w:val="24"/>
        </w:rPr>
        <w:t>企业</w:t>
      </w:r>
      <w:r w:rsidRPr="003D17C6">
        <w:rPr>
          <w:rStyle w:val="text-only"/>
          <w:rFonts w:ascii="楷体" w:eastAsia="楷体" w:hAnsi="楷体"/>
          <w:bCs/>
          <w:sz w:val="24"/>
          <w:szCs w:val="24"/>
        </w:rPr>
        <w:t>价值观，与全球生态伙伴一起，共同推动数字经济的发展，让商业社会的每个人都能享受数字科技带来的美好。</w:t>
      </w:r>
    </w:p>
    <w:p w14:paraId="1AEF88D8" w14:textId="74C53F97" w:rsidR="002A0D7E" w:rsidRPr="003D17C6" w:rsidRDefault="002A0D7E" w:rsidP="003D17C6">
      <w:pPr>
        <w:spacing w:before="120" w:after="120"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 w:rsidRPr="003D17C6">
        <w:rPr>
          <w:rFonts w:ascii="楷体" w:eastAsia="楷体" w:hAnsi="楷体" w:cs="Arial"/>
          <w:bCs/>
          <w:sz w:val="24"/>
          <w:szCs w:val="24"/>
        </w:rPr>
        <w:t>加入Newland NPT，你将在创新行业中引领未来，在全球舞台上大放异彩，在优厚薪酬里获得肯定，在无限机遇下不断成长，更在融洽生活中享受人生！我们期待更多如你一</w:t>
      </w:r>
      <w:r w:rsidR="00995D9D">
        <w:rPr>
          <w:rFonts w:ascii="楷体" w:eastAsia="楷体" w:hAnsi="楷体" w:cs="Arial" w:hint="eastAsia"/>
          <w:bCs/>
          <w:sz w:val="24"/>
          <w:szCs w:val="24"/>
        </w:rPr>
        <w:t>样</w:t>
      </w:r>
      <w:r w:rsidRPr="003D17C6">
        <w:rPr>
          <w:rFonts w:ascii="楷体" w:eastAsia="楷体" w:hAnsi="楷体" w:cs="Arial"/>
          <w:bCs/>
          <w:sz w:val="24"/>
          <w:szCs w:val="24"/>
        </w:rPr>
        <w:t>优秀</w:t>
      </w:r>
      <w:r w:rsidR="00995D9D">
        <w:rPr>
          <w:rFonts w:ascii="楷体" w:eastAsia="楷体" w:hAnsi="楷体" w:cs="Arial" w:hint="eastAsia"/>
          <w:bCs/>
          <w:sz w:val="24"/>
          <w:szCs w:val="24"/>
        </w:rPr>
        <w:t>的</w:t>
      </w:r>
      <w:r w:rsidRPr="003D17C6">
        <w:rPr>
          <w:rFonts w:ascii="楷体" w:eastAsia="楷体" w:hAnsi="楷体" w:cs="Arial"/>
          <w:bCs/>
          <w:sz w:val="24"/>
          <w:szCs w:val="24"/>
        </w:rPr>
        <w:t>人才加入我们，青春校招季，等你pick！</w:t>
      </w:r>
    </w:p>
    <w:p w14:paraId="5749AFB3" w14:textId="50F7AF2C" w:rsidR="0074569E" w:rsidRPr="003D17C6" w:rsidRDefault="00000000" w:rsidP="003D17C6">
      <w:pPr>
        <w:pStyle w:val="a3"/>
        <w:spacing w:line="360" w:lineRule="auto"/>
        <w:ind w:right="607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/>
        </w:rPr>
      </w:pPr>
      <w:r w:rsidRPr="003D17C6">
        <w:rPr>
          <w:rFonts w:ascii="楷体" w:eastAsia="楷体" w:hAnsi="楷体" w:cs="楷体" w:hint="eastAsia"/>
          <w:sz w:val="24"/>
          <w:szCs w:val="24"/>
          <w:lang w:val="en-US" w:eastAsia="zh-Hans"/>
        </w:rPr>
        <w:t>二、</w:t>
      </w:r>
      <w:r w:rsidRPr="003D17C6">
        <w:rPr>
          <w:rFonts w:ascii="楷体" w:eastAsia="楷体" w:hAnsi="楷体" w:cs="楷体" w:hint="eastAsia"/>
          <w:sz w:val="24"/>
          <w:szCs w:val="24"/>
          <w:lang w:val="en-US"/>
        </w:rPr>
        <w:t>公司荣誉</w:t>
      </w:r>
      <w:r w:rsidR="002A0D7E" w:rsidRPr="003D17C6">
        <w:rPr>
          <w:rFonts w:ascii="楷体" w:eastAsia="楷体" w:hAnsi="楷体" w:cs="楷体" w:hint="eastAsia"/>
          <w:sz w:val="24"/>
          <w:szCs w:val="24"/>
          <w:lang w:val="en-US"/>
        </w:rPr>
        <w:t>资质</w:t>
      </w:r>
    </w:p>
    <w:p w14:paraId="6E7F05CC" w14:textId="77777777" w:rsidR="002A0D7E" w:rsidRPr="003D17C6" w:rsidRDefault="002A0D7E" w:rsidP="003D17C6">
      <w:pPr>
        <w:pStyle w:val="a3"/>
        <w:numPr>
          <w:ilvl w:val="0"/>
          <w:numId w:val="1"/>
        </w:numPr>
        <w:spacing w:line="360" w:lineRule="auto"/>
        <w:ind w:right="607"/>
        <w:rPr>
          <w:rFonts w:ascii="楷体" w:eastAsia="楷体" w:hAnsi="楷体" w:cs="楷体"/>
          <w:spacing w:val="-8"/>
          <w:sz w:val="24"/>
          <w:szCs w:val="24"/>
          <w:lang w:val="en-US" w:eastAsia="zh-Hans"/>
        </w:rPr>
      </w:pPr>
      <w:r w:rsidRPr="003D17C6">
        <w:rPr>
          <w:rFonts w:ascii="楷体" w:eastAsia="楷体" w:hAnsi="楷体" w:cs="楷体" w:hint="eastAsia"/>
          <w:spacing w:val="-8"/>
          <w:sz w:val="24"/>
          <w:szCs w:val="24"/>
          <w:lang w:val="en-US"/>
        </w:rPr>
        <w:t>行业资质</w:t>
      </w:r>
    </w:p>
    <w:p w14:paraId="2C0541B2" w14:textId="1C54F25F" w:rsidR="00CF5B4A" w:rsidRPr="003D17C6" w:rsidRDefault="002A0D7E" w:rsidP="003D17C6">
      <w:pPr>
        <w:pStyle w:val="a3"/>
        <w:spacing w:line="360" w:lineRule="auto"/>
        <w:ind w:left="420" w:right="607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 w:eastAsia="zh-Hans"/>
        </w:rPr>
      </w:pP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 w:eastAsia="zh-Hans"/>
        </w:rPr>
        <w:t>国家级：国家级制造业单项冠军示范企业、国家高新技术企业、</w:t>
      </w: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企业技术中心</w:t>
      </w:r>
    </w:p>
    <w:p w14:paraId="4C4E16E3" w14:textId="6B937A24" w:rsidR="002A0D7E" w:rsidRPr="003D17C6" w:rsidRDefault="002A0D7E" w:rsidP="003D17C6">
      <w:pPr>
        <w:pStyle w:val="a3"/>
        <w:spacing w:line="360" w:lineRule="auto"/>
        <w:ind w:left="420" w:right="607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 w:eastAsia="zh-Hans"/>
        </w:rPr>
      </w:pP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 w:eastAsia="zh-Hans"/>
        </w:rPr>
        <w:t>省级：福建省数字经济核心产业领域“独角兽”创新企业、福建省工业和信息化</w:t>
      </w: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产业</w:t>
      </w:r>
      <w:r w:rsidR="00CF5B4A"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龙头企业</w:t>
      </w: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 w:eastAsia="zh-Hans"/>
        </w:rPr>
        <w:t>、福建省电子支付企业工程技术研究中心</w:t>
      </w:r>
    </w:p>
    <w:p w14:paraId="2533B907" w14:textId="02D49DD8" w:rsidR="002A0D7E" w:rsidRPr="003D17C6" w:rsidRDefault="00CF5B4A" w:rsidP="003D17C6">
      <w:pPr>
        <w:pStyle w:val="a3"/>
        <w:spacing w:line="360" w:lineRule="auto"/>
        <w:ind w:left="420" w:right="607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 w:eastAsia="zh-Hans"/>
        </w:rPr>
      </w:pP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 w:eastAsia="zh-Hans"/>
        </w:rPr>
        <w:t>市级：福州市知识产权示范企业、</w:t>
      </w: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福州市工业设计中心</w:t>
      </w:r>
    </w:p>
    <w:p w14:paraId="29B8FDD2" w14:textId="77777777" w:rsidR="00CF5B4A" w:rsidRPr="003D17C6" w:rsidRDefault="00CF5B4A" w:rsidP="003D17C6">
      <w:pPr>
        <w:pStyle w:val="a3"/>
        <w:numPr>
          <w:ilvl w:val="0"/>
          <w:numId w:val="1"/>
        </w:numPr>
        <w:spacing w:line="360" w:lineRule="auto"/>
        <w:ind w:right="607"/>
        <w:rPr>
          <w:rFonts w:ascii="楷体" w:eastAsia="楷体" w:hAnsi="楷体" w:cs="楷体"/>
          <w:spacing w:val="-8"/>
          <w:sz w:val="24"/>
          <w:szCs w:val="24"/>
          <w:lang w:val="en-US" w:eastAsia="zh-Hans"/>
        </w:rPr>
      </w:pPr>
      <w:r w:rsidRPr="003D17C6">
        <w:rPr>
          <w:rFonts w:ascii="楷体" w:eastAsia="楷体" w:hAnsi="楷体" w:cs="楷体" w:hint="eastAsia"/>
          <w:spacing w:val="-8"/>
          <w:sz w:val="24"/>
          <w:szCs w:val="24"/>
          <w:lang w:val="en-US"/>
        </w:rPr>
        <w:t>企业荣誉</w:t>
      </w:r>
    </w:p>
    <w:p w14:paraId="25EC37D6" w14:textId="1037E468" w:rsidR="00CF5B4A" w:rsidRPr="003D17C6" w:rsidRDefault="00CF5B4A" w:rsidP="003D17C6">
      <w:pPr>
        <w:pStyle w:val="a3"/>
        <w:spacing w:line="360" w:lineRule="auto"/>
        <w:ind w:left="420" w:right="607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/>
        </w:rPr>
      </w:pP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lastRenderedPageBreak/>
        <w:t>德国“IF”设计大奖、中国设计红星奖、企业标准“领跑者”、工人先锋号</w:t>
      </w:r>
    </w:p>
    <w:p w14:paraId="5EBC5BD5" w14:textId="60B6102B" w:rsidR="0074569E" w:rsidRPr="003D17C6" w:rsidRDefault="00000000" w:rsidP="003D17C6">
      <w:pPr>
        <w:pStyle w:val="a3"/>
        <w:spacing w:line="360" w:lineRule="auto"/>
        <w:ind w:left="420" w:right="607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 w:eastAsia="zh-Hans"/>
        </w:rPr>
      </w:pP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 w:eastAsia="zh-Hans"/>
        </w:rPr>
        <w:t>作为总行级终端供应商，为北京冬奥会提供数字人民币金融服务</w:t>
      </w:r>
    </w:p>
    <w:p w14:paraId="590ED83B" w14:textId="4521840F" w:rsidR="007321F9" w:rsidRPr="003D17C6" w:rsidRDefault="00000000" w:rsidP="003D17C6">
      <w:pPr>
        <w:pStyle w:val="a3"/>
        <w:spacing w:line="360" w:lineRule="auto"/>
        <w:ind w:left="420" w:right="607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 w:eastAsia="zh-Hans"/>
        </w:rPr>
      </w:pP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 w:eastAsia="zh-Hans"/>
        </w:rPr>
        <w:t>作为数字人民币产业联盟理事及成员单位，旗下多款数字人民币终端设备亮相第五届数字中国建设峰会</w:t>
      </w:r>
    </w:p>
    <w:p w14:paraId="2047D4EE" w14:textId="5FD60FE2" w:rsidR="0074569E" w:rsidRPr="003D17C6" w:rsidRDefault="00CF5B4A" w:rsidP="003D17C6">
      <w:pPr>
        <w:pStyle w:val="a3"/>
        <w:spacing w:line="360" w:lineRule="auto"/>
        <w:ind w:right="607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 w:eastAsia="zh-Hans"/>
        </w:rPr>
      </w:pPr>
      <w:r w:rsidRPr="003D17C6">
        <w:rPr>
          <w:rFonts w:ascii="楷体" w:eastAsia="楷体" w:hAnsi="楷体" w:cs="楷体" w:hint="eastAsia"/>
          <w:sz w:val="24"/>
          <w:szCs w:val="24"/>
          <w:lang w:val="en-US"/>
        </w:rPr>
        <w:t>三</w:t>
      </w:r>
      <w:r w:rsidRPr="003D17C6">
        <w:rPr>
          <w:rFonts w:ascii="楷体" w:eastAsia="楷体" w:hAnsi="楷体" w:cs="楷体" w:hint="eastAsia"/>
          <w:sz w:val="24"/>
          <w:szCs w:val="24"/>
          <w:lang w:val="en-US" w:eastAsia="zh-Hans"/>
        </w:rPr>
        <w:t>、</w:t>
      </w:r>
      <w:r w:rsidRPr="003D17C6">
        <w:rPr>
          <w:rFonts w:ascii="楷体" w:eastAsia="楷体" w:hAnsi="楷体" w:cs="楷体" w:hint="eastAsia"/>
          <w:sz w:val="24"/>
          <w:szCs w:val="24"/>
          <w:lang w:val="en-US"/>
        </w:rPr>
        <w:t>岗位类别及基本要求</w:t>
      </w:r>
    </w:p>
    <w:p w14:paraId="7EC07A49" w14:textId="58051A6D" w:rsidR="0074569E" w:rsidRPr="003D17C6" w:rsidRDefault="00000000" w:rsidP="003D17C6">
      <w:pPr>
        <w:pStyle w:val="a3"/>
        <w:numPr>
          <w:ilvl w:val="0"/>
          <w:numId w:val="1"/>
        </w:numPr>
        <w:spacing w:line="360" w:lineRule="auto"/>
        <w:ind w:right="607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 w:eastAsia="zh-Hans"/>
        </w:rPr>
      </w:pP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 w:eastAsia="zh-Hans"/>
        </w:rPr>
        <w:t>共3大岗位类别、</w:t>
      </w:r>
      <w:r w:rsidR="001A7348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多</w:t>
      </w: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 w:eastAsia="zh-Hans"/>
        </w:rPr>
        <w:t>种岗位，其中包含技术研发类、海外业务类与综合支撑类；</w:t>
      </w:r>
    </w:p>
    <w:p w14:paraId="39203BD4" w14:textId="69525F5E" w:rsidR="0074569E" w:rsidRPr="003D17C6" w:rsidRDefault="00000000" w:rsidP="003D17C6">
      <w:pPr>
        <w:pStyle w:val="a3"/>
        <w:numPr>
          <w:ilvl w:val="0"/>
          <w:numId w:val="1"/>
        </w:numPr>
        <w:spacing w:line="360" w:lineRule="auto"/>
        <w:ind w:right="607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 w:eastAsia="zh-Hans"/>
        </w:rPr>
      </w:pP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 w:eastAsia="zh-Hans"/>
        </w:rPr>
        <w:t>- 涉及专业：计算机、软件工程、电子、电气、通信、自动化、机械、材料、化工、供应链管理、英语、国际贸易</w:t>
      </w:r>
      <w:r w:rsidR="00D41ADA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 w:eastAsia="zh-Hans"/>
        </w:rPr>
        <w:t>、</w:t>
      </w:r>
      <w:r w:rsidR="00D41ADA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工业工程</w:t>
      </w: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 w:eastAsia="zh-Hans"/>
        </w:rPr>
        <w:t>等；</w:t>
      </w:r>
    </w:p>
    <w:p w14:paraId="24A410DB" w14:textId="32EEDCEC" w:rsidR="0074569E" w:rsidRPr="003D17C6" w:rsidRDefault="00000000" w:rsidP="003D17C6">
      <w:pPr>
        <w:pStyle w:val="a3"/>
        <w:numPr>
          <w:ilvl w:val="0"/>
          <w:numId w:val="1"/>
        </w:numPr>
        <w:spacing w:line="360" w:lineRule="auto"/>
        <w:ind w:right="607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 w:eastAsia="zh-Hans"/>
        </w:rPr>
      </w:pP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 w:eastAsia="zh-Hans"/>
        </w:rPr>
        <w:t xml:space="preserve">- </w:t>
      </w:r>
      <w:r w:rsidR="0083084B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学历要求：本科及以上学历，CET-</w:t>
      </w:r>
      <w:r w:rsidR="00E92D6D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6</w:t>
      </w:r>
      <w:r w:rsidR="0083084B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及以上，</w:t>
      </w:r>
      <w:r w:rsidR="00D41ADA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部分岗位英语能作为工作语言，</w:t>
      </w: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 w:eastAsia="zh-Hans"/>
        </w:rPr>
        <w:t>海外留学归国人员应有国家教育部颁发的国外学历学位认证证书；</w:t>
      </w:r>
    </w:p>
    <w:p w14:paraId="3DD33656" w14:textId="64A2FDC6" w:rsidR="007321F9" w:rsidRPr="003D17C6" w:rsidRDefault="00000000" w:rsidP="003D17C6">
      <w:pPr>
        <w:pStyle w:val="a3"/>
        <w:numPr>
          <w:ilvl w:val="0"/>
          <w:numId w:val="1"/>
        </w:numPr>
        <w:spacing w:line="360" w:lineRule="auto"/>
        <w:ind w:right="607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 w:eastAsia="zh-Hans"/>
        </w:rPr>
      </w:pP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 w:eastAsia="zh-Hans"/>
        </w:rPr>
        <w:t>- 基本要求：身心健康、责任心强，具有一定的抗压能力和良好的学习能力，具备良好的职业道德操守和团队协作精神</w:t>
      </w:r>
    </w:p>
    <w:p w14:paraId="1143A874" w14:textId="6803B91C" w:rsidR="0074569E" w:rsidRPr="003D17C6" w:rsidRDefault="00000000" w:rsidP="003D17C6">
      <w:pPr>
        <w:pStyle w:val="a3"/>
        <w:numPr>
          <w:ilvl w:val="0"/>
          <w:numId w:val="18"/>
        </w:numPr>
        <w:spacing w:line="360" w:lineRule="auto"/>
        <w:ind w:right="607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 w:eastAsia="zh-Hans"/>
        </w:rPr>
      </w:pPr>
      <w:r w:rsidRPr="003D17C6">
        <w:rPr>
          <w:rFonts w:ascii="楷体" w:eastAsia="楷体" w:hAnsi="楷体" w:cs="楷体" w:hint="eastAsia"/>
          <w:sz w:val="24"/>
          <w:szCs w:val="24"/>
          <w:lang w:val="en-US"/>
        </w:rPr>
        <w:t xml:space="preserve">招聘岗位（具体岗位要求请扫码查看） </w:t>
      </w:r>
    </w:p>
    <w:tbl>
      <w:tblPr>
        <w:tblpPr w:leftFromText="180" w:rightFromText="180" w:vertAnchor="text" w:horzAnchor="page" w:tblpXSpec="center" w:tblpY="185"/>
        <w:tblOverlap w:val="never"/>
        <w:tblW w:w="49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4682"/>
        <w:gridCol w:w="1062"/>
        <w:gridCol w:w="1868"/>
      </w:tblGrid>
      <w:tr w:rsidR="0074569E" w:rsidRPr="003D17C6" w14:paraId="24E55430" w14:textId="77777777" w:rsidTr="00D86CF4">
        <w:trPr>
          <w:trHeight w:val="340"/>
          <w:jc w:val="center"/>
        </w:trPr>
        <w:tc>
          <w:tcPr>
            <w:tcW w:w="1064" w:type="pct"/>
            <w:shd w:val="clear" w:color="4F81BD" w:fill="4F81BD"/>
            <w:noWrap/>
            <w:vAlign w:val="center"/>
          </w:tcPr>
          <w:p w14:paraId="6BA220FC" w14:textId="77777777" w:rsidR="0074569E" w:rsidRPr="003D17C6" w:rsidRDefault="00000000" w:rsidP="003D17C6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b/>
                <w:bCs/>
                <w:color w:val="FFFFFF" w:themeColor="background1"/>
                <w:sz w:val="24"/>
                <w:szCs w:val="24"/>
                <w:lang w:val="en-US" w:bidi="ar"/>
              </w:rPr>
            </w:pPr>
            <w:r w:rsidRPr="003D17C6">
              <w:rPr>
                <w:rStyle w:val="ab"/>
                <w:rFonts w:ascii="楷体" w:eastAsia="楷体" w:hAnsi="楷体" w:cs="微软雅黑" w:hint="eastAsia"/>
                <w:color w:val="FFFFFF" w:themeColor="background1"/>
                <w:sz w:val="24"/>
                <w:szCs w:val="24"/>
                <w:lang w:val="en-US" w:bidi="ar"/>
              </w:rPr>
              <w:t>类别</w:t>
            </w:r>
          </w:p>
        </w:tc>
        <w:tc>
          <w:tcPr>
            <w:tcW w:w="2421" w:type="pct"/>
            <w:shd w:val="clear" w:color="4F81BD" w:fill="4F81BD"/>
            <w:noWrap/>
            <w:vAlign w:val="center"/>
          </w:tcPr>
          <w:p w14:paraId="45D86240" w14:textId="77777777" w:rsidR="0074569E" w:rsidRPr="003D17C6" w:rsidRDefault="00000000" w:rsidP="003D17C6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b/>
                <w:bCs/>
                <w:color w:val="FFFFFF" w:themeColor="background1"/>
                <w:sz w:val="24"/>
                <w:szCs w:val="24"/>
              </w:rPr>
            </w:pPr>
            <w:r w:rsidRPr="003D17C6">
              <w:rPr>
                <w:rStyle w:val="ab"/>
                <w:rFonts w:ascii="楷体" w:eastAsia="楷体" w:hAnsi="楷体" w:cs="微软雅黑" w:hint="eastAsia"/>
                <w:color w:val="FFFFFF" w:themeColor="background1"/>
                <w:sz w:val="24"/>
                <w:szCs w:val="24"/>
                <w:lang w:val="en-US" w:bidi="ar"/>
              </w:rPr>
              <w:t>招聘岗位</w:t>
            </w:r>
          </w:p>
        </w:tc>
        <w:tc>
          <w:tcPr>
            <w:tcW w:w="549" w:type="pct"/>
            <w:shd w:val="clear" w:color="4F81BD" w:fill="4F81BD"/>
            <w:noWrap/>
            <w:vAlign w:val="center"/>
          </w:tcPr>
          <w:p w14:paraId="193E1116" w14:textId="77777777" w:rsidR="0074569E" w:rsidRPr="003D17C6" w:rsidRDefault="00000000" w:rsidP="003D17C6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b/>
                <w:bCs/>
                <w:color w:val="FFFFFF" w:themeColor="background1"/>
                <w:sz w:val="24"/>
                <w:szCs w:val="24"/>
                <w:lang w:val="en-US" w:bidi="ar"/>
              </w:rPr>
            </w:pPr>
            <w:r w:rsidRPr="003D17C6">
              <w:rPr>
                <w:rStyle w:val="ab"/>
                <w:rFonts w:ascii="楷体" w:eastAsia="楷体" w:hAnsi="楷体" w:cs="微软雅黑" w:hint="eastAsia"/>
                <w:color w:val="FFFFFF" w:themeColor="background1"/>
                <w:sz w:val="24"/>
                <w:szCs w:val="24"/>
                <w:lang w:val="en-US" w:bidi="ar"/>
              </w:rPr>
              <w:t>需求</w:t>
            </w:r>
          </w:p>
        </w:tc>
        <w:tc>
          <w:tcPr>
            <w:tcW w:w="966" w:type="pct"/>
            <w:shd w:val="clear" w:color="4F81BD" w:fill="4F81BD"/>
            <w:noWrap/>
            <w:vAlign w:val="center"/>
          </w:tcPr>
          <w:p w14:paraId="7D2238AE" w14:textId="77777777" w:rsidR="0074569E" w:rsidRPr="003D17C6" w:rsidRDefault="00000000" w:rsidP="003D17C6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b/>
                <w:bCs/>
                <w:color w:val="FFFFFF" w:themeColor="background1"/>
                <w:sz w:val="24"/>
                <w:szCs w:val="24"/>
              </w:rPr>
            </w:pPr>
            <w:r w:rsidRPr="003D17C6">
              <w:rPr>
                <w:rStyle w:val="ab"/>
                <w:rFonts w:ascii="楷体" w:eastAsia="楷体" w:hAnsi="楷体" w:cs="微软雅黑" w:hint="eastAsia"/>
                <w:color w:val="FFFFFF" w:themeColor="background1"/>
                <w:sz w:val="24"/>
                <w:szCs w:val="24"/>
                <w:lang w:val="en-US" w:bidi="ar"/>
              </w:rPr>
              <w:t>工作地点</w:t>
            </w:r>
          </w:p>
        </w:tc>
      </w:tr>
      <w:tr w:rsidR="0074569E" w:rsidRPr="003D17C6" w14:paraId="477A1082" w14:textId="77777777" w:rsidTr="00D86CF4">
        <w:trPr>
          <w:trHeight w:val="340"/>
          <w:jc w:val="center"/>
        </w:trPr>
        <w:tc>
          <w:tcPr>
            <w:tcW w:w="1064" w:type="pct"/>
            <w:vAlign w:val="center"/>
          </w:tcPr>
          <w:p w14:paraId="0CDB7B59" w14:textId="77777777" w:rsidR="0074569E" w:rsidRPr="003D17C6" w:rsidRDefault="00000000" w:rsidP="003D17C6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/>
              </w:rPr>
            </w:pPr>
            <w:r w:rsidRPr="003D17C6"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技术研发类</w:t>
            </w:r>
          </w:p>
        </w:tc>
        <w:tc>
          <w:tcPr>
            <w:tcW w:w="2421" w:type="pct"/>
            <w:vAlign w:val="center"/>
          </w:tcPr>
          <w:p w14:paraId="5B17CADD" w14:textId="77777777" w:rsidR="0074569E" w:rsidRPr="003D17C6" w:rsidRDefault="00000000" w:rsidP="003D17C6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</w:rPr>
            </w:pPr>
            <w:r w:rsidRPr="003D17C6"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硬件开发工程师</w:t>
            </w:r>
          </w:p>
        </w:tc>
        <w:tc>
          <w:tcPr>
            <w:tcW w:w="549" w:type="pct"/>
            <w:vAlign w:val="center"/>
          </w:tcPr>
          <w:p w14:paraId="3ACE6FB4" w14:textId="77777777" w:rsidR="0074569E" w:rsidRPr="003D17C6" w:rsidRDefault="00000000" w:rsidP="003D17C6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/>
              </w:rPr>
            </w:pPr>
            <w:r w:rsidRPr="003D17C6"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30</w:t>
            </w:r>
          </w:p>
        </w:tc>
        <w:tc>
          <w:tcPr>
            <w:tcW w:w="966" w:type="pct"/>
            <w:vAlign w:val="center"/>
          </w:tcPr>
          <w:p w14:paraId="1CA02A0E" w14:textId="77777777" w:rsidR="0074569E" w:rsidRPr="003D17C6" w:rsidRDefault="00000000" w:rsidP="003D17C6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 w:eastAsia="zh-Hans"/>
              </w:rPr>
            </w:pPr>
            <w:r w:rsidRPr="003D17C6">
              <w:rPr>
                <w:rFonts w:ascii="楷体" w:eastAsia="楷体" w:hAnsi="楷体" w:cs="微软雅黑" w:hint="eastAsia"/>
                <w:color w:val="1F2329"/>
                <w:sz w:val="24"/>
                <w:szCs w:val="24"/>
                <w:lang w:val="en-US" w:bidi="ar"/>
              </w:rPr>
              <w:t>福州</w:t>
            </w:r>
          </w:p>
        </w:tc>
      </w:tr>
      <w:tr w:rsidR="0074569E" w:rsidRPr="003D17C6" w14:paraId="7C55BB9F" w14:textId="77777777" w:rsidTr="00D86CF4">
        <w:trPr>
          <w:trHeight w:val="340"/>
          <w:jc w:val="center"/>
        </w:trPr>
        <w:tc>
          <w:tcPr>
            <w:tcW w:w="1064" w:type="pct"/>
            <w:vAlign w:val="center"/>
          </w:tcPr>
          <w:p w14:paraId="30D838A0" w14:textId="77777777" w:rsidR="0074569E" w:rsidRPr="003D17C6" w:rsidRDefault="00000000" w:rsidP="003D17C6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/>
              </w:rPr>
            </w:pPr>
            <w:r w:rsidRPr="003D17C6"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技术研发类</w:t>
            </w:r>
          </w:p>
        </w:tc>
        <w:tc>
          <w:tcPr>
            <w:tcW w:w="2421" w:type="pct"/>
            <w:vAlign w:val="center"/>
          </w:tcPr>
          <w:p w14:paraId="72010D17" w14:textId="77777777" w:rsidR="0074569E" w:rsidRPr="003D17C6" w:rsidRDefault="00000000" w:rsidP="003D17C6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</w:rPr>
            </w:pPr>
            <w:r w:rsidRPr="003D17C6"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嵌入式软件工程师</w:t>
            </w:r>
          </w:p>
        </w:tc>
        <w:tc>
          <w:tcPr>
            <w:tcW w:w="549" w:type="pct"/>
            <w:vAlign w:val="center"/>
          </w:tcPr>
          <w:p w14:paraId="2D6029B0" w14:textId="693D7076" w:rsidR="0074569E" w:rsidRPr="003D17C6" w:rsidRDefault="00ED6605" w:rsidP="003D17C6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/>
              </w:rPr>
            </w:pPr>
            <w:r w:rsidRPr="003D17C6">
              <w:rPr>
                <w:rFonts w:ascii="楷体" w:eastAsia="楷体" w:hAnsi="楷体" w:cs="微软雅黑" w:hint="eastAsia"/>
                <w:sz w:val="24"/>
                <w:szCs w:val="24"/>
                <w:lang w:val="en-US"/>
              </w:rPr>
              <w:t>15</w:t>
            </w:r>
          </w:p>
        </w:tc>
        <w:tc>
          <w:tcPr>
            <w:tcW w:w="966" w:type="pct"/>
            <w:vAlign w:val="center"/>
          </w:tcPr>
          <w:p w14:paraId="5D2C0201" w14:textId="77777777" w:rsidR="0074569E" w:rsidRPr="003D17C6" w:rsidRDefault="00000000" w:rsidP="003D17C6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 w:eastAsia="zh-Hans"/>
              </w:rPr>
            </w:pPr>
            <w:r w:rsidRPr="003D17C6">
              <w:rPr>
                <w:rFonts w:ascii="楷体" w:eastAsia="楷体" w:hAnsi="楷体" w:cs="微软雅黑" w:hint="eastAsia"/>
                <w:color w:val="1F2329"/>
                <w:sz w:val="24"/>
                <w:szCs w:val="24"/>
                <w:lang w:val="en-US" w:bidi="ar"/>
              </w:rPr>
              <w:t>福州</w:t>
            </w:r>
          </w:p>
        </w:tc>
      </w:tr>
      <w:tr w:rsidR="0074569E" w:rsidRPr="003D17C6" w14:paraId="6A5D1EAE" w14:textId="77777777" w:rsidTr="00D86CF4">
        <w:trPr>
          <w:trHeight w:val="340"/>
          <w:jc w:val="center"/>
        </w:trPr>
        <w:tc>
          <w:tcPr>
            <w:tcW w:w="1064" w:type="pct"/>
            <w:vAlign w:val="center"/>
          </w:tcPr>
          <w:p w14:paraId="0EA7DE74" w14:textId="77777777" w:rsidR="0074569E" w:rsidRPr="003D17C6" w:rsidRDefault="00000000" w:rsidP="003D17C6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/>
              </w:rPr>
            </w:pPr>
            <w:r w:rsidRPr="003D17C6"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技术研发类</w:t>
            </w:r>
          </w:p>
        </w:tc>
        <w:tc>
          <w:tcPr>
            <w:tcW w:w="2421" w:type="pct"/>
            <w:vAlign w:val="center"/>
          </w:tcPr>
          <w:p w14:paraId="590DBEE9" w14:textId="3C2166CD" w:rsidR="0074569E" w:rsidRPr="003D17C6" w:rsidRDefault="00EC49B6" w:rsidP="003D17C6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</w:rPr>
            </w:pPr>
            <w:r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Android开发工程师</w:t>
            </w:r>
          </w:p>
        </w:tc>
        <w:tc>
          <w:tcPr>
            <w:tcW w:w="549" w:type="pct"/>
            <w:vAlign w:val="center"/>
          </w:tcPr>
          <w:p w14:paraId="7F61E860" w14:textId="21170751" w:rsidR="0074569E" w:rsidRPr="003D17C6" w:rsidRDefault="00EC49B6" w:rsidP="003D17C6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/>
              </w:rPr>
            </w:pPr>
            <w:r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10</w:t>
            </w:r>
          </w:p>
        </w:tc>
        <w:tc>
          <w:tcPr>
            <w:tcW w:w="966" w:type="pct"/>
            <w:vAlign w:val="center"/>
          </w:tcPr>
          <w:p w14:paraId="6A1CB51E" w14:textId="77777777" w:rsidR="0074569E" w:rsidRPr="003D17C6" w:rsidRDefault="00000000" w:rsidP="003D17C6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 w:eastAsia="zh-Hans"/>
              </w:rPr>
            </w:pPr>
            <w:r w:rsidRPr="003D17C6">
              <w:rPr>
                <w:rFonts w:ascii="楷体" w:eastAsia="楷体" w:hAnsi="楷体" w:cs="微软雅黑" w:hint="eastAsia"/>
                <w:color w:val="1F2329"/>
                <w:sz w:val="24"/>
                <w:szCs w:val="24"/>
                <w:lang w:val="en-US" w:bidi="ar"/>
              </w:rPr>
              <w:t>福州</w:t>
            </w:r>
          </w:p>
        </w:tc>
      </w:tr>
      <w:tr w:rsidR="0074569E" w:rsidRPr="003D17C6" w14:paraId="5A46D4CD" w14:textId="77777777" w:rsidTr="00D86CF4">
        <w:trPr>
          <w:trHeight w:val="340"/>
          <w:jc w:val="center"/>
        </w:trPr>
        <w:tc>
          <w:tcPr>
            <w:tcW w:w="1064" w:type="pct"/>
            <w:vAlign w:val="center"/>
          </w:tcPr>
          <w:p w14:paraId="116EF0CD" w14:textId="77777777" w:rsidR="0074569E" w:rsidRPr="003D17C6" w:rsidRDefault="00000000" w:rsidP="003D17C6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/>
              </w:rPr>
            </w:pPr>
            <w:r w:rsidRPr="003D17C6"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技术研发类</w:t>
            </w:r>
          </w:p>
        </w:tc>
        <w:tc>
          <w:tcPr>
            <w:tcW w:w="2421" w:type="pct"/>
            <w:vAlign w:val="center"/>
          </w:tcPr>
          <w:p w14:paraId="6818980D" w14:textId="43D4C161" w:rsidR="0074569E" w:rsidRPr="003D17C6" w:rsidRDefault="00D86CF4" w:rsidP="003D17C6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</w:rPr>
            </w:pPr>
            <w:r w:rsidRPr="003D17C6"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JAVA开发工程师</w:t>
            </w:r>
          </w:p>
        </w:tc>
        <w:tc>
          <w:tcPr>
            <w:tcW w:w="549" w:type="pct"/>
            <w:vAlign w:val="center"/>
          </w:tcPr>
          <w:p w14:paraId="128E11AD" w14:textId="77777777" w:rsidR="0074569E" w:rsidRPr="003D17C6" w:rsidRDefault="00000000" w:rsidP="003D17C6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/>
              </w:rPr>
            </w:pPr>
            <w:r w:rsidRPr="003D17C6"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10</w:t>
            </w:r>
          </w:p>
        </w:tc>
        <w:tc>
          <w:tcPr>
            <w:tcW w:w="966" w:type="pct"/>
            <w:vAlign w:val="center"/>
          </w:tcPr>
          <w:p w14:paraId="6F48E35A" w14:textId="1ED310A8" w:rsidR="0074569E" w:rsidRPr="003D17C6" w:rsidRDefault="00000000" w:rsidP="003D17C6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 w:eastAsia="zh-Hans"/>
              </w:rPr>
            </w:pPr>
            <w:r w:rsidRPr="003D17C6"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福州</w:t>
            </w:r>
          </w:p>
        </w:tc>
      </w:tr>
      <w:tr w:rsidR="0074569E" w:rsidRPr="003D17C6" w14:paraId="6B935C9F" w14:textId="77777777" w:rsidTr="00D86CF4">
        <w:trPr>
          <w:trHeight w:val="340"/>
          <w:jc w:val="center"/>
        </w:trPr>
        <w:tc>
          <w:tcPr>
            <w:tcW w:w="1064" w:type="pct"/>
            <w:vAlign w:val="center"/>
          </w:tcPr>
          <w:p w14:paraId="1AC6399C" w14:textId="380665B3" w:rsidR="0074569E" w:rsidRPr="003D17C6" w:rsidRDefault="00D86CF4" w:rsidP="003D17C6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/>
              </w:rPr>
            </w:pPr>
            <w:r w:rsidRPr="003D17C6"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技术研发类</w:t>
            </w:r>
          </w:p>
        </w:tc>
        <w:tc>
          <w:tcPr>
            <w:tcW w:w="2421" w:type="pct"/>
            <w:vAlign w:val="center"/>
          </w:tcPr>
          <w:p w14:paraId="419CD62F" w14:textId="1054CDF5" w:rsidR="0074569E" w:rsidRPr="003D17C6" w:rsidRDefault="00E92D6D" w:rsidP="003D17C6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</w:rPr>
            </w:pPr>
            <w:r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软件</w:t>
            </w:r>
            <w:r w:rsidR="00EC49B6" w:rsidRPr="003D17C6"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开发工程师</w:t>
            </w:r>
            <w:r w:rsidR="00B8314E"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（C#/X++/.net）</w:t>
            </w:r>
          </w:p>
        </w:tc>
        <w:tc>
          <w:tcPr>
            <w:tcW w:w="549" w:type="pct"/>
            <w:vAlign w:val="center"/>
          </w:tcPr>
          <w:p w14:paraId="38D1B1F9" w14:textId="56A852F3" w:rsidR="0074569E" w:rsidRPr="003D17C6" w:rsidRDefault="00ED6605" w:rsidP="003D17C6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/>
              </w:rPr>
            </w:pPr>
            <w:r w:rsidRPr="003D17C6">
              <w:rPr>
                <w:rFonts w:ascii="楷体" w:eastAsia="楷体" w:hAnsi="楷体" w:cs="微软雅黑" w:hint="eastAsia"/>
                <w:sz w:val="24"/>
                <w:szCs w:val="24"/>
                <w:lang w:val="en-US"/>
              </w:rPr>
              <w:t>10</w:t>
            </w:r>
          </w:p>
        </w:tc>
        <w:tc>
          <w:tcPr>
            <w:tcW w:w="966" w:type="pct"/>
            <w:vAlign w:val="center"/>
          </w:tcPr>
          <w:p w14:paraId="5FA582AF" w14:textId="75343191" w:rsidR="0074569E" w:rsidRPr="003D17C6" w:rsidRDefault="00000000" w:rsidP="003D17C6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 w:eastAsia="zh-Hans"/>
              </w:rPr>
            </w:pPr>
            <w:r w:rsidRPr="003D17C6"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福州</w:t>
            </w:r>
          </w:p>
        </w:tc>
      </w:tr>
      <w:tr w:rsidR="00E92D6D" w:rsidRPr="003D17C6" w14:paraId="66947828" w14:textId="77777777" w:rsidTr="00D86CF4">
        <w:trPr>
          <w:trHeight w:val="340"/>
          <w:jc w:val="center"/>
        </w:trPr>
        <w:tc>
          <w:tcPr>
            <w:tcW w:w="1064" w:type="pct"/>
            <w:vAlign w:val="center"/>
          </w:tcPr>
          <w:p w14:paraId="2083C25D" w14:textId="389A1A90" w:rsidR="00E92D6D" w:rsidRPr="003D17C6" w:rsidRDefault="00E92D6D" w:rsidP="00E92D6D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 w:bidi="ar"/>
              </w:rPr>
            </w:pPr>
            <w:r w:rsidRPr="003D17C6"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技术研发类</w:t>
            </w:r>
          </w:p>
        </w:tc>
        <w:tc>
          <w:tcPr>
            <w:tcW w:w="2421" w:type="pct"/>
            <w:vAlign w:val="center"/>
          </w:tcPr>
          <w:p w14:paraId="79C435C2" w14:textId="0AF9DCB5" w:rsidR="00E92D6D" w:rsidRPr="003D17C6" w:rsidRDefault="00E92D6D" w:rsidP="00E92D6D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 w:bidi="ar"/>
              </w:rPr>
            </w:pPr>
            <w:r w:rsidRPr="003D17C6"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测试开发工程师</w:t>
            </w:r>
          </w:p>
        </w:tc>
        <w:tc>
          <w:tcPr>
            <w:tcW w:w="549" w:type="pct"/>
            <w:vAlign w:val="center"/>
          </w:tcPr>
          <w:p w14:paraId="774F5AB8" w14:textId="2E94CFCA" w:rsidR="00E92D6D" w:rsidRPr="003D17C6" w:rsidRDefault="00E92D6D" w:rsidP="00E92D6D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 w:bidi="ar"/>
              </w:rPr>
            </w:pPr>
            <w:r w:rsidRPr="003D17C6">
              <w:rPr>
                <w:rFonts w:ascii="楷体" w:eastAsia="楷体" w:hAnsi="楷体" w:cs="微软雅黑" w:hint="eastAsia"/>
                <w:sz w:val="24"/>
                <w:szCs w:val="24"/>
                <w:lang w:val="en-US"/>
              </w:rPr>
              <w:t>10</w:t>
            </w:r>
          </w:p>
        </w:tc>
        <w:tc>
          <w:tcPr>
            <w:tcW w:w="966" w:type="pct"/>
            <w:vAlign w:val="center"/>
          </w:tcPr>
          <w:p w14:paraId="3A583FCD" w14:textId="1DF44F87" w:rsidR="00E92D6D" w:rsidRPr="003D17C6" w:rsidRDefault="00E92D6D" w:rsidP="00E92D6D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 w:bidi="ar"/>
              </w:rPr>
            </w:pPr>
            <w:r w:rsidRPr="003D17C6"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福州</w:t>
            </w:r>
          </w:p>
        </w:tc>
      </w:tr>
      <w:tr w:rsidR="00B8314E" w:rsidRPr="003D17C6" w14:paraId="1937D040" w14:textId="77777777" w:rsidTr="00D86CF4">
        <w:trPr>
          <w:trHeight w:val="340"/>
          <w:jc w:val="center"/>
        </w:trPr>
        <w:tc>
          <w:tcPr>
            <w:tcW w:w="1064" w:type="pct"/>
            <w:vAlign w:val="center"/>
          </w:tcPr>
          <w:p w14:paraId="56F88EEC" w14:textId="2BD18A03" w:rsidR="00B8314E" w:rsidRPr="003D17C6" w:rsidRDefault="00B8314E" w:rsidP="00E92D6D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 w:bidi="ar"/>
              </w:rPr>
            </w:pPr>
            <w:r w:rsidRPr="003D17C6"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海外业务类</w:t>
            </w:r>
          </w:p>
        </w:tc>
        <w:tc>
          <w:tcPr>
            <w:tcW w:w="2421" w:type="pct"/>
            <w:vAlign w:val="center"/>
          </w:tcPr>
          <w:p w14:paraId="188FE28E" w14:textId="54C9D753" w:rsidR="00B8314E" w:rsidRPr="003D17C6" w:rsidRDefault="00B8314E" w:rsidP="00E92D6D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 w:bidi="ar"/>
              </w:rPr>
            </w:pPr>
            <w:r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海外生产计划工程师</w:t>
            </w:r>
          </w:p>
        </w:tc>
        <w:tc>
          <w:tcPr>
            <w:tcW w:w="549" w:type="pct"/>
            <w:vAlign w:val="center"/>
          </w:tcPr>
          <w:p w14:paraId="62F32DDC" w14:textId="7B9610AF" w:rsidR="00B8314E" w:rsidRPr="003D17C6" w:rsidRDefault="00D4023D" w:rsidP="00E92D6D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 w:bidi="ar"/>
              </w:rPr>
            </w:pPr>
            <w:r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5</w:t>
            </w:r>
          </w:p>
        </w:tc>
        <w:tc>
          <w:tcPr>
            <w:tcW w:w="966" w:type="pct"/>
            <w:vAlign w:val="center"/>
          </w:tcPr>
          <w:p w14:paraId="26334DAE" w14:textId="1F22882F" w:rsidR="00B8314E" w:rsidRPr="003D17C6" w:rsidRDefault="00B8314E" w:rsidP="00E92D6D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 w:bidi="ar"/>
              </w:rPr>
            </w:pPr>
            <w:r w:rsidRPr="003D17C6"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福州/海外</w:t>
            </w:r>
          </w:p>
        </w:tc>
      </w:tr>
      <w:tr w:rsidR="00E92D6D" w:rsidRPr="003D17C6" w14:paraId="1556406B" w14:textId="77777777" w:rsidTr="00D86CF4">
        <w:trPr>
          <w:trHeight w:val="340"/>
          <w:jc w:val="center"/>
        </w:trPr>
        <w:tc>
          <w:tcPr>
            <w:tcW w:w="1064" w:type="pct"/>
            <w:vAlign w:val="center"/>
          </w:tcPr>
          <w:p w14:paraId="7C17AC17" w14:textId="65F62528" w:rsidR="00E92D6D" w:rsidRPr="003D17C6" w:rsidRDefault="00E92D6D" w:rsidP="00E92D6D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 w:bidi="ar"/>
              </w:rPr>
            </w:pPr>
            <w:r w:rsidRPr="003D17C6"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海外业务类</w:t>
            </w:r>
          </w:p>
        </w:tc>
        <w:tc>
          <w:tcPr>
            <w:tcW w:w="2421" w:type="pct"/>
            <w:vAlign w:val="center"/>
          </w:tcPr>
          <w:p w14:paraId="3331FA79" w14:textId="3C5F5A22" w:rsidR="00E92D6D" w:rsidRPr="003D17C6" w:rsidRDefault="00E92D6D" w:rsidP="00E92D6D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 w:bidi="ar"/>
              </w:rPr>
            </w:pPr>
            <w:r w:rsidRPr="003D17C6"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海外PE工程师</w:t>
            </w:r>
          </w:p>
        </w:tc>
        <w:tc>
          <w:tcPr>
            <w:tcW w:w="549" w:type="pct"/>
            <w:vAlign w:val="center"/>
          </w:tcPr>
          <w:p w14:paraId="1F62C136" w14:textId="31118E3D" w:rsidR="00E92D6D" w:rsidRPr="003D17C6" w:rsidRDefault="00E92D6D" w:rsidP="00E92D6D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/>
              </w:rPr>
            </w:pPr>
            <w:r w:rsidRPr="003D17C6"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5</w:t>
            </w:r>
          </w:p>
        </w:tc>
        <w:tc>
          <w:tcPr>
            <w:tcW w:w="966" w:type="pct"/>
            <w:vAlign w:val="center"/>
          </w:tcPr>
          <w:p w14:paraId="2A9AF282" w14:textId="098A835E" w:rsidR="00E92D6D" w:rsidRPr="003D17C6" w:rsidRDefault="00E92D6D" w:rsidP="00E92D6D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 w:bidi="ar"/>
              </w:rPr>
            </w:pPr>
            <w:r w:rsidRPr="003D17C6"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福州/海外</w:t>
            </w:r>
          </w:p>
        </w:tc>
      </w:tr>
      <w:tr w:rsidR="00E92D6D" w:rsidRPr="003D17C6" w14:paraId="4FB9FF78" w14:textId="77777777" w:rsidTr="00D86CF4">
        <w:trPr>
          <w:trHeight w:val="340"/>
          <w:jc w:val="center"/>
        </w:trPr>
        <w:tc>
          <w:tcPr>
            <w:tcW w:w="1064" w:type="pct"/>
            <w:vAlign w:val="center"/>
          </w:tcPr>
          <w:p w14:paraId="286241A3" w14:textId="45A1111F" w:rsidR="00E92D6D" w:rsidRPr="003D17C6" w:rsidRDefault="00E92D6D" w:rsidP="00E92D6D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 w:bidi="ar"/>
              </w:rPr>
            </w:pPr>
            <w:r w:rsidRPr="003D17C6"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海外业务类</w:t>
            </w:r>
          </w:p>
        </w:tc>
        <w:tc>
          <w:tcPr>
            <w:tcW w:w="2421" w:type="pct"/>
            <w:vAlign w:val="center"/>
          </w:tcPr>
          <w:p w14:paraId="5C7CE3E7" w14:textId="7F4B0BDE" w:rsidR="00E92D6D" w:rsidRDefault="00E92D6D" w:rsidP="00E92D6D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 w:bidi="ar"/>
              </w:rPr>
            </w:pPr>
            <w:r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海外财务专员</w:t>
            </w:r>
          </w:p>
        </w:tc>
        <w:tc>
          <w:tcPr>
            <w:tcW w:w="549" w:type="pct"/>
            <w:vAlign w:val="center"/>
          </w:tcPr>
          <w:p w14:paraId="3E3FFF04" w14:textId="797F3575" w:rsidR="00E92D6D" w:rsidRDefault="00E92D6D" w:rsidP="00E92D6D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/>
              </w:rPr>
            </w:pPr>
            <w:r>
              <w:rPr>
                <w:rFonts w:ascii="楷体" w:eastAsia="楷体" w:hAnsi="楷体" w:cs="微软雅黑" w:hint="eastAsia"/>
                <w:sz w:val="24"/>
                <w:szCs w:val="24"/>
                <w:lang w:val="en-US"/>
              </w:rPr>
              <w:t>5</w:t>
            </w:r>
          </w:p>
        </w:tc>
        <w:tc>
          <w:tcPr>
            <w:tcW w:w="966" w:type="pct"/>
            <w:vAlign w:val="center"/>
          </w:tcPr>
          <w:p w14:paraId="38271E16" w14:textId="5B7E821D" w:rsidR="00E92D6D" w:rsidRPr="003D17C6" w:rsidRDefault="00E92D6D" w:rsidP="00E92D6D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 w:bidi="ar"/>
              </w:rPr>
            </w:pPr>
            <w:r w:rsidRPr="003D17C6"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福州</w:t>
            </w:r>
          </w:p>
        </w:tc>
      </w:tr>
      <w:tr w:rsidR="00B8314E" w:rsidRPr="003D17C6" w14:paraId="1ACC2A5F" w14:textId="77777777" w:rsidTr="00D86CF4">
        <w:trPr>
          <w:trHeight w:val="340"/>
          <w:jc w:val="center"/>
        </w:trPr>
        <w:tc>
          <w:tcPr>
            <w:tcW w:w="1064" w:type="pct"/>
            <w:vAlign w:val="center"/>
          </w:tcPr>
          <w:p w14:paraId="70D15B39" w14:textId="3D048EBF" w:rsidR="00B8314E" w:rsidRPr="003D17C6" w:rsidRDefault="00B8314E" w:rsidP="00E92D6D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 w:bidi="ar"/>
              </w:rPr>
            </w:pPr>
            <w:r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综合支撑类</w:t>
            </w:r>
          </w:p>
        </w:tc>
        <w:tc>
          <w:tcPr>
            <w:tcW w:w="2421" w:type="pct"/>
            <w:vAlign w:val="center"/>
          </w:tcPr>
          <w:p w14:paraId="2AA58A1A" w14:textId="20B4D860" w:rsidR="00B8314E" w:rsidRDefault="00B8314E" w:rsidP="00E92D6D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 w:bidi="ar"/>
              </w:rPr>
            </w:pPr>
            <w:r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商务专员</w:t>
            </w:r>
          </w:p>
        </w:tc>
        <w:tc>
          <w:tcPr>
            <w:tcW w:w="549" w:type="pct"/>
            <w:vAlign w:val="center"/>
          </w:tcPr>
          <w:p w14:paraId="2BAFCC9B" w14:textId="54DDACD8" w:rsidR="00B8314E" w:rsidRDefault="00B8314E" w:rsidP="00E92D6D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/>
              </w:rPr>
            </w:pPr>
            <w:r>
              <w:rPr>
                <w:rFonts w:ascii="楷体" w:eastAsia="楷体" w:hAnsi="楷体" w:cs="微软雅黑" w:hint="eastAsia"/>
                <w:sz w:val="24"/>
                <w:szCs w:val="24"/>
                <w:lang w:val="en-US"/>
              </w:rPr>
              <w:t>5</w:t>
            </w:r>
          </w:p>
        </w:tc>
        <w:tc>
          <w:tcPr>
            <w:tcW w:w="966" w:type="pct"/>
            <w:vAlign w:val="center"/>
          </w:tcPr>
          <w:p w14:paraId="124922E3" w14:textId="5F933AC0" w:rsidR="00B8314E" w:rsidRPr="003D17C6" w:rsidRDefault="00B8314E" w:rsidP="00E92D6D">
            <w:pPr>
              <w:widowControl/>
              <w:spacing w:line="360" w:lineRule="auto"/>
              <w:jc w:val="center"/>
              <w:textAlignment w:val="top"/>
              <w:rPr>
                <w:rFonts w:ascii="楷体" w:eastAsia="楷体" w:hAnsi="楷体" w:cs="微软雅黑"/>
                <w:sz w:val="24"/>
                <w:szCs w:val="24"/>
                <w:lang w:val="en-US" w:bidi="ar"/>
              </w:rPr>
            </w:pPr>
            <w:r>
              <w:rPr>
                <w:rFonts w:ascii="楷体" w:eastAsia="楷体" w:hAnsi="楷体" w:cs="微软雅黑" w:hint="eastAsia"/>
                <w:sz w:val="24"/>
                <w:szCs w:val="24"/>
                <w:lang w:val="en-US" w:bidi="ar"/>
              </w:rPr>
              <w:t>福州</w:t>
            </w:r>
          </w:p>
        </w:tc>
      </w:tr>
    </w:tbl>
    <w:p w14:paraId="2C96732B" w14:textId="2FEAFC08" w:rsidR="00F561DD" w:rsidRPr="003D17C6" w:rsidRDefault="00CF5B4A" w:rsidP="003D17C6">
      <w:pPr>
        <w:spacing w:before="300" w:after="120" w:line="360" w:lineRule="auto"/>
        <w:outlineLvl w:val="2"/>
        <w:rPr>
          <w:rFonts w:ascii="楷体" w:eastAsia="楷体" w:hAnsi="楷体" w:cs="楷体"/>
          <w:b/>
          <w:color w:val="1F2329"/>
          <w:sz w:val="24"/>
          <w:szCs w:val="24"/>
        </w:rPr>
      </w:pPr>
      <w:r w:rsidRPr="003D17C6">
        <w:rPr>
          <w:rFonts w:ascii="楷体" w:eastAsia="楷体" w:hAnsi="楷体" w:cs="楷体" w:hint="eastAsia"/>
          <w:b/>
          <w:color w:val="1F2329"/>
          <w:sz w:val="24"/>
          <w:szCs w:val="24"/>
        </w:rPr>
        <w:t>五、</w:t>
      </w:r>
      <w:r w:rsidR="007321F9" w:rsidRPr="003D17C6">
        <w:rPr>
          <w:rFonts w:ascii="楷体" w:eastAsia="楷体" w:hAnsi="楷体" w:cs="楷体" w:hint="eastAsia"/>
          <w:b/>
          <w:color w:val="1F2329"/>
          <w:sz w:val="24"/>
          <w:szCs w:val="24"/>
        </w:rPr>
        <w:t>薪酬福利说明</w:t>
      </w:r>
    </w:p>
    <w:p w14:paraId="732D8A42" w14:textId="50858043" w:rsidR="0074569E" w:rsidRPr="003D17C6" w:rsidRDefault="00000000" w:rsidP="003D17C6">
      <w:pPr>
        <w:spacing w:before="300" w:after="120" w:line="360" w:lineRule="auto"/>
        <w:outlineLvl w:val="2"/>
        <w:rPr>
          <w:rFonts w:ascii="楷体" w:eastAsia="楷体" w:hAnsi="楷体" w:cs="楷体"/>
          <w:b/>
          <w:color w:val="1F2329"/>
          <w:sz w:val="24"/>
          <w:szCs w:val="24"/>
        </w:rPr>
      </w:pPr>
      <w:r w:rsidRPr="003D17C6">
        <w:rPr>
          <w:rFonts w:ascii="楷体" w:eastAsia="楷体" w:hAnsi="楷体" w:cs="楷体" w:hint="eastAsia"/>
          <w:b/>
          <w:color w:val="1F2329"/>
          <w:sz w:val="24"/>
          <w:szCs w:val="24"/>
        </w:rPr>
        <w:t>岗位薪酬</w:t>
      </w:r>
      <w:r w:rsidRPr="003D17C6">
        <w:rPr>
          <w:rFonts w:ascii="楷体" w:eastAsia="楷体" w:hAnsi="楷体" w:cs="Arial"/>
          <w:b/>
          <w:color w:val="1F2329"/>
          <w:sz w:val="24"/>
          <w:szCs w:val="24"/>
        </w:rPr>
        <w:t>：</w:t>
      </w:r>
    </w:p>
    <w:p w14:paraId="5776375B" w14:textId="7EF5C8BE" w:rsidR="0074569E" w:rsidRPr="003D17C6" w:rsidRDefault="00000000" w:rsidP="003D17C6">
      <w:pPr>
        <w:spacing w:line="360" w:lineRule="auto"/>
        <w:outlineLvl w:val="2"/>
        <w:rPr>
          <w:rFonts w:ascii="楷体" w:eastAsia="楷体" w:hAnsi="楷体" w:cs="楷体"/>
          <w:b/>
          <w:color w:val="1F2329"/>
          <w:sz w:val="24"/>
          <w:szCs w:val="24"/>
        </w:rPr>
      </w:pPr>
      <w:r w:rsidRPr="003D17C6">
        <w:rPr>
          <w:rFonts w:ascii="楷体" w:eastAsia="楷体" w:hAnsi="楷体" w:cs="楷体" w:hint="eastAsia"/>
          <w:b/>
          <w:color w:val="1F2329"/>
          <w:sz w:val="24"/>
          <w:szCs w:val="24"/>
        </w:rPr>
        <w:t>1. 技术研发类岗位：</w:t>
      </w:r>
      <w:r w:rsidRPr="003D17C6">
        <w:rPr>
          <w:rFonts w:ascii="楷体" w:eastAsia="楷体" w:hAnsi="楷体" w:cs="楷体" w:hint="eastAsia"/>
          <w:color w:val="1F2329"/>
          <w:sz w:val="24"/>
          <w:szCs w:val="24"/>
        </w:rPr>
        <w:t>我司提供具有行业竞争力的优厚薪资，本科校招生年薪最高可达20</w:t>
      </w:r>
      <w:r w:rsidRPr="003D17C6">
        <w:rPr>
          <w:rFonts w:ascii="楷体" w:eastAsia="楷体" w:hAnsi="楷体" w:cs="楷体" w:hint="eastAsia"/>
          <w:color w:val="1F2329"/>
          <w:sz w:val="24"/>
          <w:szCs w:val="24"/>
        </w:rPr>
        <w:lastRenderedPageBreak/>
        <w:t>万，研究生校招生最高可达30万；特优者可面谈。</w:t>
      </w:r>
    </w:p>
    <w:p w14:paraId="6D368DB3" w14:textId="6B7E34C4" w:rsidR="0074569E" w:rsidRPr="003D17C6" w:rsidRDefault="00E60BDB" w:rsidP="003D17C6">
      <w:pPr>
        <w:spacing w:line="360" w:lineRule="auto"/>
        <w:outlineLvl w:val="2"/>
        <w:rPr>
          <w:rFonts w:ascii="楷体" w:eastAsia="楷体" w:hAnsi="楷体" w:cs="楷体"/>
          <w:b/>
          <w:color w:val="1F2329"/>
          <w:sz w:val="24"/>
          <w:szCs w:val="24"/>
        </w:rPr>
      </w:pPr>
      <w:r>
        <w:rPr>
          <w:rFonts w:ascii="楷体" w:eastAsia="楷体" w:hAnsi="楷体" w:cs="楷体" w:hint="eastAsia"/>
          <w:b/>
          <w:color w:val="1F2329"/>
          <w:sz w:val="24"/>
          <w:szCs w:val="24"/>
        </w:rPr>
        <w:t>2</w:t>
      </w:r>
      <w:r w:rsidRPr="003D17C6">
        <w:rPr>
          <w:rFonts w:ascii="楷体" w:eastAsia="楷体" w:hAnsi="楷体" w:cs="楷体" w:hint="eastAsia"/>
          <w:b/>
          <w:color w:val="1F2329"/>
          <w:sz w:val="24"/>
          <w:szCs w:val="24"/>
        </w:rPr>
        <w:t>. 海外业务类岗位：</w:t>
      </w:r>
      <w:r w:rsidRPr="003D17C6">
        <w:rPr>
          <w:rFonts w:ascii="楷体" w:eastAsia="楷体" w:hAnsi="楷体" w:cs="楷体" w:hint="eastAsia"/>
          <w:color w:val="1F2329"/>
          <w:sz w:val="24"/>
          <w:szCs w:val="24"/>
        </w:rPr>
        <w:t>我司提供极具吸引力的薪酬福利与十分优渥的海外补贴，针对外派至海外的相关岗位，提供1.8万+元/月的丰厚海外常驻补贴，综合年薪30万起步（含海外补贴）。</w:t>
      </w:r>
    </w:p>
    <w:p w14:paraId="60E6FE97" w14:textId="77777777" w:rsidR="0074569E" w:rsidRPr="003D17C6" w:rsidRDefault="00000000" w:rsidP="003D17C6">
      <w:pPr>
        <w:spacing w:before="300" w:after="120" w:line="360" w:lineRule="auto"/>
        <w:outlineLvl w:val="2"/>
        <w:rPr>
          <w:rFonts w:ascii="楷体" w:eastAsia="楷体" w:hAnsi="楷体" w:cs="楷体"/>
          <w:b/>
          <w:color w:val="1F2329"/>
          <w:sz w:val="24"/>
          <w:szCs w:val="24"/>
        </w:rPr>
      </w:pPr>
      <w:r w:rsidRPr="003D17C6">
        <w:rPr>
          <w:rFonts w:ascii="楷体" w:eastAsia="楷体" w:hAnsi="楷体" w:cs="楷体" w:hint="eastAsia"/>
          <w:b/>
          <w:color w:val="1F2329"/>
          <w:sz w:val="24"/>
          <w:szCs w:val="24"/>
        </w:rPr>
        <w:t>公司福利：</w:t>
      </w:r>
    </w:p>
    <w:p w14:paraId="7899D280" w14:textId="77777777" w:rsidR="00503684" w:rsidRDefault="00F561DD" w:rsidP="003D17C6">
      <w:pPr>
        <w:pStyle w:val="ad"/>
        <w:numPr>
          <w:ilvl w:val="0"/>
          <w:numId w:val="16"/>
        </w:numPr>
        <w:spacing w:before="120" w:after="120" w:line="360" w:lineRule="auto"/>
        <w:ind w:firstLineChars="0"/>
        <w:rPr>
          <w:rFonts w:ascii="楷体" w:eastAsia="楷体" w:hAnsi="楷体" w:cs="楷体"/>
          <w:sz w:val="24"/>
          <w:szCs w:val="24"/>
        </w:rPr>
      </w:pPr>
      <w:r w:rsidRPr="003D17C6">
        <w:rPr>
          <w:rFonts w:ascii="楷体" w:eastAsia="楷体" w:hAnsi="楷体" w:cs="楷体" w:hint="eastAsia"/>
          <w:b/>
          <w:sz w:val="24"/>
          <w:szCs w:val="24"/>
        </w:rPr>
        <w:t>人才补贴：</w:t>
      </w:r>
      <w:r w:rsidRPr="003D17C6">
        <w:rPr>
          <w:rFonts w:ascii="楷体" w:eastAsia="楷体" w:hAnsi="楷体" w:cs="楷体" w:hint="eastAsia"/>
          <w:sz w:val="24"/>
          <w:szCs w:val="24"/>
        </w:rPr>
        <w:t>公司极其重视员工的人才培养与激励——在具备特定资质的情况下，可享有福州市、马尾区等各级政府人才引进政策的对应补贴福利：</w:t>
      </w:r>
    </w:p>
    <w:p w14:paraId="476AF4B4" w14:textId="77777777" w:rsidR="00503684" w:rsidRDefault="00F561DD" w:rsidP="00503684">
      <w:pPr>
        <w:pStyle w:val="ad"/>
        <w:spacing w:before="120" w:after="120" w:line="360" w:lineRule="auto"/>
        <w:ind w:left="320" w:firstLineChars="0" w:firstLine="0"/>
        <w:rPr>
          <w:rFonts w:ascii="楷体" w:eastAsia="楷体" w:hAnsi="楷体" w:cs="楷体"/>
          <w:sz w:val="24"/>
          <w:szCs w:val="24"/>
        </w:rPr>
      </w:pPr>
      <w:r w:rsidRPr="003D17C6">
        <w:rPr>
          <w:rFonts w:ascii="楷体" w:eastAsia="楷体" w:hAnsi="楷体" w:cs="楷体" w:hint="eastAsia"/>
          <w:sz w:val="24"/>
          <w:szCs w:val="24"/>
        </w:rPr>
        <w:t>本科以上学历: 1万元生活补贴，</w:t>
      </w:r>
      <w:r w:rsidR="00503684">
        <w:rPr>
          <w:rFonts w:ascii="楷体" w:eastAsia="楷体" w:hAnsi="楷体" w:cs="楷体" w:hint="eastAsia"/>
          <w:sz w:val="24"/>
          <w:szCs w:val="24"/>
        </w:rPr>
        <w:t>马尾区另提供1000元/月起步的租房补贴，发放3年；</w:t>
      </w:r>
    </w:p>
    <w:p w14:paraId="7E4E0041" w14:textId="77777777" w:rsidR="00503684" w:rsidRDefault="00F561DD" w:rsidP="00503684">
      <w:pPr>
        <w:pStyle w:val="ad"/>
        <w:spacing w:before="120" w:after="120" w:line="360" w:lineRule="auto"/>
        <w:ind w:left="320" w:firstLineChars="0" w:firstLine="0"/>
        <w:rPr>
          <w:rFonts w:ascii="楷体" w:eastAsia="楷体" w:hAnsi="楷体" w:cs="楷体"/>
          <w:sz w:val="24"/>
          <w:szCs w:val="24"/>
        </w:rPr>
      </w:pPr>
      <w:r w:rsidRPr="003D17C6">
        <w:rPr>
          <w:rFonts w:ascii="楷体" w:eastAsia="楷体" w:hAnsi="楷体" w:cs="楷体" w:hint="eastAsia"/>
          <w:sz w:val="24"/>
          <w:szCs w:val="24"/>
        </w:rPr>
        <w:t>双一流高校本科以上学历：本科1.5万元，硕士3万元补贴</w:t>
      </w:r>
      <w:r w:rsidR="00503684">
        <w:rPr>
          <w:rFonts w:ascii="楷体" w:eastAsia="楷体" w:hAnsi="楷体" w:cs="楷体" w:hint="eastAsia"/>
          <w:sz w:val="24"/>
          <w:szCs w:val="24"/>
        </w:rPr>
        <w:t>，马尾区另提供6000元/年起步的补贴，发放3年</w:t>
      </w:r>
      <w:r w:rsidRPr="003D17C6">
        <w:rPr>
          <w:rFonts w:ascii="楷体" w:eastAsia="楷体" w:hAnsi="楷体" w:cs="楷体" w:hint="eastAsia"/>
          <w:sz w:val="24"/>
          <w:szCs w:val="24"/>
        </w:rPr>
        <w:t>；</w:t>
      </w:r>
    </w:p>
    <w:p w14:paraId="1D984DB3" w14:textId="22781B13" w:rsidR="00F561DD" w:rsidRPr="003D17C6" w:rsidRDefault="00503684" w:rsidP="00503684">
      <w:pPr>
        <w:pStyle w:val="ad"/>
        <w:spacing w:before="120" w:after="120" w:line="360" w:lineRule="auto"/>
        <w:ind w:left="320" w:firstLineChars="0" w:firstLine="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985/211高校、世界三大排名同时在前200名高校、两岸四地百强大学的工学学位拥有者：每年按硕士5万，博士15万发放补贴，发放3年</w:t>
      </w:r>
      <w:r w:rsidR="00F561DD" w:rsidRPr="003D17C6">
        <w:rPr>
          <w:rFonts w:ascii="楷体" w:eastAsia="楷体" w:hAnsi="楷体" w:cs="楷体" w:hint="eastAsia"/>
          <w:sz w:val="24"/>
          <w:szCs w:val="24"/>
        </w:rPr>
        <w:t>。</w:t>
      </w:r>
    </w:p>
    <w:p w14:paraId="35DBE625" w14:textId="77777777" w:rsidR="00F561DD" w:rsidRPr="003D17C6" w:rsidRDefault="00F561DD" w:rsidP="003D17C6">
      <w:pPr>
        <w:numPr>
          <w:ilvl w:val="0"/>
          <w:numId w:val="16"/>
        </w:numPr>
        <w:spacing w:before="120" w:after="120" w:line="360" w:lineRule="auto"/>
        <w:rPr>
          <w:rFonts w:ascii="楷体" w:eastAsia="楷体" w:hAnsi="楷体"/>
          <w:sz w:val="24"/>
          <w:szCs w:val="24"/>
        </w:rPr>
      </w:pPr>
      <w:r w:rsidRPr="003D17C6">
        <w:rPr>
          <w:rFonts w:ascii="楷体" w:eastAsia="楷体" w:hAnsi="楷体" w:cs="楷体" w:hint="eastAsia"/>
          <w:b/>
          <w:sz w:val="24"/>
          <w:szCs w:val="24"/>
        </w:rPr>
        <w:t>海外补贴：</w:t>
      </w:r>
      <w:r w:rsidRPr="003D17C6">
        <w:rPr>
          <w:rFonts w:ascii="楷体" w:eastAsia="楷体" w:hAnsi="楷体" w:cs="楷体" w:hint="eastAsia"/>
          <w:sz w:val="24"/>
          <w:szCs w:val="24"/>
        </w:rPr>
        <w:t>公司鼓励员工配合海外战略共同发展，并为员工提供激励补贴——针对短期/长期出差海外的员工，公司根据出差时限提供对应的高额海外差旅补贴；针对海外驻外岗位，公司根据所驻地的经济情况，向外派至海外的员工提供丰厚的驻外补贴。</w:t>
      </w:r>
    </w:p>
    <w:p w14:paraId="2BDB55E6" w14:textId="77777777" w:rsidR="00F561DD" w:rsidRPr="003D17C6" w:rsidRDefault="00000000" w:rsidP="003D17C6">
      <w:pPr>
        <w:pStyle w:val="ad"/>
        <w:numPr>
          <w:ilvl w:val="0"/>
          <w:numId w:val="16"/>
        </w:numPr>
        <w:spacing w:before="120" w:after="120" w:line="360" w:lineRule="auto"/>
        <w:ind w:firstLineChars="0"/>
        <w:rPr>
          <w:rFonts w:ascii="楷体" w:eastAsia="楷体" w:hAnsi="楷体" w:cs="楷体"/>
          <w:color w:val="FF0000"/>
          <w:sz w:val="24"/>
          <w:szCs w:val="24"/>
        </w:rPr>
      </w:pPr>
      <w:r w:rsidRPr="003D17C6">
        <w:rPr>
          <w:rFonts w:ascii="楷体" w:eastAsia="楷体" w:hAnsi="楷体" w:cs="楷体" w:hint="eastAsia"/>
          <w:b/>
          <w:color w:val="000000" w:themeColor="text1"/>
          <w:sz w:val="24"/>
          <w:szCs w:val="24"/>
        </w:rPr>
        <w:t>六险一金：</w:t>
      </w:r>
      <w:r w:rsidRPr="003D17C6">
        <w:rPr>
          <w:rFonts w:ascii="楷体" w:eastAsia="楷体" w:hAnsi="楷体" w:cs="楷体" w:hint="eastAsia"/>
          <w:color w:val="000000" w:themeColor="text1"/>
          <w:sz w:val="24"/>
          <w:szCs w:val="24"/>
        </w:rPr>
        <w:t>公司高度重视员工福利待遇——根据公司制度，除国家法定五险一金外，入职员工额外享有公司购买的补充保障。</w:t>
      </w:r>
    </w:p>
    <w:p w14:paraId="2D21FBAD" w14:textId="77777777" w:rsidR="00F561DD" w:rsidRPr="003D17C6" w:rsidRDefault="00000000" w:rsidP="003D17C6">
      <w:pPr>
        <w:pStyle w:val="ad"/>
        <w:numPr>
          <w:ilvl w:val="0"/>
          <w:numId w:val="16"/>
        </w:numPr>
        <w:spacing w:before="120" w:after="120" w:line="360" w:lineRule="auto"/>
        <w:ind w:firstLineChars="0"/>
        <w:rPr>
          <w:rFonts w:ascii="楷体" w:eastAsia="楷体" w:hAnsi="楷体" w:cs="楷体"/>
          <w:color w:val="FF0000"/>
          <w:sz w:val="24"/>
          <w:szCs w:val="24"/>
        </w:rPr>
      </w:pPr>
      <w:r w:rsidRPr="003D17C6">
        <w:rPr>
          <w:rFonts w:ascii="楷体" w:eastAsia="楷体" w:hAnsi="楷体" w:cs="楷体" w:hint="eastAsia"/>
          <w:b/>
          <w:color w:val="000000" w:themeColor="text1"/>
          <w:sz w:val="24"/>
          <w:szCs w:val="24"/>
        </w:rPr>
        <w:t>节日福利：</w:t>
      </w:r>
      <w:r w:rsidRPr="003D17C6">
        <w:rPr>
          <w:rFonts w:ascii="楷体" w:eastAsia="楷体" w:hAnsi="楷体" w:cs="楷体" w:hint="eastAsia"/>
          <w:color w:val="000000" w:themeColor="text1"/>
          <w:sz w:val="24"/>
          <w:szCs w:val="24"/>
        </w:rPr>
        <w:t>公司致力于为员工提供温馨的节日氛围——逢特定节假日，公司组织相应庆祝活动，并向对应员工发放过节费等福利。</w:t>
      </w:r>
    </w:p>
    <w:p w14:paraId="195BBFFA" w14:textId="77777777" w:rsidR="00F561DD" w:rsidRPr="003D17C6" w:rsidRDefault="00000000" w:rsidP="003D17C6">
      <w:pPr>
        <w:pStyle w:val="ad"/>
        <w:numPr>
          <w:ilvl w:val="0"/>
          <w:numId w:val="16"/>
        </w:numPr>
        <w:spacing w:before="120" w:after="120" w:line="360" w:lineRule="auto"/>
        <w:ind w:firstLineChars="0"/>
        <w:rPr>
          <w:rFonts w:ascii="楷体" w:eastAsia="楷体" w:hAnsi="楷体" w:cs="楷体"/>
          <w:color w:val="FF0000"/>
          <w:sz w:val="24"/>
          <w:szCs w:val="24"/>
        </w:rPr>
      </w:pPr>
      <w:r w:rsidRPr="003D17C6">
        <w:rPr>
          <w:rFonts w:ascii="楷体" w:eastAsia="楷体" w:hAnsi="楷体" w:cs="楷体" w:hint="eastAsia"/>
          <w:b/>
          <w:color w:val="000000" w:themeColor="text1"/>
          <w:sz w:val="24"/>
          <w:szCs w:val="24"/>
        </w:rPr>
        <w:t>便捷生活：</w:t>
      </w:r>
      <w:r w:rsidRPr="003D17C6">
        <w:rPr>
          <w:rFonts w:ascii="楷体" w:eastAsia="楷体" w:hAnsi="楷体" w:cs="楷体" w:hint="eastAsia"/>
          <w:color w:val="000000" w:themeColor="text1"/>
          <w:sz w:val="24"/>
          <w:szCs w:val="24"/>
        </w:rPr>
        <w:t>公司为员工生活提供更加便捷的体验——校招员工入职即可享有免费首年住宿、免费园区班车、免费加班餐、免费体检、专家义诊等生活福利。</w:t>
      </w:r>
    </w:p>
    <w:p w14:paraId="6B1A91BA" w14:textId="77777777" w:rsidR="00F561DD" w:rsidRPr="003D17C6" w:rsidRDefault="00000000" w:rsidP="003D17C6">
      <w:pPr>
        <w:pStyle w:val="ad"/>
        <w:numPr>
          <w:ilvl w:val="0"/>
          <w:numId w:val="16"/>
        </w:numPr>
        <w:spacing w:before="120" w:after="120" w:line="360" w:lineRule="auto"/>
        <w:ind w:firstLineChars="0"/>
        <w:rPr>
          <w:rFonts w:ascii="楷体" w:eastAsia="楷体" w:hAnsi="楷体" w:cs="楷体"/>
          <w:color w:val="FF0000"/>
          <w:sz w:val="24"/>
          <w:szCs w:val="24"/>
        </w:rPr>
      </w:pPr>
      <w:r w:rsidRPr="003D17C6">
        <w:rPr>
          <w:rFonts w:ascii="楷体" w:eastAsia="楷体" w:hAnsi="楷体" w:cs="楷体" w:hint="eastAsia"/>
          <w:b/>
          <w:color w:val="000000" w:themeColor="text1"/>
          <w:sz w:val="24"/>
          <w:szCs w:val="24"/>
        </w:rPr>
        <w:t>舒适环境：</w:t>
      </w:r>
      <w:r w:rsidRPr="003D17C6">
        <w:rPr>
          <w:rFonts w:ascii="楷体" w:eastAsia="楷体" w:hAnsi="楷体" w:cs="楷体" w:hint="eastAsia"/>
          <w:color w:val="000000" w:themeColor="text1"/>
          <w:sz w:val="24"/>
          <w:szCs w:val="24"/>
        </w:rPr>
        <w:t>公司为员工提供舒适的办公环境，并欢迎员工拥抱健康生活——入职员工享有花园式园区的办公环境与菜系丰富的平价食堂，并依据部门情况享有悠闲零食与下午茶；同时，园区配备完善的运动场所与健身设施，</w:t>
      </w:r>
      <w:r w:rsidRPr="003D17C6">
        <w:rPr>
          <w:rFonts w:ascii="楷体" w:eastAsia="楷体" w:hAnsi="楷体" w:cs="楷体" w:hint="eastAsia"/>
          <w:sz w:val="24"/>
          <w:szCs w:val="24"/>
        </w:rPr>
        <w:t>包括但不限于健身房、瑜伽室、乒乓球室、台球室、篮球场、羽毛球场等</w:t>
      </w:r>
      <w:r w:rsidRPr="003D17C6">
        <w:rPr>
          <w:rFonts w:ascii="楷体" w:eastAsia="楷体" w:hAnsi="楷体" w:cs="楷体" w:hint="eastAsia"/>
          <w:color w:val="000000" w:themeColor="text1"/>
          <w:sz w:val="24"/>
          <w:szCs w:val="24"/>
        </w:rPr>
        <w:t>。</w:t>
      </w:r>
    </w:p>
    <w:p w14:paraId="7BA7B6C3" w14:textId="77777777" w:rsidR="00F561DD" w:rsidRPr="003D17C6" w:rsidRDefault="00000000" w:rsidP="003D17C6">
      <w:pPr>
        <w:pStyle w:val="ad"/>
        <w:numPr>
          <w:ilvl w:val="0"/>
          <w:numId w:val="16"/>
        </w:numPr>
        <w:spacing w:before="120" w:after="120" w:line="360" w:lineRule="auto"/>
        <w:ind w:firstLineChars="0"/>
        <w:rPr>
          <w:rFonts w:ascii="楷体" w:eastAsia="楷体" w:hAnsi="楷体" w:cs="楷体"/>
          <w:color w:val="FF0000"/>
          <w:sz w:val="24"/>
          <w:szCs w:val="24"/>
        </w:rPr>
      </w:pPr>
      <w:r w:rsidRPr="003D17C6">
        <w:rPr>
          <w:rFonts w:ascii="楷体" w:eastAsia="楷体" w:hAnsi="楷体" w:cs="楷体" w:hint="eastAsia"/>
          <w:b/>
          <w:color w:val="000000" w:themeColor="text1"/>
          <w:sz w:val="24"/>
          <w:szCs w:val="24"/>
        </w:rPr>
        <w:t>休闲时光：</w:t>
      </w:r>
      <w:r w:rsidRPr="003D17C6">
        <w:rPr>
          <w:rFonts w:ascii="楷体" w:eastAsia="楷体" w:hAnsi="楷体" w:cs="楷体" w:hint="eastAsia"/>
          <w:color w:val="000000" w:themeColor="text1"/>
          <w:sz w:val="24"/>
          <w:szCs w:val="24"/>
        </w:rPr>
        <w:t>公司全力保障员工在工作之余的闲暇时光——员工依规享有周末双休、法定</w:t>
      </w:r>
      <w:r w:rsidRPr="003D17C6">
        <w:rPr>
          <w:rFonts w:ascii="楷体" w:eastAsia="楷体" w:hAnsi="楷体" w:cs="楷体" w:hint="eastAsia"/>
          <w:color w:val="000000" w:themeColor="text1"/>
          <w:sz w:val="24"/>
          <w:szCs w:val="24"/>
        </w:rPr>
        <w:lastRenderedPageBreak/>
        <w:t>节假日、带薪年假及其他法定带薪假等假期，同时可在公司的“悠斋书吧”内轻松阅览近5000本种类纷繁的图书，并在公司内享有社团活动、部门团建、工会活动等休闲娱乐活动。</w:t>
      </w:r>
    </w:p>
    <w:p w14:paraId="029FD0CE" w14:textId="4173343C" w:rsidR="0074569E" w:rsidRPr="003D17C6" w:rsidRDefault="00000000" w:rsidP="003D17C6">
      <w:pPr>
        <w:pStyle w:val="ad"/>
        <w:numPr>
          <w:ilvl w:val="0"/>
          <w:numId w:val="16"/>
        </w:numPr>
        <w:spacing w:before="120" w:after="120" w:line="360" w:lineRule="auto"/>
        <w:ind w:firstLineChars="0"/>
        <w:rPr>
          <w:rFonts w:ascii="楷体" w:eastAsia="楷体" w:hAnsi="楷体" w:cs="楷体"/>
          <w:color w:val="FF0000"/>
          <w:sz w:val="24"/>
          <w:szCs w:val="24"/>
        </w:rPr>
      </w:pPr>
      <w:r w:rsidRPr="003D17C6">
        <w:rPr>
          <w:rFonts w:ascii="楷体" w:eastAsia="楷体" w:hAnsi="楷体" w:cs="楷体" w:hint="eastAsia"/>
          <w:b/>
          <w:color w:val="000000" w:themeColor="text1"/>
          <w:sz w:val="24"/>
          <w:szCs w:val="24"/>
        </w:rPr>
        <w:t>开放文化：</w:t>
      </w:r>
      <w:r w:rsidRPr="003D17C6">
        <w:rPr>
          <w:rFonts w:ascii="楷体" w:eastAsia="楷体" w:hAnsi="楷体" w:cs="楷体" w:hint="eastAsia"/>
          <w:color w:val="000000" w:themeColor="text1"/>
          <w:sz w:val="24"/>
          <w:szCs w:val="24"/>
        </w:rPr>
        <w:t>公司充分尊重员工意见与想法——员工可在公司内享受到简单开放的企业文化与融洽的大家庭氛围，同时更有“NPT树洞”等平台供员工提出改善建议。</w:t>
      </w:r>
    </w:p>
    <w:p w14:paraId="1E14F3C3" w14:textId="7EA55D49" w:rsidR="0074569E" w:rsidRPr="003D17C6" w:rsidRDefault="00CF5B4A" w:rsidP="003D17C6">
      <w:pPr>
        <w:spacing w:before="120" w:after="120" w:line="360" w:lineRule="auto"/>
        <w:rPr>
          <w:rFonts w:ascii="楷体" w:eastAsia="楷体" w:hAnsi="楷体"/>
          <w:b/>
          <w:bCs/>
          <w:color w:val="000000" w:themeColor="text1"/>
          <w:sz w:val="24"/>
          <w:szCs w:val="24"/>
        </w:rPr>
      </w:pPr>
      <w:r w:rsidRPr="003D17C6">
        <w:rPr>
          <w:rFonts w:ascii="楷体" w:eastAsia="楷体" w:hAnsi="楷体" w:cs="楷体" w:hint="eastAsia"/>
          <w:b/>
          <w:bCs/>
          <w:sz w:val="24"/>
          <w:szCs w:val="24"/>
          <w:lang w:val="en-US"/>
        </w:rPr>
        <w:t>六、培养与晋升</w:t>
      </w:r>
    </w:p>
    <w:p w14:paraId="24D84DB1" w14:textId="77777777" w:rsidR="0074569E" w:rsidRPr="003D17C6" w:rsidRDefault="00000000" w:rsidP="003D17C6">
      <w:pPr>
        <w:pStyle w:val="a3"/>
        <w:spacing w:line="360" w:lineRule="auto"/>
        <w:ind w:right="607" w:firstLineChars="200" w:firstLine="457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/>
        </w:rPr>
      </w:pPr>
      <w:r w:rsidRPr="003D17C6">
        <w:rPr>
          <w:rFonts w:ascii="楷体" w:eastAsia="楷体" w:hAnsi="楷体" w:cs="楷体" w:hint="eastAsia"/>
          <w:spacing w:val="-8"/>
          <w:sz w:val="24"/>
          <w:szCs w:val="24"/>
          <w:lang w:val="en-US"/>
        </w:rPr>
        <w:t>Newland NPT</w:t>
      </w: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致力于打造“提升员工幸福，助力公司发展”的行业标杆性企业培训模式，具有完善的校招员工培养制度与内部员工晋升机制。针对校招入职的新员工，企业通过1+1导师培养模式（业务导师+人力资源导师），向校招入职员工提供更多支持，并通过“晋升制、沟通制、评优制、导师制、培养制”5大培养制度，保障应届毕业生从职业素养、通用技能、业务能力、工作方式等方面进行全方位、多维度的训练与提升。同时，Newland NPT也以多元的激励方式与丰富的出海机会，通过企业新锐计划、智能先锋队等内部项目，向员工提供国际化、高素质、多维度的人才发展与培训机制，鼓励员工积极拓宽视野，并在员工渴望能力成长时，提供赋能支持，助力员工实现自我价值的突破。</w:t>
      </w:r>
    </w:p>
    <w:p w14:paraId="4A853799" w14:textId="0A62014B" w:rsidR="007321F9" w:rsidRPr="003D17C6" w:rsidRDefault="00000000" w:rsidP="003D17C6">
      <w:pPr>
        <w:pStyle w:val="a3"/>
        <w:spacing w:line="360" w:lineRule="auto"/>
        <w:ind w:right="607" w:firstLineChars="200" w:firstLine="448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/>
        </w:rPr>
      </w:pP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此外，作为高研发投入的创新型智能制造企业，Newland NPT极其注重内部人才的挖潜与培养。作为扁平化管理的企业典范，Newland NPT的岗级晋升通道常年向公司全体员工开放，成长机遇充分、晋升路径通畅，校招员工在入职之初便有着无限潜能与未来。目前，我司已成功打造“专业职级+管理职务”的双序列晋升通道，配以智能先锋（海外外派培养项目）“市场营销+职业技能+管理赋能”三位一体的专项培训体系，任何优秀员工——不论专精技术业务，抑或熟稔运营管理——在Newland NPT，都能够实现对应的成长诉求。Newland NPT，我们期待与你，一同发现新大陆。</w:t>
      </w:r>
    </w:p>
    <w:p w14:paraId="46631EDE" w14:textId="38DE5A79" w:rsidR="00F561DD" w:rsidRPr="003D17C6" w:rsidRDefault="00CF5B4A" w:rsidP="003D17C6">
      <w:pPr>
        <w:pStyle w:val="a3"/>
        <w:spacing w:line="360" w:lineRule="auto"/>
        <w:ind w:right="607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/>
        </w:rPr>
      </w:pPr>
      <w:r w:rsidRPr="003D17C6">
        <w:rPr>
          <w:rFonts w:ascii="楷体" w:eastAsia="楷体" w:hAnsi="楷体" w:cs="楷体" w:hint="eastAsia"/>
          <w:sz w:val="24"/>
          <w:szCs w:val="24"/>
          <w:lang w:val="en-US"/>
        </w:rPr>
        <w:t>七</w:t>
      </w:r>
      <w:r w:rsidRPr="003D17C6">
        <w:rPr>
          <w:rFonts w:ascii="楷体" w:eastAsia="楷体" w:hAnsi="楷体" w:cs="楷体" w:hint="eastAsia"/>
          <w:sz w:val="24"/>
          <w:szCs w:val="24"/>
          <w:lang w:val="en-US" w:eastAsia="zh-Hans"/>
        </w:rPr>
        <w:t>、</w:t>
      </w:r>
      <w:r w:rsidRPr="003D17C6">
        <w:rPr>
          <w:rFonts w:ascii="楷体" w:eastAsia="楷体" w:hAnsi="楷体" w:cs="楷体" w:hint="eastAsia"/>
          <w:sz w:val="24"/>
          <w:szCs w:val="24"/>
          <w:lang w:val="en-US"/>
        </w:rPr>
        <w:t>城市发展潜力</w:t>
      </w:r>
    </w:p>
    <w:p w14:paraId="70B680A1" w14:textId="469EB9C9" w:rsidR="00F561DD" w:rsidRPr="003D17C6" w:rsidRDefault="00CD4DE9" w:rsidP="003D17C6">
      <w:pPr>
        <w:pStyle w:val="a3"/>
        <w:numPr>
          <w:ilvl w:val="0"/>
          <w:numId w:val="17"/>
        </w:numPr>
        <w:spacing w:line="360" w:lineRule="auto"/>
        <w:ind w:right="607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/>
        </w:rPr>
      </w:pPr>
      <w:r w:rsidRPr="003D17C6">
        <w:rPr>
          <w:rFonts w:ascii="楷体" w:eastAsia="楷体" w:hAnsi="楷体" w:cs="楷体" w:hint="eastAsia"/>
          <w:spacing w:val="-8"/>
          <w:sz w:val="24"/>
          <w:szCs w:val="24"/>
          <w:lang w:val="en-US"/>
        </w:rPr>
        <w:t>城市简介</w:t>
      </w: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：福州，</w:t>
      </w:r>
      <w:r w:rsidR="008C2D35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“有福之州”，</w:t>
      </w: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福建省省会，是国务院海西经济区中心城市、九大国家级都市圈核心城市，也是中国东南沿海重要都市、首批对外开放的沿海开放城市</w:t>
      </w:r>
      <w:r w:rsidR="0010029D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；</w:t>
      </w: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202</w:t>
      </w:r>
      <w:r w:rsidR="0010029D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5</w:t>
      </w: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年，福州位列全国百强城市第19名。</w:t>
      </w:r>
    </w:p>
    <w:p w14:paraId="2858B681" w14:textId="2F3383F3" w:rsidR="00F561DD" w:rsidRPr="003D17C6" w:rsidRDefault="00000000" w:rsidP="003D17C6">
      <w:pPr>
        <w:pStyle w:val="a3"/>
        <w:numPr>
          <w:ilvl w:val="0"/>
          <w:numId w:val="17"/>
        </w:numPr>
        <w:spacing w:line="360" w:lineRule="auto"/>
        <w:ind w:right="607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/>
        </w:rPr>
      </w:pPr>
      <w:r w:rsidRPr="003D17C6">
        <w:rPr>
          <w:rFonts w:ascii="楷体" w:eastAsia="楷体" w:hAnsi="楷体" w:cs="楷体" w:hint="eastAsia"/>
          <w:spacing w:val="-8"/>
          <w:sz w:val="24"/>
          <w:szCs w:val="24"/>
          <w:lang w:val="en-US"/>
        </w:rPr>
        <w:t>气候特征</w:t>
      </w: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：福州气候温暖湿润、四季常青，年平均气温</w:t>
      </w:r>
      <w:r w:rsidR="0010029D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约19.7</w:t>
      </w: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℃。</w:t>
      </w:r>
    </w:p>
    <w:p w14:paraId="095C916F" w14:textId="77777777" w:rsidR="00F561DD" w:rsidRPr="003D17C6" w:rsidRDefault="00000000" w:rsidP="003D17C6">
      <w:pPr>
        <w:pStyle w:val="a3"/>
        <w:numPr>
          <w:ilvl w:val="0"/>
          <w:numId w:val="17"/>
        </w:numPr>
        <w:spacing w:line="360" w:lineRule="auto"/>
        <w:ind w:right="607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/>
        </w:rPr>
      </w:pPr>
      <w:r w:rsidRPr="003D17C6">
        <w:rPr>
          <w:rFonts w:ascii="楷体" w:eastAsia="楷体" w:hAnsi="楷体" w:cs="楷体" w:hint="eastAsia"/>
          <w:spacing w:val="-8"/>
          <w:sz w:val="24"/>
          <w:szCs w:val="24"/>
          <w:lang w:val="en-US"/>
        </w:rPr>
        <w:t>支柱产业</w:t>
      </w: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：“十四五”期间，福州作为海西地区GDP发展的领头城市，重点发展电子信息、化工新材料、纺织化纤三大引领产业，同时培育壮大软件信息、新能源、高端装备、生物医药四大新兴产业。</w:t>
      </w:r>
    </w:p>
    <w:p w14:paraId="36277463" w14:textId="4CF71391" w:rsidR="00F561DD" w:rsidRPr="003D17C6" w:rsidRDefault="00000000" w:rsidP="003D17C6">
      <w:pPr>
        <w:pStyle w:val="a3"/>
        <w:numPr>
          <w:ilvl w:val="0"/>
          <w:numId w:val="17"/>
        </w:numPr>
        <w:spacing w:line="360" w:lineRule="auto"/>
        <w:ind w:right="607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/>
        </w:rPr>
      </w:pPr>
      <w:r w:rsidRPr="003D17C6">
        <w:rPr>
          <w:rFonts w:ascii="楷体" w:eastAsia="楷体" w:hAnsi="楷体" w:cs="楷体" w:hint="eastAsia"/>
          <w:spacing w:val="-8"/>
          <w:sz w:val="24"/>
          <w:szCs w:val="24"/>
          <w:lang w:val="en-US"/>
        </w:rPr>
        <w:lastRenderedPageBreak/>
        <w:t>经济概况</w:t>
      </w: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：202</w:t>
      </w:r>
      <w:r w:rsidR="005D1171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4</w:t>
      </w: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年，福州市实现地区生产总值达1</w:t>
      </w:r>
      <w:r w:rsidR="005D1171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4236.76</w:t>
      </w: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亿元，</w:t>
      </w:r>
      <w:r w:rsidR="005D1171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比上年增长6.1%。</w:t>
      </w:r>
    </w:p>
    <w:p w14:paraId="5B6AF599" w14:textId="009A0355" w:rsidR="007321F9" w:rsidRPr="003D17C6" w:rsidRDefault="00000000" w:rsidP="003D17C6">
      <w:pPr>
        <w:pStyle w:val="a3"/>
        <w:numPr>
          <w:ilvl w:val="0"/>
          <w:numId w:val="17"/>
        </w:numPr>
        <w:spacing w:line="360" w:lineRule="auto"/>
        <w:ind w:right="607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/>
        </w:rPr>
      </w:pPr>
      <w:r w:rsidRPr="003D17C6">
        <w:rPr>
          <w:rFonts w:ascii="楷体" w:eastAsia="楷体" w:hAnsi="楷体" w:cs="楷体" w:hint="eastAsia"/>
          <w:spacing w:val="-8"/>
          <w:sz w:val="24"/>
          <w:szCs w:val="24"/>
          <w:lang w:val="en-US"/>
        </w:rPr>
        <w:t>周边文旅</w:t>
      </w: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：“海纳百川，有容乃大”，福州山清水秀、人杰地灵，</w:t>
      </w:r>
      <w:r w:rsidR="005D1171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拥有昙石山、船政、三坊七巷、寿山石等四大文化名片，</w:t>
      </w: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市区内有上下杭、烟台山等历史文化街区，亦可前往连江、长乐、平潭岛等沿海旅游胜地，追逐自然奇观“蓝眼泪”浪潮，感受蓝色大海的缤纷魅力。</w:t>
      </w:r>
    </w:p>
    <w:p w14:paraId="07C12EFD" w14:textId="565FEA41" w:rsidR="0074569E" w:rsidRPr="003D17C6" w:rsidRDefault="00CF5B4A" w:rsidP="003D17C6">
      <w:pPr>
        <w:pStyle w:val="a3"/>
        <w:spacing w:line="360" w:lineRule="auto"/>
        <w:ind w:right="607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/>
        </w:rPr>
      </w:pPr>
      <w:r w:rsidRPr="003D17C6">
        <w:rPr>
          <w:rFonts w:ascii="楷体" w:eastAsia="楷体" w:hAnsi="楷体" w:cs="楷体" w:hint="eastAsia"/>
          <w:sz w:val="24"/>
          <w:szCs w:val="24"/>
          <w:lang w:val="en-US"/>
        </w:rPr>
        <w:t>八</w:t>
      </w:r>
      <w:r w:rsidRPr="003D17C6">
        <w:rPr>
          <w:rFonts w:ascii="楷体" w:eastAsia="楷体" w:hAnsi="楷体" w:cs="楷体" w:hint="eastAsia"/>
          <w:sz w:val="24"/>
          <w:szCs w:val="24"/>
          <w:lang w:val="en-US" w:eastAsia="zh-Hans"/>
        </w:rPr>
        <w:t>、</w:t>
      </w:r>
      <w:r w:rsidRPr="003D17C6">
        <w:rPr>
          <w:rFonts w:ascii="楷体" w:eastAsia="楷体" w:hAnsi="楷体" w:cs="楷体" w:hint="eastAsia"/>
          <w:sz w:val="24"/>
          <w:szCs w:val="24"/>
          <w:lang w:val="en-US"/>
        </w:rPr>
        <w:t xml:space="preserve">招聘流程 </w:t>
      </w:r>
    </w:p>
    <w:p w14:paraId="1934430E" w14:textId="77777777" w:rsidR="0074569E" w:rsidRPr="003D17C6" w:rsidRDefault="00000000" w:rsidP="003D17C6">
      <w:pPr>
        <w:pStyle w:val="a3"/>
        <w:spacing w:line="360" w:lineRule="auto"/>
        <w:ind w:right="607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/>
        </w:rPr>
      </w:pP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 xml:space="preserve">线上网申→宣讲会→简历筛选→笔试→技术面试→HR 终面、谈薪→发放 offer→签订三方 </w:t>
      </w:r>
    </w:p>
    <w:p w14:paraId="04FD2AD5" w14:textId="7C25BBA5" w:rsidR="0074569E" w:rsidRPr="003D17C6" w:rsidRDefault="00CF5B4A" w:rsidP="003D17C6">
      <w:pPr>
        <w:pStyle w:val="a3"/>
        <w:spacing w:line="360" w:lineRule="auto"/>
        <w:ind w:right="607"/>
        <w:rPr>
          <w:rFonts w:ascii="楷体" w:eastAsia="楷体" w:hAnsi="楷体" w:cs="楷体"/>
          <w:w w:val="200"/>
          <w:sz w:val="24"/>
          <w:szCs w:val="24"/>
        </w:rPr>
      </w:pPr>
      <w:r w:rsidRPr="003D17C6">
        <w:rPr>
          <w:rFonts w:ascii="楷体" w:eastAsia="楷体" w:hAnsi="楷体" w:cs="楷体" w:hint="eastAsia"/>
          <w:sz w:val="24"/>
          <w:szCs w:val="24"/>
          <w:lang w:val="en-US"/>
        </w:rPr>
        <w:t>九</w:t>
      </w:r>
      <w:r w:rsidRPr="003D17C6">
        <w:rPr>
          <w:rFonts w:ascii="楷体" w:eastAsia="楷体" w:hAnsi="楷体" w:cs="楷体" w:hint="eastAsia"/>
          <w:sz w:val="24"/>
          <w:szCs w:val="24"/>
          <w:lang w:val="en-US" w:eastAsia="zh-Hans"/>
        </w:rPr>
        <w:t>、</w:t>
      </w:r>
      <w:r w:rsidRPr="003D17C6">
        <w:rPr>
          <w:rFonts w:ascii="楷体" w:eastAsia="楷体" w:hAnsi="楷体" w:cs="楷体" w:hint="eastAsia"/>
          <w:sz w:val="24"/>
          <w:szCs w:val="24"/>
          <w:lang w:val="en-US"/>
        </w:rPr>
        <w:t xml:space="preserve">加入我们 </w:t>
      </w:r>
    </w:p>
    <w:p w14:paraId="44F4E855" w14:textId="45C10689" w:rsidR="0074569E" w:rsidRPr="003D17C6" w:rsidRDefault="00000000" w:rsidP="003D17C6">
      <w:pPr>
        <w:pStyle w:val="a3"/>
        <w:spacing w:line="360" w:lineRule="auto"/>
        <w:ind w:right="607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/>
        </w:rPr>
      </w:pP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最快速：点击链接即可网申 →网申地址（https://newlandpayment.zhiye.com/）进入校招官网，选择相应校招岗位进行在线投递</w:t>
      </w:r>
    </w:p>
    <w:p w14:paraId="0281D13C" w14:textId="77777777" w:rsidR="0074569E" w:rsidRDefault="00000000" w:rsidP="003D17C6">
      <w:pPr>
        <w:pStyle w:val="a3"/>
        <w:spacing w:line="360" w:lineRule="auto"/>
        <w:ind w:right="607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/>
        </w:rPr>
      </w:pP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移动端：关注“新支味儿”微信公众号 →在“加入我们”一栏，点击“校园招聘”</w:t>
      </w:r>
    </w:p>
    <w:p w14:paraId="296883AC" w14:textId="2030E2F6" w:rsidR="00C57194" w:rsidRPr="003D17C6" w:rsidRDefault="00C57194" w:rsidP="003D17C6">
      <w:pPr>
        <w:pStyle w:val="a3"/>
        <w:spacing w:line="360" w:lineRule="auto"/>
        <w:ind w:right="607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/>
        </w:rPr>
      </w:pPr>
      <w:r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（注：所有应聘人员均需完成线上网申操作，未进行网申的同学将无法进行后续面试）</w:t>
      </w:r>
    </w:p>
    <w:p w14:paraId="4944A1CB" w14:textId="77777777" w:rsidR="0074569E" w:rsidRPr="003D17C6" w:rsidRDefault="00000000" w:rsidP="003D17C6">
      <w:pPr>
        <w:pStyle w:val="a3"/>
        <w:spacing w:line="360" w:lineRule="auto"/>
        <w:ind w:right="607"/>
        <w:rPr>
          <w:rFonts w:ascii="楷体" w:eastAsia="楷体" w:hAnsi="楷体" w:cs="楷体"/>
          <w:spacing w:val="-8"/>
          <w:sz w:val="24"/>
          <w:szCs w:val="24"/>
          <w:lang w:val="en-US"/>
        </w:rPr>
      </w:pPr>
      <w:r w:rsidRPr="003D17C6">
        <w:rPr>
          <w:rFonts w:ascii="楷体" w:eastAsia="楷体" w:hAnsi="楷体" w:cs="楷体" w:hint="eastAsia"/>
          <w:spacing w:val="-8"/>
          <w:sz w:val="24"/>
          <w:szCs w:val="24"/>
          <w:lang w:val="en-US" w:eastAsia="zh-Hans"/>
        </w:rPr>
        <w:t>十一、</w:t>
      </w:r>
      <w:r w:rsidRPr="003D17C6">
        <w:rPr>
          <w:rFonts w:ascii="楷体" w:eastAsia="楷体" w:hAnsi="楷体" w:cs="楷体" w:hint="eastAsia"/>
          <w:sz w:val="24"/>
          <w:szCs w:val="24"/>
        </w:rPr>
        <w:t>联系我们</w:t>
      </w:r>
      <w:r w:rsidRPr="003D17C6">
        <w:rPr>
          <w:rFonts w:ascii="楷体" w:eastAsia="楷体" w:hAnsi="楷体" w:cs="楷体" w:hint="eastAsia"/>
          <w:w w:val="200"/>
          <w:sz w:val="24"/>
          <w:szCs w:val="24"/>
        </w:rPr>
        <w:t xml:space="preserve"> </w:t>
      </w:r>
    </w:p>
    <w:p w14:paraId="68FFCF06" w14:textId="1929F123" w:rsidR="0074569E" w:rsidRPr="003D17C6" w:rsidRDefault="00000000" w:rsidP="003D17C6">
      <w:pPr>
        <w:pStyle w:val="a3"/>
        <w:spacing w:line="360" w:lineRule="auto"/>
        <w:ind w:right="607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/>
        </w:rPr>
      </w:pP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 xml:space="preserve">联系电话：0591-83970561 </w:t>
      </w:r>
      <w:r w:rsidR="005D1171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郭</w:t>
      </w: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先生</w:t>
      </w:r>
    </w:p>
    <w:p w14:paraId="38B607B3" w14:textId="77777777" w:rsidR="0074569E" w:rsidRPr="003D17C6" w:rsidRDefault="00000000" w:rsidP="003D17C6">
      <w:pPr>
        <w:pStyle w:val="a3"/>
        <w:spacing w:line="360" w:lineRule="auto"/>
        <w:ind w:right="607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/>
        </w:rPr>
      </w:pP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联系邮箱：zfxz@newland.com.cn</w:t>
      </w:r>
    </w:p>
    <w:p w14:paraId="3A5234CC" w14:textId="5F27152B" w:rsidR="0074569E" w:rsidRDefault="00000000" w:rsidP="003D17C6">
      <w:pPr>
        <w:pStyle w:val="a3"/>
        <w:spacing w:line="360" w:lineRule="auto"/>
        <w:ind w:right="607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/>
        </w:rPr>
      </w:pP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公司</w:t>
      </w:r>
      <w:r w:rsidR="0070565E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中文</w:t>
      </w: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官网：</w:t>
      </w:r>
      <w:hyperlink r:id="rId7" w:history="1">
        <w:r w:rsidR="0070565E" w:rsidRPr="00544F64">
          <w:rPr>
            <w:rStyle w:val="ac"/>
            <w:rFonts w:ascii="楷体" w:eastAsia="楷体" w:hAnsi="楷体" w:cs="楷体" w:hint="eastAsia"/>
            <w:b w:val="0"/>
            <w:bCs w:val="0"/>
            <w:spacing w:val="-8"/>
            <w:sz w:val="24"/>
            <w:szCs w:val="24"/>
            <w:lang w:val="en-US"/>
          </w:rPr>
          <w:t>https://www.cn.newlandnpt.com</w:t>
        </w:r>
      </w:hyperlink>
      <w:r w:rsidR="0070565E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/</w:t>
      </w:r>
    </w:p>
    <w:p w14:paraId="1701986C" w14:textId="3F70A2EC" w:rsidR="0070565E" w:rsidRPr="0070565E" w:rsidRDefault="0070565E" w:rsidP="003D17C6">
      <w:pPr>
        <w:pStyle w:val="a3"/>
        <w:spacing w:line="360" w:lineRule="auto"/>
        <w:ind w:right="607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/>
        </w:rPr>
      </w:pPr>
      <w:r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公司英文官网：https://www.newlandnpt.com/</w:t>
      </w:r>
    </w:p>
    <w:p w14:paraId="73E7D535" w14:textId="7963FFDD" w:rsidR="0074569E" w:rsidRDefault="00000000" w:rsidP="003D17C6">
      <w:pPr>
        <w:pStyle w:val="a3"/>
        <w:spacing w:line="360" w:lineRule="auto"/>
        <w:ind w:right="607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/>
        </w:rPr>
      </w:pPr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>公司领英：</w:t>
      </w:r>
      <w:hyperlink r:id="rId8" w:history="1">
        <w:r w:rsidR="00C57194" w:rsidRPr="00340D98">
          <w:rPr>
            <w:rStyle w:val="ac"/>
            <w:rFonts w:ascii="楷体" w:eastAsia="楷体" w:hAnsi="楷体" w:cs="楷体" w:hint="eastAsia"/>
            <w:b w:val="0"/>
            <w:bCs w:val="0"/>
            <w:spacing w:val="-8"/>
            <w:sz w:val="24"/>
            <w:szCs w:val="24"/>
            <w:lang w:val="en-US"/>
          </w:rPr>
          <w:t>https://www.linkedin.com/company/newlandnpt/</w:t>
        </w:r>
      </w:hyperlink>
      <w:r w:rsidRPr="003D17C6">
        <w:rPr>
          <w:rFonts w:ascii="楷体" w:eastAsia="楷体" w:hAnsi="楷体" w:cs="楷体" w:hint="eastAsia"/>
          <w:b w:val="0"/>
          <w:bCs w:val="0"/>
          <w:spacing w:val="-8"/>
          <w:sz w:val="24"/>
          <w:szCs w:val="24"/>
          <w:lang w:val="en-US"/>
        </w:rPr>
        <w:t xml:space="preserve"> </w:t>
      </w:r>
    </w:p>
    <w:p w14:paraId="70CC683D" w14:textId="77777777" w:rsidR="00C57194" w:rsidRPr="00C57194" w:rsidRDefault="00C57194" w:rsidP="003D17C6">
      <w:pPr>
        <w:pStyle w:val="a3"/>
        <w:spacing w:line="360" w:lineRule="auto"/>
        <w:ind w:right="607"/>
        <w:rPr>
          <w:rFonts w:ascii="楷体" w:eastAsia="楷体" w:hAnsi="楷体" w:cs="楷体"/>
          <w:b w:val="0"/>
          <w:bCs w:val="0"/>
          <w:spacing w:val="-8"/>
          <w:sz w:val="24"/>
          <w:szCs w:val="24"/>
          <w:lang w:val="en-US"/>
        </w:rPr>
      </w:pPr>
    </w:p>
    <w:p w14:paraId="1FEB54B5" w14:textId="7546BA6F" w:rsidR="0074569E" w:rsidRDefault="00C57194" w:rsidP="00C57194">
      <w:pPr>
        <w:spacing w:line="360" w:lineRule="auto"/>
        <w:ind w:firstLineChars="250" w:firstLine="60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微信公众号</w:t>
      </w:r>
      <w:r w:rsidR="00D85659" w:rsidRPr="003D17C6">
        <w:rPr>
          <w:rFonts w:ascii="楷体" w:eastAsia="楷体" w:hAnsi="楷体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11D80FDD" wp14:editId="779CE1C1">
            <wp:simplePos x="0" y="0"/>
            <wp:positionH relativeFrom="column">
              <wp:posOffset>-3696335</wp:posOffset>
            </wp:positionH>
            <wp:positionV relativeFrom="paragraph">
              <wp:posOffset>671195</wp:posOffset>
            </wp:positionV>
            <wp:extent cx="1676400" cy="1676400"/>
            <wp:effectExtent l="0" t="0" r="0" b="0"/>
            <wp:wrapNone/>
            <wp:docPr id="6" name="Draw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5659" w:rsidRPr="003D17C6">
        <w:rPr>
          <w:rFonts w:ascii="楷体" w:eastAsia="楷体" w:hAnsi="楷体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7DE7E5E1" wp14:editId="446AED36">
            <wp:simplePos x="0" y="0"/>
            <wp:positionH relativeFrom="column">
              <wp:posOffset>-5409565</wp:posOffset>
            </wp:positionH>
            <wp:positionV relativeFrom="paragraph">
              <wp:posOffset>670560</wp:posOffset>
            </wp:positionV>
            <wp:extent cx="1438275" cy="1657350"/>
            <wp:effectExtent l="0" t="0" r="9525" b="3810"/>
            <wp:wrapNone/>
            <wp:docPr id="5" name="Drawing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eastAsia="楷体" w:hAnsi="楷体" w:cs="楷体" w:hint="eastAsia"/>
          <w:sz w:val="24"/>
          <w:szCs w:val="24"/>
        </w:rPr>
        <w:t>：新支味儿                        网申通道二维码</w:t>
      </w:r>
    </w:p>
    <w:p w14:paraId="5036EE07" w14:textId="7877526F" w:rsidR="00C57194" w:rsidRDefault="00C57194" w:rsidP="00C57194">
      <w:pPr>
        <w:spacing w:line="360" w:lineRule="auto"/>
        <w:ind w:firstLineChars="150" w:firstLine="360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 w:hint="eastAsia"/>
          <w:sz w:val="24"/>
          <w:szCs w:val="24"/>
        </w:rPr>
        <w:t>（可查看公司及校招资讯）                    (可查看岗位并投递简历</w:t>
      </w:r>
      <w:r w:rsidR="00D83802">
        <w:rPr>
          <w:rFonts w:ascii="楷体" w:eastAsia="楷体" w:hAnsi="楷体" w:cs="楷体" w:hint="eastAsia"/>
          <w:sz w:val="24"/>
          <w:szCs w:val="24"/>
        </w:rPr>
        <w:t>)</w:t>
      </w:r>
    </w:p>
    <w:p w14:paraId="0CA583BE" w14:textId="4700AD8B" w:rsidR="00C57194" w:rsidRPr="003D17C6" w:rsidRDefault="00C57194" w:rsidP="00C57194">
      <w:pPr>
        <w:spacing w:line="360" w:lineRule="auto"/>
        <w:ind w:firstLineChars="100" w:firstLine="220"/>
        <w:rPr>
          <w:rFonts w:ascii="楷体" w:eastAsia="楷体" w:hAnsi="楷体" w:cs="楷体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61E16AB4" wp14:editId="20846F0E">
            <wp:simplePos x="0" y="0"/>
            <wp:positionH relativeFrom="column">
              <wp:posOffset>3352800</wp:posOffset>
            </wp:positionH>
            <wp:positionV relativeFrom="paragraph">
              <wp:posOffset>76200</wp:posOffset>
            </wp:positionV>
            <wp:extent cx="1968500" cy="1968500"/>
            <wp:effectExtent l="0" t="0" r="0" b="0"/>
            <wp:wrapNone/>
            <wp:docPr id="3" name="Drawing 2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2" descr="QR 代码&#10;&#10;描述已自动生成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381B017" wp14:editId="3DFD8954">
            <wp:extent cx="2019300" cy="2019300"/>
            <wp:effectExtent l="0" t="0" r="0" b="0"/>
            <wp:docPr id="761971398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971398" name="图片 1" descr="QR 代码&#10;&#10;描述已自动生成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7194" w:rsidRPr="003D17C6">
      <w:headerReference w:type="default" r:id="rId13"/>
      <w:pgSz w:w="11900" w:h="16840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3E2A9" w14:textId="77777777" w:rsidR="006B568A" w:rsidRDefault="006B568A">
      <w:r>
        <w:separator/>
      </w:r>
    </w:p>
  </w:endnote>
  <w:endnote w:type="continuationSeparator" w:id="0">
    <w:p w14:paraId="65B10E92" w14:textId="77777777" w:rsidR="006B568A" w:rsidRDefault="006B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A7383" w14:textId="77777777" w:rsidR="006B568A" w:rsidRDefault="006B568A">
      <w:r>
        <w:separator/>
      </w:r>
    </w:p>
  </w:footnote>
  <w:footnote w:type="continuationSeparator" w:id="0">
    <w:p w14:paraId="0A0C5516" w14:textId="77777777" w:rsidR="006B568A" w:rsidRDefault="006B5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6A09" w14:textId="77777777" w:rsidR="0074569E" w:rsidRDefault="00000000">
    <w:pPr>
      <w:pStyle w:val="a7"/>
      <w:jc w:val="left"/>
    </w:pPr>
    <w:r>
      <w:rPr>
        <w:noProof/>
        <w:lang w:val="en-US" w:bidi="ar-SA"/>
      </w:rPr>
      <w:drawing>
        <wp:inline distT="0" distB="0" distL="0" distR="0" wp14:anchorId="0F24708B" wp14:editId="03FE4DA1">
          <wp:extent cx="1435100" cy="3048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144" cy="3185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8AC8EF"/>
    <w:multiLevelType w:val="singleLevel"/>
    <w:tmpl w:val="9C8AC8EF"/>
    <w:lvl w:ilvl="0">
      <w:start w:val="2"/>
      <w:numFmt w:val="decimal"/>
      <w:lvlText w:val="%1."/>
      <w:lvlJc w:val="left"/>
      <w:rPr>
        <w:color w:val="3370FF"/>
      </w:rPr>
    </w:lvl>
  </w:abstractNum>
  <w:abstractNum w:abstractNumId="1" w15:restartNumberingAfterBreak="0">
    <w:nsid w:val="B0F1ACD9"/>
    <w:multiLevelType w:val="singleLevel"/>
    <w:tmpl w:val="B0F1ACD9"/>
    <w:lvl w:ilvl="0">
      <w:start w:val="7"/>
      <w:numFmt w:val="decimal"/>
      <w:lvlText w:val="%1."/>
      <w:lvlJc w:val="left"/>
      <w:rPr>
        <w:color w:val="3370FF"/>
      </w:rPr>
    </w:lvl>
  </w:abstractNum>
  <w:abstractNum w:abstractNumId="2" w15:restartNumberingAfterBreak="0">
    <w:nsid w:val="D7F9FE59"/>
    <w:multiLevelType w:val="singleLevel"/>
    <w:tmpl w:val="D7F9FE59"/>
    <w:lvl w:ilvl="0">
      <w:start w:val="1"/>
      <w:numFmt w:val="decimal"/>
      <w:lvlText w:val="%1."/>
      <w:lvlJc w:val="left"/>
      <w:rPr>
        <w:color w:val="3370FF"/>
      </w:rPr>
    </w:lvl>
  </w:abstractNum>
  <w:abstractNum w:abstractNumId="3" w15:restartNumberingAfterBreak="0">
    <w:nsid w:val="EFAFFF46"/>
    <w:multiLevelType w:val="singleLevel"/>
    <w:tmpl w:val="EFAFFF46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0E640482"/>
    <w:multiLevelType w:val="singleLevel"/>
    <w:tmpl w:val="0E640482"/>
    <w:lvl w:ilvl="0">
      <w:start w:val="5"/>
      <w:numFmt w:val="decimal"/>
      <w:lvlText w:val="%1."/>
      <w:lvlJc w:val="left"/>
      <w:rPr>
        <w:color w:val="3370FF"/>
      </w:rPr>
    </w:lvl>
  </w:abstractNum>
  <w:abstractNum w:abstractNumId="5" w15:restartNumberingAfterBreak="0">
    <w:nsid w:val="25D8185E"/>
    <w:multiLevelType w:val="hybridMultilevel"/>
    <w:tmpl w:val="129EB5A4"/>
    <w:lvl w:ilvl="0" w:tplc="0DA6DDBC">
      <w:start w:val="4"/>
      <w:numFmt w:val="japaneseCounting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2360C7C"/>
    <w:multiLevelType w:val="hybridMultilevel"/>
    <w:tmpl w:val="6A106014"/>
    <w:lvl w:ilvl="0" w:tplc="04090013">
      <w:start w:val="1"/>
      <w:numFmt w:val="chineseCountingThousand"/>
      <w:lvlText w:val="%1、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32A772DB"/>
    <w:multiLevelType w:val="hybridMultilevel"/>
    <w:tmpl w:val="22A22B4C"/>
    <w:lvl w:ilvl="0" w:tplc="2182EE0E">
      <w:start w:val="1"/>
      <w:numFmt w:val="decimal"/>
      <w:lvlText w:val="%1、"/>
      <w:lvlJc w:val="left"/>
      <w:pPr>
        <w:ind w:left="440" w:hanging="440"/>
      </w:pPr>
      <w:rPr>
        <w:rFonts w:hint="default"/>
        <w:color w:val="1F2329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512793A"/>
    <w:multiLevelType w:val="hybridMultilevel"/>
    <w:tmpl w:val="33C0CA56"/>
    <w:lvl w:ilvl="0" w:tplc="2182EE0E">
      <w:start w:val="1"/>
      <w:numFmt w:val="decimal"/>
      <w:lvlText w:val="%1、"/>
      <w:lvlJc w:val="left"/>
      <w:pPr>
        <w:ind w:left="320" w:hanging="320"/>
      </w:pPr>
      <w:rPr>
        <w:rFonts w:hint="default"/>
        <w:color w:val="1F2329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463F287A"/>
    <w:multiLevelType w:val="singleLevel"/>
    <w:tmpl w:val="463F287A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0" w15:restartNumberingAfterBreak="0">
    <w:nsid w:val="46A08BB8"/>
    <w:multiLevelType w:val="singleLevel"/>
    <w:tmpl w:val="46A08BB8"/>
    <w:lvl w:ilvl="0">
      <w:start w:val="6"/>
      <w:numFmt w:val="decimal"/>
      <w:lvlText w:val="%1."/>
      <w:lvlJc w:val="left"/>
      <w:rPr>
        <w:color w:val="3370FF"/>
      </w:rPr>
    </w:lvl>
  </w:abstractNum>
  <w:abstractNum w:abstractNumId="11" w15:restartNumberingAfterBreak="0">
    <w:nsid w:val="4C1BAE26"/>
    <w:multiLevelType w:val="singleLevel"/>
    <w:tmpl w:val="4C1BAE26"/>
    <w:lvl w:ilvl="0">
      <w:start w:val="3"/>
      <w:numFmt w:val="decimal"/>
      <w:lvlText w:val="%1."/>
      <w:lvlJc w:val="left"/>
      <w:rPr>
        <w:color w:val="3370FF"/>
      </w:rPr>
    </w:lvl>
  </w:abstractNum>
  <w:abstractNum w:abstractNumId="12" w15:restartNumberingAfterBreak="0">
    <w:nsid w:val="4FC21D6D"/>
    <w:multiLevelType w:val="multilevel"/>
    <w:tmpl w:val="9B8CEDCE"/>
    <w:styleLink w:val="1"/>
    <w:lvl w:ilvl="0">
      <w:start w:val="5"/>
      <w:numFmt w:val="japaneseCounting"/>
      <w:lvlText w:val="%1、"/>
      <w:lvlJc w:val="left"/>
      <w:pPr>
        <w:ind w:left="420" w:hanging="4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537D2BBA"/>
    <w:multiLevelType w:val="singleLevel"/>
    <w:tmpl w:val="537D2BB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4" w15:restartNumberingAfterBreak="0">
    <w:nsid w:val="60382F6E"/>
    <w:multiLevelType w:val="singleLevel"/>
    <w:tmpl w:val="60382F6E"/>
    <w:lvl w:ilvl="0">
      <w:start w:val="4"/>
      <w:numFmt w:val="decimal"/>
      <w:lvlText w:val="%1."/>
      <w:lvlJc w:val="left"/>
      <w:rPr>
        <w:color w:val="3370FF"/>
      </w:rPr>
    </w:lvl>
  </w:abstractNum>
  <w:abstractNum w:abstractNumId="15" w15:restartNumberingAfterBreak="0">
    <w:nsid w:val="65077711"/>
    <w:multiLevelType w:val="multilevel"/>
    <w:tmpl w:val="9B8CEDCE"/>
    <w:styleLink w:val="2"/>
    <w:lvl w:ilvl="0">
      <w:start w:val="5"/>
      <w:numFmt w:val="japaneseCounting"/>
      <w:lvlText w:val="%1、"/>
      <w:lvlJc w:val="left"/>
      <w:pPr>
        <w:ind w:left="420" w:hanging="4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6D5B0402"/>
    <w:multiLevelType w:val="hybridMultilevel"/>
    <w:tmpl w:val="9B8CEDCE"/>
    <w:lvl w:ilvl="0" w:tplc="6816B36A">
      <w:start w:val="5"/>
      <w:numFmt w:val="japaneseCounting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C246926"/>
    <w:multiLevelType w:val="singleLevel"/>
    <w:tmpl w:val="7C246926"/>
    <w:lvl w:ilvl="0">
      <w:start w:val="8"/>
      <w:numFmt w:val="decimal"/>
      <w:lvlText w:val="%1."/>
      <w:lvlJc w:val="left"/>
      <w:rPr>
        <w:color w:val="3370FF"/>
      </w:rPr>
    </w:lvl>
  </w:abstractNum>
  <w:num w:numId="1" w16cid:durableId="286860672">
    <w:abstractNumId w:val="3"/>
  </w:num>
  <w:num w:numId="2" w16cid:durableId="228810150">
    <w:abstractNumId w:val="13"/>
  </w:num>
  <w:num w:numId="3" w16cid:durableId="138353609">
    <w:abstractNumId w:val="9"/>
  </w:num>
  <w:num w:numId="4" w16cid:durableId="896480358">
    <w:abstractNumId w:val="2"/>
  </w:num>
  <w:num w:numId="5" w16cid:durableId="462575237">
    <w:abstractNumId w:val="0"/>
  </w:num>
  <w:num w:numId="6" w16cid:durableId="561794923">
    <w:abstractNumId w:val="11"/>
  </w:num>
  <w:num w:numId="7" w16cid:durableId="1513834320">
    <w:abstractNumId w:val="14"/>
  </w:num>
  <w:num w:numId="8" w16cid:durableId="1921059372">
    <w:abstractNumId w:val="4"/>
  </w:num>
  <w:num w:numId="9" w16cid:durableId="942223900">
    <w:abstractNumId w:val="10"/>
  </w:num>
  <w:num w:numId="10" w16cid:durableId="36319085">
    <w:abstractNumId w:val="1"/>
  </w:num>
  <w:num w:numId="11" w16cid:durableId="1101493653">
    <w:abstractNumId w:val="17"/>
  </w:num>
  <w:num w:numId="12" w16cid:durableId="447168820">
    <w:abstractNumId w:val="6"/>
  </w:num>
  <w:num w:numId="13" w16cid:durableId="469592959">
    <w:abstractNumId w:val="16"/>
  </w:num>
  <w:num w:numId="14" w16cid:durableId="581574342">
    <w:abstractNumId w:val="12"/>
  </w:num>
  <w:num w:numId="15" w16cid:durableId="673188511">
    <w:abstractNumId w:val="15"/>
  </w:num>
  <w:num w:numId="16" w16cid:durableId="1325016426">
    <w:abstractNumId w:val="8"/>
  </w:num>
  <w:num w:numId="17" w16cid:durableId="291988227">
    <w:abstractNumId w:val="7"/>
  </w:num>
  <w:num w:numId="18" w16cid:durableId="739985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hideSpellingErrors/>
  <w:hideGrammaticalErrors/>
  <w:defaultTabStop w:val="420"/>
  <w:drawingGridVerticalSpacing w:val="157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kwNjVkYTdhNjFjMWE0Y2NhZWQ3OTRjY2E3NzRiZTEifQ=="/>
  </w:docVars>
  <w:rsids>
    <w:rsidRoot w:val="00661B4C"/>
    <w:rsid w:val="99E7035C"/>
    <w:rsid w:val="9DF5B3A7"/>
    <w:rsid w:val="AFBDA60D"/>
    <w:rsid w:val="B07E74A7"/>
    <w:rsid w:val="B76F62E1"/>
    <w:rsid w:val="BB7F907F"/>
    <w:rsid w:val="FD3A8B23"/>
    <w:rsid w:val="FFF353AA"/>
    <w:rsid w:val="0000492E"/>
    <w:rsid w:val="00030E5B"/>
    <w:rsid w:val="00040E1E"/>
    <w:rsid w:val="00071AF3"/>
    <w:rsid w:val="000747AD"/>
    <w:rsid w:val="00077FAC"/>
    <w:rsid w:val="000B1E8E"/>
    <w:rsid w:val="000B1F26"/>
    <w:rsid w:val="000C64AC"/>
    <w:rsid w:val="000D2D6D"/>
    <w:rsid w:val="0010029D"/>
    <w:rsid w:val="0010424C"/>
    <w:rsid w:val="0018659D"/>
    <w:rsid w:val="001A08D5"/>
    <w:rsid w:val="001A117E"/>
    <w:rsid w:val="001A7348"/>
    <w:rsid w:val="001A771A"/>
    <w:rsid w:val="001B135A"/>
    <w:rsid w:val="001F6B39"/>
    <w:rsid w:val="002332B5"/>
    <w:rsid w:val="00256202"/>
    <w:rsid w:val="002844AD"/>
    <w:rsid w:val="00287052"/>
    <w:rsid w:val="002878B9"/>
    <w:rsid w:val="00287C00"/>
    <w:rsid w:val="002A0D7E"/>
    <w:rsid w:val="002D6C44"/>
    <w:rsid w:val="00313C1A"/>
    <w:rsid w:val="00334CBB"/>
    <w:rsid w:val="0034173A"/>
    <w:rsid w:val="003A42A5"/>
    <w:rsid w:val="003D17C6"/>
    <w:rsid w:val="003D23BB"/>
    <w:rsid w:val="003D2AC4"/>
    <w:rsid w:val="003E1B33"/>
    <w:rsid w:val="003F4304"/>
    <w:rsid w:val="00413C37"/>
    <w:rsid w:val="00423B8E"/>
    <w:rsid w:val="00427BAF"/>
    <w:rsid w:val="00446D97"/>
    <w:rsid w:val="0046455A"/>
    <w:rsid w:val="0046615A"/>
    <w:rsid w:val="00474AE7"/>
    <w:rsid w:val="004C5F1C"/>
    <w:rsid w:val="004E4824"/>
    <w:rsid w:val="004E4E38"/>
    <w:rsid w:val="00503684"/>
    <w:rsid w:val="00537EA1"/>
    <w:rsid w:val="00550C6B"/>
    <w:rsid w:val="005D1171"/>
    <w:rsid w:val="005E688E"/>
    <w:rsid w:val="00600557"/>
    <w:rsid w:val="0060432E"/>
    <w:rsid w:val="0060664F"/>
    <w:rsid w:val="00621C00"/>
    <w:rsid w:val="00644F19"/>
    <w:rsid w:val="00660DA8"/>
    <w:rsid w:val="00661B4C"/>
    <w:rsid w:val="006B423B"/>
    <w:rsid w:val="006B568A"/>
    <w:rsid w:val="006B7729"/>
    <w:rsid w:val="006C67AB"/>
    <w:rsid w:val="0070565E"/>
    <w:rsid w:val="007321F9"/>
    <w:rsid w:val="0074569E"/>
    <w:rsid w:val="00777C0C"/>
    <w:rsid w:val="00780FD8"/>
    <w:rsid w:val="007D26BD"/>
    <w:rsid w:val="0083084B"/>
    <w:rsid w:val="00856863"/>
    <w:rsid w:val="0087447C"/>
    <w:rsid w:val="00884DD0"/>
    <w:rsid w:val="008C0438"/>
    <w:rsid w:val="008C2D35"/>
    <w:rsid w:val="008D777B"/>
    <w:rsid w:val="009020A2"/>
    <w:rsid w:val="00926957"/>
    <w:rsid w:val="00932178"/>
    <w:rsid w:val="009426E1"/>
    <w:rsid w:val="009533CA"/>
    <w:rsid w:val="00962B31"/>
    <w:rsid w:val="00966E07"/>
    <w:rsid w:val="00990CD9"/>
    <w:rsid w:val="00992397"/>
    <w:rsid w:val="00995D9D"/>
    <w:rsid w:val="009A52DD"/>
    <w:rsid w:val="009C46AD"/>
    <w:rsid w:val="009C5357"/>
    <w:rsid w:val="009D3725"/>
    <w:rsid w:val="00A263D0"/>
    <w:rsid w:val="00AC2EC2"/>
    <w:rsid w:val="00AC6985"/>
    <w:rsid w:val="00AF197D"/>
    <w:rsid w:val="00AF2183"/>
    <w:rsid w:val="00AF3A52"/>
    <w:rsid w:val="00B05D5E"/>
    <w:rsid w:val="00B22E19"/>
    <w:rsid w:val="00B40BCC"/>
    <w:rsid w:val="00B8314E"/>
    <w:rsid w:val="00B873A9"/>
    <w:rsid w:val="00BE470F"/>
    <w:rsid w:val="00BF3154"/>
    <w:rsid w:val="00BF3DBD"/>
    <w:rsid w:val="00C01100"/>
    <w:rsid w:val="00C25033"/>
    <w:rsid w:val="00C57194"/>
    <w:rsid w:val="00C818C5"/>
    <w:rsid w:val="00C82FC1"/>
    <w:rsid w:val="00C92E95"/>
    <w:rsid w:val="00CA0E26"/>
    <w:rsid w:val="00CC26EE"/>
    <w:rsid w:val="00CD04B8"/>
    <w:rsid w:val="00CD4DE9"/>
    <w:rsid w:val="00CE536D"/>
    <w:rsid w:val="00CF5B4A"/>
    <w:rsid w:val="00D030E8"/>
    <w:rsid w:val="00D4023D"/>
    <w:rsid w:val="00D41ADA"/>
    <w:rsid w:val="00D61D44"/>
    <w:rsid w:val="00D6605F"/>
    <w:rsid w:val="00D83802"/>
    <w:rsid w:val="00D853DF"/>
    <w:rsid w:val="00D85659"/>
    <w:rsid w:val="00D86CF4"/>
    <w:rsid w:val="00D91466"/>
    <w:rsid w:val="00DA2C6A"/>
    <w:rsid w:val="00DB3EB0"/>
    <w:rsid w:val="00DC464B"/>
    <w:rsid w:val="00E3763C"/>
    <w:rsid w:val="00E556C1"/>
    <w:rsid w:val="00E60BDB"/>
    <w:rsid w:val="00E729D0"/>
    <w:rsid w:val="00E8378F"/>
    <w:rsid w:val="00E92D6D"/>
    <w:rsid w:val="00EA4003"/>
    <w:rsid w:val="00EC49B6"/>
    <w:rsid w:val="00ED6605"/>
    <w:rsid w:val="00ED7EE5"/>
    <w:rsid w:val="00EE0FB3"/>
    <w:rsid w:val="00F246ED"/>
    <w:rsid w:val="00F31883"/>
    <w:rsid w:val="00F35027"/>
    <w:rsid w:val="00F40877"/>
    <w:rsid w:val="00F50D5D"/>
    <w:rsid w:val="00F549BA"/>
    <w:rsid w:val="00F561DD"/>
    <w:rsid w:val="00F736C0"/>
    <w:rsid w:val="00F83D6A"/>
    <w:rsid w:val="00FC2267"/>
    <w:rsid w:val="00FF6407"/>
    <w:rsid w:val="03417275"/>
    <w:rsid w:val="09C4163B"/>
    <w:rsid w:val="09F853BD"/>
    <w:rsid w:val="0B586541"/>
    <w:rsid w:val="0F2261DF"/>
    <w:rsid w:val="0FCFD7BE"/>
    <w:rsid w:val="13A44D63"/>
    <w:rsid w:val="13ED7A80"/>
    <w:rsid w:val="18767CFE"/>
    <w:rsid w:val="1D3E0955"/>
    <w:rsid w:val="234C0231"/>
    <w:rsid w:val="30B60EE0"/>
    <w:rsid w:val="32FF3B59"/>
    <w:rsid w:val="369F7870"/>
    <w:rsid w:val="3AF3FF31"/>
    <w:rsid w:val="3C7F87F6"/>
    <w:rsid w:val="40C24BEA"/>
    <w:rsid w:val="43313CE9"/>
    <w:rsid w:val="45AD370F"/>
    <w:rsid w:val="49AB7D22"/>
    <w:rsid w:val="4C8D66E7"/>
    <w:rsid w:val="4EBD1983"/>
    <w:rsid w:val="51485E72"/>
    <w:rsid w:val="54D34212"/>
    <w:rsid w:val="54FC23EA"/>
    <w:rsid w:val="577D56EA"/>
    <w:rsid w:val="5C107CDF"/>
    <w:rsid w:val="5F5F348E"/>
    <w:rsid w:val="621C63F9"/>
    <w:rsid w:val="640425FC"/>
    <w:rsid w:val="642F71A5"/>
    <w:rsid w:val="6BC26E44"/>
    <w:rsid w:val="6DBD0095"/>
    <w:rsid w:val="720C282C"/>
    <w:rsid w:val="77E62B56"/>
    <w:rsid w:val="79325059"/>
    <w:rsid w:val="793C1B37"/>
    <w:rsid w:val="795E21C4"/>
    <w:rsid w:val="798C064B"/>
    <w:rsid w:val="79F16D0F"/>
    <w:rsid w:val="7BFDD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05DEC8"/>
  <w15:docId w15:val="{6CB5E7A8-6853-C741-80EB-F5B28724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0">
    <w:name w:val="heading 1"/>
    <w:basedOn w:val="a"/>
    <w:next w:val="a"/>
    <w:link w:val="11"/>
    <w:uiPriority w:val="9"/>
    <w:qFormat/>
    <w:pPr>
      <w:spacing w:line="438" w:lineRule="exact"/>
      <w:ind w:left="120"/>
      <w:outlineLvl w:val="0"/>
    </w:pPr>
    <w:rPr>
      <w:rFonts w:ascii="Microsoft JhengHei" w:eastAsia="Microsoft JhengHei" w:hAnsi="Microsoft JhengHei" w:cs="Microsoft JhengHei"/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keepLines/>
      <w:tabs>
        <w:tab w:val="left" w:pos="420"/>
        <w:tab w:val="left" w:pos="1146"/>
        <w:tab w:val="left" w:pos="1260"/>
        <w:tab w:val="left" w:pos="4956"/>
      </w:tabs>
      <w:spacing w:beforeLines="50" w:before="120" w:afterLines="50" w:after="120"/>
      <w:outlineLvl w:val="2"/>
    </w:pPr>
    <w:rPr>
      <w:rFonts w:ascii="Arial" w:eastAsia="黑体" w:hAnsi="Arial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rFonts w:ascii="Microsoft JhengHei UI" w:eastAsia="Microsoft JhengHei UI" w:hAnsi="Microsoft JhengHei UI" w:cs="Microsoft JhengHei UI"/>
      <w:b/>
      <w:bCs/>
      <w:sz w:val="21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sz w:val="24"/>
      <w:szCs w:val="24"/>
      <w:lang w:val="en-US" w:bidi="ar-SA"/>
    </w:rPr>
  </w:style>
  <w:style w:type="paragraph" w:styleId="a9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1">
    <w:name w:val="标题 1 字符"/>
    <w:basedOn w:val="a0"/>
    <w:link w:val="10"/>
    <w:uiPriority w:val="9"/>
    <w:qFormat/>
    <w:rPr>
      <w:rFonts w:ascii="Microsoft JhengHei" w:eastAsia="Microsoft JhengHei" w:hAnsi="Microsoft JhengHei" w:cs="Microsoft JhengHei"/>
      <w:b/>
      <w:bCs/>
      <w:kern w:val="0"/>
      <w:sz w:val="28"/>
      <w:szCs w:val="28"/>
      <w:lang w:val="zh-CN" w:bidi="zh-CN"/>
    </w:rPr>
  </w:style>
  <w:style w:type="character" w:customStyle="1" w:styleId="a4">
    <w:name w:val="正文文本 字符"/>
    <w:basedOn w:val="a0"/>
    <w:link w:val="a3"/>
    <w:uiPriority w:val="1"/>
    <w:qFormat/>
    <w:rPr>
      <w:rFonts w:ascii="Microsoft JhengHei UI" w:eastAsia="Microsoft JhengHei UI" w:hAnsi="Microsoft JhengHei UI" w:cs="Microsoft JhengHei UI"/>
      <w:b/>
      <w:bCs/>
      <w:kern w:val="0"/>
      <w:szCs w:val="21"/>
      <w:lang w:val="zh-CN" w:bidi="zh-CN"/>
    </w:rPr>
  </w:style>
  <w:style w:type="character" w:customStyle="1" w:styleId="a8">
    <w:name w:val="页眉 字符"/>
    <w:basedOn w:val="a0"/>
    <w:link w:val="a7"/>
    <w:uiPriority w:val="99"/>
    <w:qFormat/>
    <w:rPr>
      <w:rFonts w:ascii="宋体" w:eastAsia="宋体" w:hAnsi="宋体" w:cs="宋体"/>
      <w:kern w:val="0"/>
      <w:sz w:val="18"/>
      <w:szCs w:val="18"/>
      <w:lang w:val="zh-CN" w:bidi="zh-CN"/>
    </w:rPr>
  </w:style>
  <w:style w:type="character" w:customStyle="1" w:styleId="a6">
    <w:name w:val="页脚 字符"/>
    <w:basedOn w:val="a0"/>
    <w:link w:val="a5"/>
    <w:uiPriority w:val="99"/>
    <w:qFormat/>
    <w:rPr>
      <w:rFonts w:ascii="宋体" w:eastAsia="宋体" w:hAnsi="宋体" w:cs="宋体"/>
      <w:kern w:val="0"/>
      <w:sz w:val="18"/>
      <w:szCs w:val="18"/>
      <w:lang w:val="zh-CN" w:bidi="zh-CN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paragraph" w:customStyle="1" w:styleId="13">
    <w:name w:val="修订1"/>
    <w:hidden/>
    <w:uiPriority w:val="99"/>
    <w:unhideWhenUsed/>
    <w:qFormat/>
    <w:rPr>
      <w:rFonts w:ascii="宋体" w:hAnsi="宋体" w:cs="宋体"/>
      <w:sz w:val="22"/>
      <w:szCs w:val="22"/>
      <w:lang w:val="zh-CN" w:bidi="zh-CN"/>
    </w:rPr>
  </w:style>
  <w:style w:type="character" w:customStyle="1" w:styleId="30">
    <w:name w:val="标题 3 字符"/>
    <w:basedOn w:val="a0"/>
    <w:link w:val="3"/>
    <w:qFormat/>
    <w:rPr>
      <w:rFonts w:ascii="Arial" w:eastAsia="黑体" w:hAnsi="Arial" w:cs="宋体"/>
      <w:b/>
      <w:bCs/>
      <w:sz w:val="36"/>
      <w:szCs w:val="32"/>
      <w:lang w:val="zh-CN" w:bidi="zh-CN"/>
    </w:rPr>
  </w:style>
  <w:style w:type="numbering" w:customStyle="1" w:styleId="1">
    <w:name w:val="当前列表1"/>
    <w:uiPriority w:val="99"/>
    <w:rsid w:val="007321F9"/>
    <w:pPr>
      <w:numPr>
        <w:numId w:val="14"/>
      </w:numPr>
    </w:pPr>
  </w:style>
  <w:style w:type="numbering" w:customStyle="1" w:styleId="2">
    <w:name w:val="当前列表2"/>
    <w:uiPriority w:val="99"/>
    <w:rsid w:val="007321F9"/>
    <w:pPr>
      <w:numPr>
        <w:numId w:val="15"/>
      </w:numPr>
    </w:pPr>
  </w:style>
  <w:style w:type="character" w:customStyle="1" w:styleId="text-only">
    <w:name w:val="text-only"/>
    <w:basedOn w:val="a0"/>
    <w:rsid w:val="002A0D7E"/>
  </w:style>
  <w:style w:type="character" w:styleId="ae">
    <w:name w:val="Unresolved Mention"/>
    <w:basedOn w:val="a0"/>
    <w:uiPriority w:val="99"/>
    <w:semiHidden/>
    <w:unhideWhenUsed/>
    <w:rsid w:val="00C57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newlandnpt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n.newlandnpt.com" TargetMode="External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office2016mac06331</dc:creator>
  <cp:lastModifiedBy>7070</cp:lastModifiedBy>
  <cp:revision>2</cp:revision>
  <cp:lastPrinted>2022-04-28T15:19:00Z</cp:lastPrinted>
  <dcterms:created xsi:type="dcterms:W3CDTF">2025-09-08T05:54:00Z</dcterms:created>
  <dcterms:modified xsi:type="dcterms:W3CDTF">2025-09-08T05:54:00Z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DAC604B6192E4E58B98DE31E9F292F68</vt:lpwstr>
  </property>
</Properties>
</file>