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A6D3" w14:textId="77777777" w:rsidR="00303423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720"/>
        <w:jc w:val="both"/>
        <w:textAlignment w:val="auto"/>
        <w:rPr>
          <w:color w:val="auto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napToGrid/>
          <w:color w:val="auto"/>
          <w:kern w:val="2"/>
          <w:sz w:val="36"/>
          <w:szCs w:val="36"/>
          <w:lang w:eastAsia="zh-CN"/>
        </w:rPr>
        <w:t>2025年烟台汽车工程职业学院公开招聘博士公告</w:t>
      </w:r>
    </w:p>
    <w:p w14:paraId="74F4C85D" w14:textId="77777777" w:rsidR="00303423" w:rsidRDefault="00000000">
      <w:pPr>
        <w:tabs>
          <w:tab w:val="left" w:pos="2865"/>
        </w:tabs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烟台汽车工程职业学院成立于2006年，由烟台市人民政府主办，是山东省优质高等职业院校、山东省技能型人才培养特色名校。学院占地1000余亩，目前共有教职工800余人，在校生2.2万人，开设专业48个。拥有2个中央财政重点支持建设专业，3个省级高水平专业群，3个省级品牌专业群，3个省级特色专业，4个专本贯通分段培养专业；建有中央财政支持的实训基地1个，国家级生产性实训基地2个；获评国家级职业院校教师教学创新团队1个，国家级新时代职业学校名师培养计划1人，山东省职业教育教学创新团队6个，山东省高校黄大年式教师团队1个，拥有山东省教学团队4个、山东省教学名师6人、“齐鲁首席技师”“山东省有突出贡献技师”等名师6人，入选山东省职业教育青年技能名师4人；主持国家级专业教学资源库2个，立项职业教育国家在线精品课程1门、山东省职业教育在线精品课程18门，山东省精品课程16门，山东省精品资源共享课程22门，山东省学校思想政治理论课“金课”1门，获省级及以上教学成果奖21项。</w:t>
      </w:r>
    </w:p>
    <w:p w14:paraId="6DB77E36" w14:textId="77777777" w:rsidR="00303423" w:rsidRDefault="00000000">
      <w:pPr>
        <w:tabs>
          <w:tab w:val="left" w:pos="2865"/>
        </w:tabs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根据学校发展需要，诚邀海内外各类英才加盟学校，共谋发展、同创未来。</w:t>
      </w:r>
    </w:p>
    <w:p w14:paraId="3371C325" w14:textId="77777777" w:rsidR="00303423" w:rsidRDefault="00000000">
      <w:pPr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_GB2312" w:eastAsia="仿宋_GB2312" w:hAnsi="仿宋_GB2312" w:cs="仿宋_GB2312" w:hint="eastAsia"/>
          <w:bCs/>
          <w:color w:val="auto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Cs/>
          <w:color w:val="auto"/>
          <w:sz w:val="28"/>
          <w:szCs w:val="28"/>
          <w:lang w:eastAsia="zh-CN"/>
        </w:rPr>
        <w:t>一、应聘条件</w:t>
      </w:r>
    </w:p>
    <w:p w14:paraId="2E584114" w14:textId="77777777" w:rsidR="00303423" w:rsidRDefault="00000000">
      <w:pPr>
        <w:tabs>
          <w:tab w:val="left" w:pos="2865"/>
        </w:tabs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（一）具有中华人民共和国国籍；</w:t>
      </w:r>
    </w:p>
    <w:p w14:paraId="0AC55F8E" w14:textId="77777777" w:rsidR="00303423" w:rsidRDefault="00000000">
      <w:pPr>
        <w:tabs>
          <w:tab w:val="left" w:pos="2865"/>
        </w:tabs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（二）应聘人员年龄应在45周岁以下（1979年4月以后出生）；</w:t>
      </w:r>
    </w:p>
    <w:p w14:paraId="50EF8268" w14:textId="77777777" w:rsidR="00303423" w:rsidRDefault="00000000">
      <w:pPr>
        <w:tabs>
          <w:tab w:val="left" w:pos="2865"/>
        </w:tabs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（三）遵守中华人民共和国宪法和法律，拥护中国共产党领导和社会主义制度,热爱教育事业；</w:t>
      </w:r>
    </w:p>
    <w:p w14:paraId="0F6AB5FD" w14:textId="77777777" w:rsidR="00303423" w:rsidRDefault="00000000">
      <w:pPr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（四）具有良好的道德品行和适应岗位的身体条件、心理素质；</w:t>
      </w:r>
    </w:p>
    <w:p w14:paraId="0BD45519" w14:textId="77777777" w:rsidR="00303423" w:rsidRDefault="00000000">
      <w:pPr>
        <w:tabs>
          <w:tab w:val="left" w:pos="2865"/>
        </w:tabs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（五）符合招聘岗位要求的其他所有资格条件；</w:t>
      </w:r>
    </w:p>
    <w:p w14:paraId="6BD15DAC" w14:textId="77777777" w:rsidR="00303423" w:rsidRDefault="00000000">
      <w:pPr>
        <w:tabs>
          <w:tab w:val="left" w:pos="2865"/>
        </w:tabs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lastRenderedPageBreak/>
        <w:t>应聘人员的学历证书、学位证书及</w:t>
      </w:r>
      <w:r>
        <w:rPr>
          <w:rFonts w:ascii="仿宋_GB2312" w:eastAsia="仿宋_GB2312" w:hint="eastAsia"/>
          <w:color w:val="auto"/>
          <w:sz w:val="28"/>
          <w:szCs w:val="28"/>
          <w:lang w:eastAsia="zh-CN"/>
        </w:rPr>
        <w:t>海外留学人员教育部留学服务中心出具的学历学位认证，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于2025年12月31日以前取得。</w:t>
      </w:r>
    </w:p>
    <w:p w14:paraId="5A037529" w14:textId="77777777" w:rsidR="00303423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Times New Roman" w:eastAsia="仿宋_GB2312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  <w:lang w:eastAsia="zh-CN"/>
        </w:rPr>
        <w:t>香港和澳门居民中的中国公民可应聘符合条件的岗位。</w:t>
      </w:r>
    </w:p>
    <w:p w14:paraId="51B29277" w14:textId="77777777" w:rsidR="00303423" w:rsidRDefault="00000000">
      <w:pPr>
        <w:tabs>
          <w:tab w:val="left" w:pos="2865"/>
        </w:tabs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  <w:lang w:eastAsia="zh-CN"/>
        </w:rPr>
        <w:t>台湾居民可应聘符合条件的岗位。</w:t>
      </w:r>
    </w:p>
    <w:p w14:paraId="4AA9C0A3" w14:textId="77777777" w:rsidR="00303423" w:rsidRDefault="00000000">
      <w:pPr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黑体" w:eastAsia="黑体" w:hAnsi="黑体" w:cs="黑体" w:hint="eastAsia"/>
          <w:bCs/>
          <w:color w:val="auto"/>
          <w:sz w:val="28"/>
          <w:szCs w:val="28"/>
        </w:rPr>
      </w:pPr>
      <w:proofErr w:type="spellStart"/>
      <w:r>
        <w:rPr>
          <w:rFonts w:ascii="黑体" w:eastAsia="黑体" w:hAnsi="黑体" w:cs="黑体" w:hint="eastAsia"/>
          <w:bCs/>
          <w:color w:val="auto"/>
          <w:sz w:val="28"/>
          <w:szCs w:val="28"/>
        </w:rPr>
        <w:t>二、招聘岗位</w:t>
      </w:r>
      <w:proofErr w:type="spellEnd"/>
    </w:p>
    <w:tbl>
      <w:tblPr>
        <w:tblW w:w="9463" w:type="dxa"/>
        <w:tblInd w:w="93" w:type="dxa"/>
        <w:tblLook w:val="04A0" w:firstRow="1" w:lastRow="0" w:firstColumn="1" w:lastColumn="0" w:noHBand="0" w:noVBand="1"/>
      </w:tblPr>
      <w:tblGrid>
        <w:gridCol w:w="555"/>
        <w:gridCol w:w="516"/>
        <w:gridCol w:w="711"/>
        <w:gridCol w:w="499"/>
        <w:gridCol w:w="499"/>
        <w:gridCol w:w="589"/>
        <w:gridCol w:w="2756"/>
        <w:gridCol w:w="3338"/>
      </w:tblGrid>
      <w:tr w:rsidR="00303423" w14:paraId="480A6EBC" w14:textId="77777777">
        <w:trPr>
          <w:trHeight w:val="5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6D500C26" w14:textId="77777777" w:rsidR="00303423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CN" w:bidi="ar"/>
              </w:rPr>
              <w:t>岗位名称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32EEECF7" w14:textId="77777777" w:rsidR="00303423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CN" w:bidi="ar"/>
              </w:rPr>
              <w:t>岗位类别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13058D96" w14:textId="77777777" w:rsidR="00303423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CN" w:bidi="ar"/>
              </w:rPr>
              <w:t>岗位等级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57155C67" w14:textId="77777777" w:rsidR="00303423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CN" w:bidi="ar"/>
              </w:rPr>
              <w:t>岗位性质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6986BC00" w14:textId="77777777" w:rsidR="00303423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CN" w:bidi="ar"/>
              </w:rPr>
              <w:t>招聘人数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70E72B02" w14:textId="77777777" w:rsidR="00303423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CN" w:bidi="ar"/>
              </w:rPr>
              <w:t>学历学位要求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6F69D1DA" w14:textId="77777777" w:rsidR="00303423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CN" w:bidi="ar"/>
              </w:rPr>
              <w:t>研究生专业要求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49A48836" w14:textId="77777777" w:rsidR="00303423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CN" w:bidi="ar"/>
              </w:rPr>
              <w:t>咨询电话（0535）</w:t>
            </w:r>
          </w:p>
        </w:tc>
      </w:tr>
      <w:tr w:rsidR="00303423" w14:paraId="65CE2DBB" w14:textId="77777777">
        <w:trPr>
          <w:trHeight w:val="394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0A72" w14:textId="77777777" w:rsidR="00303423" w:rsidRDefault="0000000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  <w:t>博士岗位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A3AF" w14:textId="77777777" w:rsidR="00303423" w:rsidRDefault="0000000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  <w:t>专业技术岗位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5C79" w14:textId="77777777" w:rsidR="00303423" w:rsidRDefault="0000000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  <w:t>中级以上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5703" w14:textId="77777777" w:rsidR="00303423" w:rsidRDefault="0000000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  <w:t>教育类G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9AEBBF" w14:textId="77777777" w:rsidR="00303423" w:rsidRDefault="0000000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0089" w14:textId="77777777" w:rsidR="00303423" w:rsidRDefault="0000000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  <w:t>博士研究生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753E" w14:textId="77777777" w:rsidR="00303423" w:rsidRDefault="00000000">
            <w:pPr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  <w:t>机械工程（0802）、材料科学与工程（0805）、电气工程（0808）、电子科学与技术（0809）、信息与通信工程（0810）、控制科学与工程（0811）、计算机科学与技术（0812）、测绘科学与技术（0816）、交通运输工程（0823）、安全科学与工程（0837）一级学科，</w:t>
            </w: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  <w:br/>
              <w:t>机械（085500）、机械工程(085501)、材料工程（085601）、电气工程（085801）、电子信息（085400）、新一代电子信息技术（含量子技术等）(085401)、通信工程（085402)、集成电路工程（085403）、控制工程（085406）、计算机技术（085404）、软件工程（085405）、测绘工程（085704）、交通运输（086100）、安全工程（085702）专业学位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8D76" w14:textId="77777777" w:rsidR="00303423" w:rsidRDefault="0000000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  <w:t>咨询电话0535-2976601电子邮箱：</w:t>
            </w:r>
            <w:hyperlink r:id="rId7" w:history="1">
              <w:r>
                <w:rPr>
                  <w:rStyle w:val="a9"/>
                  <w:rFonts w:ascii="Times New Roman" w:eastAsia="仿宋_GB2312" w:hAnsi="Times New Roman" w:cs="Times New Roman"/>
                  <w:color w:val="C00000"/>
                  <w:u w:val="none"/>
                  <w:lang w:eastAsia="zh-CN" w:bidi="ar"/>
                </w:rPr>
                <w:t>qcxyzp@163.com</w:t>
              </w:r>
            </w:hyperlink>
            <w:r>
              <w:rPr>
                <w:rFonts w:ascii="Times New Roman" w:eastAsia="仿宋_GB2312" w:hAnsi="Times New Roman" w:cs="Times New Roman"/>
                <w:color w:val="C00000"/>
                <w:lang w:eastAsia="zh-CN" w:bidi="ar"/>
              </w:rPr>
              <w:t>,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color w:val="C00000"/>
                  <w:u w:val="none"/>
                </w:rPr>
                <w:t>wertrsc@126.com</w:t>
              </w:r>
            </w:hyperlink>
          </w:p>
          <w:p w14:paraId="332DBBB7" w14:textId="77777777" w:rsidR="00303423" w:rsidRDefault="00303423">
            <w:pPr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</w:pPr>
          </w:p>
          <w:p w14:paraId="7C8718C5" w14:textId="77777777" w:rsidR="00303423" w:rsidRDefault="00000000">
            <w:pPr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  <w:lang w:eastAsia="zh-CN" w:bidi="ar"/>
              </w:rPr>
              <w:t>请应聘者将《2025年烟台汽车工程职业学院年公开招聘报名表》及相关业绩材料发送到电子邮箱。</w:t>
            </w:r>
          </w:p>
        </w:tc>
      </w:tr>
    </w:tbl>
    <w:p w14:paraId="31BD5BFD" w14:textId="77777777" w:rsidR="00303423" w:rsidRDefault="00000000">
      <w:pPr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黑体" w:eastAsia="黑体" w:hAnsi="黑体" w:cs="黑体" w:hint="eastAsia"/>
          <w:bCs/>
          <w:color w:val="auto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Cs/>
          <w:color w:val="auto"/>
          <w:sz w:val="28"/>
          <w:szCs w:val="28"/>
          <w:lang w:eastAsia="zh-CN"/>
        </w:rPr>
        <w:t>三、考试</w:t>
      </w:r>
    </w:p>
    <w:p w14:paraId="487ED8D1" w14:textId="77777777" w:rsidR="00303423" w:rsidRDefault="00000000">
      <w:pPr>
        <w:tabs>
          <w:tab w:val="left" w:pos="2865"/>
        </w:tabs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考试采取直接面试方式进行，面试方式为面谈交流与专业技能测试相结合，时间为30分钟。由考察组成员进行综合评议，面试成绩即为考试总成绩，考试总成绩采用百分制计算，保留到小数点后两位，尾数四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lastRenderedPageBreak/>
        <w:t>舍五入。从面试成绩达到60分以上的应聘人员中，根据岗位招聘计划数从高分到低分确定拟聘人选，</w:t>
      </w:r>
      <w:r>
        <w:rPr>
          <w:rFonts w:ascii="仿宋_GB2312" w:eastAsia="仿宋_GB2312" w:hint="eastAsia"/>
          <w:color w:val="auto"/>
          <w:sz w:val="28"/>
          <w:szCs w:val="28"/>
          <w:lang w:eastAsia="zh-CN"/>
        </w:rPr>
        <w:t>按岗位计划1:1.5确定进入考察体检范围人员名单。</w:t>
      </w:r>
    </w:p>
    <w:p w14:paraId="4550B6F2" w14:textId="77777777" w:rsidR="00303423" w:rsidRDefault="00000000">
      <w:pPr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黑体" w:eastAsia="黑体" w:hAnsi="黑体" w:cs="黑体" w:hint="eastAsia"/>
          <w:bCs/>
          <w:color w:val="auto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Cs/>
          <w:color w:val="auto"/>
          <w:sz w:val="28"/>
          <w:szCs w:val="28"/>
          <w:lang w:eastAsia="zh-CN"/>
        </w:rPr>
        <w:t>四、考察和体检</w:t>
      </w:r>
    </w:p>
    <w:p w14:paraId="448746C5" w14:textId="77777777" w:rsidR="00303423" w:rsidRDefault="00000000">
      <w:pPr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_GB2312" w:eastAsia="仿宋_GB2312" w:hAnsi="仿宋" w:hint="eastAsia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成立考察体检工作小组，</w:t>
      </w:r>
      <w:r>
        <w:rPr>
          <w:rFonts w:ascii="仿宋_GB2312" w:eastAsia="仿宋_GB2312" w:hint="eastAsia"/>
          <w:color w:val="auto"/>
          <w:sz w:val="28"/>
          <w:szCs w:val="28"/>
          <w:lang w:eastAsia="zh-CN"/>
        </w:rPr>
        <w:t>每组由2名以上工作人员组成，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具体负责考察体检工作。可结合实际自主确定考察、体检先后顺序并等额组织。</w:t>
      </w:r>
    </w:p>
    <w:p w14:paraId="14B2B9C7" w14:textId="77777777" w:rsidR="00303423" w:rsidRDefault="00000000">
      <w:pPr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_GB2312" w:eastAsia="仿宋_GB2312" w:hAnsi="仿宋_GB2312" w:cs="仿宋_GB2312" w:hint="eastAsia"/>
          <w:bCs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对放弃考察、体检或考察、体检不合格造成的空缺，从进入同一岗位考察体检范围的人员中依次等额递补。</w:t>
      </w:r>
    </w:p>
    <w:p w14:paraId="278DC257" w14:textId="77777777" w:rsidR="00303423" w:rsidRDefault="00000000">
      <w:pPr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黑体" w:eastAsia="黑体" w:hAnsi="黑体" w:cs="黑体" w:hint="eastAsia"/>
          <w:bCs/>
          <w:color w:val="auto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Cs/>
          <w:color w:val="auto"/>
          <w:sz w:val="28"/>
          <w:szCs w:val="28"/>
          <w:lang w:eastAsia="zh-CN"/>
        </w:rPr>
        <w:t>五、公示和聘用</w:t>
      </w:r>
    </w:p>
    <w:p w14:paraId="04653C2E" w14:textId="77777777" w:rsidR="00303423" w:rsidRDefault="00000000">
      <w:pPr>
        <w:spacing w:line="560" w:lineRule="exact"/>
        <w:ind w:firstLineChars="200" w:firstLine="560"/>
        <w:rPr>
          <w:rFonts w:ascii="仿宋_GB2312" w:eastAsia="仿宋_GB2312" w:hAnsi="宋体" w:cs="宋体" w:hint="eastAsia"/>
          <w:snapToGrid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考试、考察、体检合格的拟聘用人员，在烟台市教育局网站面向社会公示，公示后不再递补，公示期为5个工作日。</w:t>
      </w:r>
      <w:r>
        <w:rPr>
          <w:rFonts w:ascii="仿宋_GB2312" w:eastAsia="仿宋_GB2312" w:hAnsi="宋体" w:cs="宋体" w:hint="eastAsia"/>
          <w:snapToGrid/>
          <w:color w:val="auto"/>
          <w:sz w:val="28"/>
          <w:szCs w:val="28"/>
          <w:lang w:eastAsia="zh-CN"/>
        </w:rPr>
        <w:t>新进入烟台汽车工程职业学院属于控制总量内人员，本次招聘录用人员要求最低服务期五年。</w:t>
      </w:r>
    </w:p>
    <w:p w14:paraId="3AC26982" w14:textId="77777777" w:rsidR="00303423" w:rsidRDefault="00000000">
      <w:pPr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黑体" w:eastAsia="黑体" w:hAnsi="黑体" w:cs="黑体" w:hint="eastAsia"/>
          <w:bCs/>
          <w:color w:val="auto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Cs/>
          <w:color w:val="auto"/>
          <w:sz w:val="28"/>
          <w:szCs w:val="28"/>
          <w:lang w:eastAsia="zh-CN"/>
        </w:rPr>
        <w:t>六、福利待遇</w:t>
      </w:r>
    </w:p>
    <w:p w14:paraId="4F566DED" w14:textId="77777777" w:rsidR="00303423" w:rsidRDefault="00000000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符合条件的享受烟台市财政一次性购房补贴20万，生活补贴3.6万/年补贴3年；三个月试用期满享受副教授工资待遇，入校工作满两年可直接参评副教授职称，学校提供享有居住权的校内教师公寓一套。</w:t>
      </w:r>
    </w:p>
    <w:p w14:paraId="41C404CC" w14:textId="77777777" w:rsidR="00303423" w:rsidRDefault="00000000">
      <w:pPr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黑体" w:eastAsia="黑体" w:hAnsi="黑体" w:cs="黑体" w:hint="eastAsia"/>
          <w:bCs/>
          <w:color w:val="auto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Cs/>
          <w:color w:val="auto"/>
          <w:sz w:val="28"/>
          <w:szCs w:val="28"/>
          <w:lang w:eastAsia="zh-CN"/>
        </w:rPr>
        <w:t>七、联系方式</w:t>
      </w:r>
    </w:p>
    <w:p w14:paraId="2BC44FF7" w14:textId="77777777" w:rsidR="00396860" w:rsidRDefault="00000000">
      <w:pPr>
        <w:spacing w:line="56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联系人：张老师 电话0535-2976601，</w:t>
      </w:r>
    </w:p>
    <w:p w14:paraId="17F8EEF0" w14:textId="1181631F" w:rsidR="00303423" w:rsidRDefault="00000000">
      <w:pPr>
        <w:spacing w:line="560" w:lineRule="exact"/>
        <w:ind w:firstLineChars="200" w:firstLine="560"/>
        <w:rPr>
          <w:rStyle w:val="a9"/>
          <w:rFonts w:ascii="Times New Roman" w:hAnsi="Times New Roman" w:cs="Times New Roman"/>
          <w:b/>
          <w:bCs/>
          <w:color w:val="C00000"/>
          <w:sz w:val="28"/>
          <w:szCs w:val="28"/>
          <w:u w:val="none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电子邮箱：</w:t>
      </w:r>
      <w:hyperlink r:id="rId9" w:history="1">
        <w:r>
          <w:rPr>
            <w:rFonts w:ascii="Times New Roman" w:eastAsia="仿宋_GB2312" w:hAnsi="Times New Roman" w:cs="Times New Roman"/>
            <w:b/>
            <w:bCs/>
            <w:color w:val="C00000"/>
            <w:sz w:val="28"/>
            <w:szCs w:val="28"/>
            <w:lang w:eastAsia="zh-CN"/>
          </w:rPr>
          <w:t>qcxyzp@163.com</w:t>
        </w:r>
      </w:hyperlink>
      <w:r>
        <w:rPr>
          <w:rFonts w:ascii="Times New Roman" w:eastAsia="仿宋_GB2312" w:hAnsi="Times New Roman" w:cs="Times New Roman"/>
          <w:b/>
          <w:bCs/>
          <w:color w:val="C00000"/>
          <w:sz w:val="28"/>
          <w:szCs w:val="28"/>
          <w:lang w:eastAsia="zh-CN"/>
        </w:rPr>
        <w:t>,</w:t>
      </w:r>
      <w:hyperlink r:id="rId10" w:history="1">
        <w:r>
          <w:rPr>
            <w:rStyle w:val="a9"/>
            <w:rFonts w:ascii="Times New Roman" w:hAnsi="Times New Roman" w:cs="Times New Roman"/>
            <w:b/>
            <w:bCs/>
            <w:color w:val="C00000"/>
            <w:sz w:val="28"/>
            <w:szCs w:val="28"/>
            <w:u w:val="none"/>
            <w:lang w:eastAsia="zh-CN"/>
          </w:rPr>
          <w:t>wertrsc@126.com</w:t>
        </w:r>
      </w:hyperlink>
    </w:p>
    <w:p w14:paraId="43F32516" w14:textId="77777777" w:rsidR="00303423" w:rsidRDefault="00000000">
      <w:pPr>
        <w:spacing w:line="560" w:lineRule="exact"/>
        <w:ind w:firstLineChars="200" w:firstLine="562"/>
        <w:rPr>
          <w:rStyle w:val="a9"/>
          <w:rFonts w:ascii="Times New Roman" w:hAnsi="Times New Roman" w:cs="Times New Roman"/>
          <w:b/>
          <w:bCs/>
          <w:color w:val="C00000"/>
          <w:sz w:val="28"/>
          <w:szCs w:val="28"/>
          <w:u w:val="none"/>
          <w:lang w:eastAsia="zh-CN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eastAsia="zh-CN"/>
        </w:rPr>
        <w:t>邮件标题注明：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eastAsia="zh-CN"/>
        </w:rPr>
        <w:t>“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eastAsia="zh-CN"/>
        </w:rPr>
        <w:t>姓名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eastAsia="zh-CN"/>
        </w:rPr>
        <w:t>+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eastAsia="zh-CN"/>
        </w:rPr>
        <w:t>学历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eastAsia="zh-CN"/>
        </w:rPr>
        <w:t xml:space="preserve">+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eastAsia="zh-CN"/>
        </w:rPr>
        <w:t>学校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eastAsia="zh-CN"/>
        </w:rPr>
        <w:t xml:space="preserve">+ </w:t>
      </w:r>
      <w:r>
        <w:rPr>
          <w:rFonts w:ascii="Times New Roman" w:hAnsi="Times New Roman" w:cs="Times New Roman" w:hint="eastAsia"/>
          <w:b/>
          <w:bCs/>
          <w:color w:val="C00000"/>
          <w:sz w:val="28"/>
          <w:szCs w:val="28"/>
          <w:lang w:eastAsia="zh-CN"/>
        </w:rPr>
        <w:t>专业</w:t>
      </w:r>
      <w:r>
        <w:rPr>
          <w:rFonts w:ascii="Times New Roman" w:hAnsi="Times New Roman" w:cs="Times New Roman" w:hint="eastAsia"/>
          <w:b/>
          <w:bCs/>
          <w:color w:val="C00000"/>
          <w:sz w:val="28"/>
          <w:szCs w:val="28"/>
          <w:lang w:eastAsia="zh-CN"/>
        </w:rPr>
        <w:t>+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eastAsia="zh-CN"/>
        </w:rPr>
        <w:t>高等教育人才网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eastAsia="zh-CN"/>
        </w:rPr>
        <w:t>”</w:t>
      </w:r>
    </w:p>
    <w:p w14:paraId="61E283CC" w14:textId="77777777" w:rsidR="00303423" w:rsidRDefault="00303423">
      <w:pPr>
        <w:spacing w:line="560" w:lineRule="exact"/>
        <w:jc w:val="both"/>
        <w:rPr>
          <w:rFonts w:ascii="仿宋_GB2312" w:eastAsia="仿宋_GB2312" w:hAnsi="宋体" w:cs="宋体" w:hint="eastAsia"/>
          <w:snapToGrid/>
          <w:color w:val="auto"/>
          <w:sz w:val="32"/>
          <w:szCs w:val="32"/>
          <w:lang w:eastAsia="zh-CN"/>
        </w:rPr>
      </w:pPr>
    </w:p>
    <w:p w14:paraId="49E71BE6" w14:textId="77777777" w:rsidR="00303423" w:rsidRDefault="00000000">
      <w:pPr>
        <w:spacing w:line="560" w:lineRule="exact"/>
        <w:ind w:firstLineChars="200" w:firstLine="640"/>
        <w:jc w:val="right"/>
        <w:rPr>
          <w:rFonts w:ascii="仿宋_GB2312" w:eastAsia="仿宋_GB2312" w:hAnsi="宋体" w:cs="宋体" w:hint="eastAsia"/>
          <w:snapToGrid/>
          <w:color w:val="auto"/>
          <w:sz w:val="32"/>
          <w:szCs w:val="32"/>
          <w:lang w:eastAsia="zh-CN"/>
        </w:rPr>
      </w:pPr>
      <w:r>
        <w:rPr>
          <w:rFonts w:ascii="仿宋_GB2312" w:eastAsia="仿宋_GB2312" w:hAnsi="宋体" w:cs="宋体" w:hint="eastAsia"/>
          <w:snapToGrid/>
          <w:color w:val="auto"/>
          <w:sz w:val="32"/>
          <w:szCs w:val="32"/>
          <w:lang w:eastAsia="zh-CN"/>
        </w:rPr>
        <w:t>烟台汽车工程职业学院</w:t>
      </w:r>
    </w:p>
    <w:p w14:paraId="42262AE2" w14:textId="77777777" w:rsidR="00303423" w:rsidRDefault="00000000">
      <w:pPr>
        <w:spacing w:line="560" w:lineRule="exact"/>
        <w:ind w:firstLineChars="200" w:firstLine="640"/>
        <w:jc w:val="center"/>
        <w:rPr>
          <w:rFonts w:ascii="仿宋_GB2312" w:eastAsia="仿宋_GB2312" w:hAnsi="宋体" w:cs="宋体" w:hint="eastAsia"/>
          <w:snapToGrid/>
          <w:color w:val="auto"/>
          <w:sz w:val="32"/>
          <w:szCs w:val="32"/>
          <w:lang w:eastAsia="zh-CN"/>
        </w:rPr>
      </w:pPr>
      <w:r>
        <w:rPr>
          <w:rFonts w:ascii="仿宋_GB2312" w:eastAsia="仿宋_GB2312" w:hAnsi="宋体" w:cs="宋体" w:hint="eastAsia"/>
          <w:snapToGrid/>
          <w:color w:val="auto"/>
          <w:sz w:val="32"/>
          <w:szCs w:val="32"/>
          <w:lang w:eastAsia="zh-CN"/>
        </w:rPr>
        <w:t xml:space="preserve">                            2025年7月15日</w:t>
      </w:r>
    </w:p>
    <w:sectPr w:rsidR="00303423">
      <w:footerReference w:type="default" r:id="rId11"/>
      <w:pgSz w:w="11906" w:h="16839"/>
      <w:pgMar w:top="1431" w:right="1301" w:bottom="1968" w:left="1785" w:header="0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B552" w14:textId="77777777" w:rsidR="00576AD9" w:rsidRDefault="00576AD9">
      <w:r>
        <w:separator/>
      </w:r>
    </w:p>
  </w:endnote>
  <w:endnote w:type="continuationSeparator" w:id="0">
    <w:p w14:paraId="2A143B4C" w14:textId="77777777" w:rsidR="00576AD9" w:rsidRDefault="0057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4EFD03C7-B1DB-4986-A24A-85949E5E96A0}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  <w:embedRegular r:id="rId2" w:fontKey="{B03B0D9D-452D-4EDE-B58E-A238997479C6}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  <w:embedRegular r:id="rId3" w:subsetted="1" w:fontKey="{304C541F-84EE-4A03-982D-8FBCF6CDCB0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341B941-7570-4AEC-96E5-B96BB6539C7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5FFFF" w14:textId="77777777" w:rsidR="00303423" w:rsidRDefault="00000000">
    <w:pPr>
      <w:spacing w:line="166" w:lineRule="auto"/>
      <w:ind w:left="3813"/>
      <w:rPr>
        <w:rFonts w:ascii="微软雅黑" w:eastAsia="微软雅黑" w:hAnsi="微软雅黑" w:cs="微软雅黑" w:hint="eastAsia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CACAD" wp14:editId="3EF955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5D2AC7" w14:textId="77777777" w:rsidR="00303423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CACA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E5D2AC7" w14:textId="77777777" w:rsidR="00303423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03197" w14:textId="77777777" w:rsidR="00576AD9" w:rsidRDefault="00576AD9">
      <w:r>
        <w:separator/>
      </w:r>
    </w:p>
  </w:footnote>
  <w:footnote w:type="continuationSeparator" w:id="0">
    <w:p w14:paraId="3E384744" w14:textId="77777777" w:rsidR="00576AD9" w:rsidRDefault="00576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Dc4NWU1N2QzZWRjZDEwYzVkNjg1M2QwYTVkZThiMjMifQ=="/>
  </w:docVars>
  <w:rsids>
    <w:rsidRoot w:val="00303423"/>
    <w:rsid w:val="F7CB1D39"/>
    <w:rsid w:val="002130B8"/>
    <w:rsid w:val="00303423"/>
    <w:rsid w:val="00396860"/>
    <w:rsid w:val="00576AD9"/>
    <w:rsid w:val="039F54A6"/>
    <w:rsid w:val="06CB49B7"/>
    <w:rsid w:val="0A5C592B"/>
    <w:rsid w:val="0BB52F86"/>
    <w:rsid w:val="120D7604"/>
    <w:rsid w:val="126F017F"/>
    <w:rsid w:val="12885641"/>
    <w:rsid w:val="140C03C2"/>
    <w:rsid w:val="14660C1B"/>
    <w:rsid w:val="18654660"/>
    <w:rsid w:val="18AC48C5"/>
    <w:rsid w:val="18DE76FF"/>
    <w:rsid w:val="1A162E66"/>
    <w:rsid w:val="1AA4507B"/>
    <w:rsid w:val="1D1B75F5"/>
    <w:rsid w:val="1F7875C2"/>
    <w:rsid w:val="243C2BD4"/>
    <w:rsid w:val="26C82BB2"/>
    <w:rsid w:val="29EF19B5"/>
    <w:rsid w:val="2C285901"/>
    <w:rsid w:val="2DC6126A"/>
    <w:rsid w:val="2EF465B7"/>
    <w:rsid w:val="30973E22"/>
    <w:rsid w:val="34F70242"/>
    <w:rsid w:val="364F5E71"/>
    <w:rsid w:val="36E80ECA"/>
    <w:rsid w:val="3A666016"/>
    <w:rsid w:val="3B232310"/>
    <w:rsid w:val="3CA32DC2"/>
    <w:rsid w:val="41947FF7"/>
    <w:rsid w:val="45636675"/>
    <w:rsid w:val="460C0D60"/>
    <w:rsid w:val="478A6FB1"/>
    <w:rsid w:val="49D373D6"/>
    <w:rsid w:val="4AD469E8"/>
    <w:rsid w:val="4BD6186B"/>
    <w:rsid w:val="4F3F6884"/>
    <w:rsid w:val="50211722"/>
    <w:rsid w:val="50E1299E"/>
    <w:rsid w:val="53F2131A"/>
    <w:rsid w:val="551F0572"/>
    <w:rsid w:val="5BBC52AF"/>
    <w:rsid w:val="5C2406A1"/>
    <w:rsid w:val="5CA33E1E"/>
    <w:rsid w:val="62F471FF"/>
    <w:rsid w:val="66A018BC"/>
    <w:rsid w:val="66E20D0D"/>
    <w:rsid w:val="68155306"/>
    <w:rsid w:val="6AB37E80"/>
    <w:rsid w:val="6E030974"/>
    <w:rsid w:val="70BB6353"/>
    <w:rsid w:val="76DE0368"/>
    <w:rsid w:val="79232A50"/>
    <w:rsid w:val="793A1DDD"/>
    <w:rsid w:val="7B62247C"/>
    <w:rsid w:val="7BD05638"/>
    <w:rsid w:val="7C785DE0"/>
    <w:rsid w:val="7E9D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3199B"/>
  <w15:docId w15:val="{BBE59042-7591-4F9C-B50B-F79FC707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</w:style>
  <w:style w:type="paragraph" w:styleId="a4">
    <w:name w:val="Body Text"/>
    <w:basedOn w:val="a"/>
    <w:autoRedefine/>
    <w:semiHidden/>
    <w:qFormat/>
    <w:rPr>
      <w:rFonts w:ascii="仿宋" w:eastAsia="仿宋" w:hAnsi="仿宋" w:cs="仿宋"/>
      <w:sz w:val="31"/>
      <w:szCs w:val="31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autoRedefine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rPr>
      <w:color w:val="0000FF"/>
      <w:u w:val="singl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纯文本1"/>
    <w:basedOn w:val="a"/>
    <w:qFormat/>
    <w:rPr>
      <w:rFonts w:ascii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trsc@126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qcxyzp@163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ertrsc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cxyzp@163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烟台市教育系统“组团式”从2018届优秀毕业生中选拔高层次短缺专业教师简章</dc:title>
  <dc:creator>User</dc:creator>
  <cp:lastModifiedBy>建胜 刘</cp:lastModifiedBy>
  <cp:revision>2</cp:revision>
  <cp:lastPrinted>2025-07-03T10:03:00Z</cp:lastPrinted>
  <dcterms:created xsi:type="dcterms:W3CDTF">2024-03-29T22:13:00Z</dcterms:created>
  <dcterms:modified xsi:type="dcterms:W3CDTF">2025-07-16T08:39:00Z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2024-03-29T16:01:06Z</vt:filetime>
  </property>
  <property fmtid="{D5CDD505-2E9C-101B-9397-08002B2CF9AE}" pid="4" name="KSOProductBuildVer">
    <vt:lpwstr>2052-12.1.0.21915</vt:lpwstr>
  </property>
  <property fmtid="{D5CDD505-2E9C-101B-9397-08002B2CF9AE}" pid="5" name="ICV">
    <vt:lpwstr>ED3F871D0B02434992CEEB001A2A7026_12</vt:lpwstr>
  </property>
  <property fmtid="{D5CDD505-2E9C-101B-9397-08002B2CF9AE}" pid="6" name="KSOTemplateDocerSaveRecord">
    <vt:lpwstr>eyJoZGlkIjoiNGZhNzU0NmJiOGUyNWQ4NzI2YjhkNzA1MTdmMmUwZDAiLCJ1c2VySWQiOiI4NjUwNzI3NDgifQ==</vt:lpwstr>
  </property>
</Properties>
</file>