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BEE34">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29FB7112">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0"/>
          <w:sz w:val="44"/>
          <w:szCs w:val="44"/>
        </w:rPr>
        <w:t>天津东疆</w:t>
      </w:r>
      <w:r>
        <w:rPr>
          <w:rFonts w:hint="eastAsia" w:ascii="方正小标宋简体" w:hAnsi="方正小标宋简体" w:eastAsia="方正小标宋简体" w:cs="方正小标宋简体"/>
          <w:b w:val="0"/>
          <w:bCs w:val="0"/>
          <w:spacing w:val="0"/>
          <w:sz w:val="44"/>
          <w:szCs w:val="44"/>
          <w:lang w:val="en-US" w:eastAsia="zh-CN"/>
        </w:rPr>
        <w:t>综合</w:t>
      </w:r>
      <w:r>
        <w:rPr>
          <w:rFonts w:hint="eastAsia" w:ascii="方正小标宋简体" w:hAnsi="方正小标宋简体" w:eastAsia="方正小标宋简体" w:cs="方正小标宋简体"/>
          <w:b w:val="0"/>
          <w:bCs w:val="0"/>
          <w:spacing w:val="0"/>
          <w:sz w:val="44"/>
          <w:szCs w:val="44"/>
        </w:rPr>
        <w:t>保税区管理委员会</w:t>
      </w:r>
      <w:r>
        <w:rPr>
          <w:rFonts w:hint="eastAsia" w:ascii="方正小标宋简体" w:hAnsi="方正小标宋简体" w:eastAsia="方正小标宋简体" w:cs="方正小标宋简体"/>
          <w:b w:val="0"/>
          <w:bCs w:val="0"/>
          <w:spacing w:val="0"/>
          <w:sz w:val="44"/>
          <w:szCs w:val="44"/>
          <w:lang w:val="en-US" w:eastAsia="zh-CN"/>
        </w:rPr>
        <w:t>面向</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应届毕业生</w:t>
      </w:r>
      <w:r>
        <w:rPr>
          <w:rFonts w:hint="eastAsia" w:ascii="方正小标宋简体" w:hAnsi="方正小标宋简体" w:eastAsia="方正小标宋简体" w:cs="方正小标宋简体"/>
          <w:b w:val="0"/>
          <w:bCs w:val="0"/>
          <w:sz w:val="44"/>
          <w:szCs w:val="44"/>
          <w:lang w:val="en-US" w:eastAsia="zh-CN"/>
        </w:rPr>
        <w:t>校园</w:t>
      </w:r>
      <w:r>
        <w:rPr>
          <w:rFonts w:hint="eastAsia" w:ascii="方正小标宋简体" w:hAnsi="方正小标宋简体" w:eastAsia="方正小标宋简体" w:cs="方正小标宋简体"/>
          <w:b w:val="0"/>
          <w:bCs w:val="0"/>
          <w:sz w:val="44"/>
          <w:szCs w:val="44"/>
        </w:rPr>
        <w:t>招聘公告</w:t>
      </w:r>
    </w:p>
    <w:p w14:paraId="47B5024C">
      <w:pPr>
        <w:keepNext w:val="0"/>
        <w:keepLines w:val="0"/>
        <w:pageBreakBefore w:val="0"/>
        <w:kinsoku/>
        <w:overflowPunct/>
        <w:topLinePunct w:val="0"/>
        <w:autoSpaceDE/>
        <w:autoSpaceDN/>
        <w:bidi w:val="0"/>
        <w:adjustRightInd/>
        <w:snapToGrid/>
        <w:spacing w:line="560" w:lineRule="exact"/>
        <w:jc w:val="left"/>
        <w:textAlignment w:val="auto"/>
        <w:rPr>
          <w:rFonts w:ascii="华文中宋" w:hAnsi="华文中宋" w:eastAsia="华文中宋" w:cs="华文中宋"/>
          <w:b/>
          <w:bCs/>
          <w:sz w:val="32"/>
          <w:szCs w:val="32"/>
        </w:rPr>
      </w:pPr>
    </w:p>
    <w:p w14:paraId="792C99A2">
      <w:pPr>
        <w:keepNext w:val="0"/>
        <w:keepLines w:val="0"/>
        <w:pageBreakBefore w:val="0"/>
        <w:kinsoku/>
        <w:overflowPunct/>
        <w:topLinePunct w:val="0"/>
        <w:autoSpaceDE/>
        <w:autoSpaceDN/>
        <w:bidi w:val="0"/>
        <w:adjustRightInd/>
        <w:snapToGrid/>
        <w:spacing w:line="560" w:lineRule="exact"/>
        <w:jc w:val="left"/>
        <w:textAlignment w:val="auto"/>
        <w:rPr>
          <w:rFonts w:ascii="华文中宋" w:hAnsi="华文中宋" w:eastAsia="华文中宋" w:cs="华文中宋"/>
          <w:b/>
          <w:bCs/>
          <w:sz w:val="32"/>
          <w:szCs w:val="32"/>
        </w:rPr>
      </w:pPr>
    </w:p>
    <w:p w14:paraId="1531D4E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东疆综合保税区（东疆港区）位于天津滨海新区，于2006年8月正式设立，规划面积30平方公里，是国务院批准设立的功能最全、政策最优惠、开放度最高的综合保税区。2015年4月，北方第一个自贸区——天津自由贸易试验区在东疆片区挂牌。东疆综保区定位为北方国际航运中心和国际物流中心的核心功能区、国家租赁创新示范区、国家进口贸易促进创新示范区，是综合配套改革的先行先试区，服务京津冀协同发展和“一带一路”重大国家战略的重要承接载体。2024年东疆国内生产总值突破1000亿，连续4年获评全国“双A”综保区，主导产业为融资租赁、国际贸易、航运物流等，其中融资租赁产业居全国领先地位，飞机、船舶、海工平台等跨境租赁业务总量占全国80%。</w:t>
      </w:r>
    </w:p>
    <w:p w14:paraId="4847E3D1">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根据区域发展工作需要，天津东疆综合保税区管理委员会现面向</w:t>
      </w:r>
      <w:r>
        <w:rPr>
          <w:rFonts w:hint="eastAsia" w:ascii="仿宋_GB2312" w:hAnsi="仿宋_GB2312" w:eastAsia="仿宋_GB2312" w:cs="仿宋_GB2312"/>
          <w:sz w:val="32"/>
          <w:szCs w:val="32"/>
          <w:lang w:val="en-US" w:eastAsia="zh-CN"/>
        </w:rPr>
        <w:t>应届毕业生</w:t>
      </w:r>
      <w:r>
        <w:rPr>
          <w:rFonts w:hint="eastAsia" w:ascii="仿宋_GB2312" w:hAnsi="仿宋_GB2312" w:eastAsia="仿宋_GB2312" w:cs="仿宋_GB2312"/>
          <w:sz w:val="32"/>
          <w:szCs w:val="32"/>
        </w:rPr>
        <w:t>公开招聘管委会职员，实行合同制管理，现将有关事项公告如下：</w:t>
      </w:r>
    </w:p>
    <w:p w14:paraId="5D1DD5AA">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华文中宋" w:hAnsi="华文中宋" w:eastAsia="华文中宋" w:cs="华文中宋"/>
          <w:b/>
          <w:bCs/>
          <w:sz w:val="32"/>
          <w:szCs w:val="32"/>
        </w:rPr>
      </w:pPr>
      <w:r>
        <w:rPr>
          <w:rFonts w:hint="eastAsia" w:ascii="黑体" w:hAnsi="黑体" w:eastAsia="黑体" w:cs="黑体"/>
          <w:b w:val="0"/>
          <w:bCs w:val="0"/>
          <w:sz w:val="32"/>
          <w:szCs w:val="32"/>
        </w:rPr>
        <w:t>一、招聘岗位及条件</w:t>
      </w:r>
    </w:p>
    <w:p w14:paraId="3941B8CE">
      <w:pPr>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招聘岗位及条件详见附件</w:t>
      </w:r>
      <w:r>
        <w:rPr>
          <w:rFonts w:hint="eastAsia" w:ascii="仿宋_GB2312" w:hAnsi="仿宋_GB2312" w:eastAsia="仿宋_GB2312" w:cs="仿宋_GB2312"/>
          <w:sz w:val="32"/>
          <w:szCs w:val="32"/>
          <w:lang w:val="en-US" w:eastAsia="zh-CN"/>
        </w:rPr>
        <w:t>一岗位表</w:t>
      </w:r>
      <w:r>
        <w:rPr>
          <w:rFonts w:hint="eastAsia" w:ascii="仿宋_GB2312" w:hAnsi="仿宋_GB2312" w:eastAsia="仿宋_GB2312" w:cs="仿宋_GB2312"/>
          <w:sz w:val="32"/>
          <w:szCs w:val="32"/>
          <w:lang w:eastAsia="zh-CN"/>
        </w:rPr>
        <w:t>。</w:t>
      </w:r>
    </w:p>
    <w:p w14:paraId="13989074">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应聘人员基本条件</w:t>
      </w:r>
    </w:p>
    <w:p w14:paraId="1459657E">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ascii="楷体" w:hAnsi="楷体" w:eastAsia="楷体" w:cs="Times New Roman"/>
          <w:kern w:val="0"/>
          <w:sz w:val="32"/>
          <w:szCs w:val="32"/>
        </w:rPr>
      </w:pPr>
      <w:r>
        <w:rPr>
          <w:rFonts w:hint="eastAsia" w:ascii="楷体_GB2312" w:eastAsia="楷体_GB2312"/>
          <w:b/>
          <w:sz w:val="32"/>
          <w:szCs w:val="32"/>
        </w:rPr>
        <w:t>（一）应聘人员应具备以下条件：</w:t>
      </w:r>
    </w:p>
    <w:p w14:paraId="4F43486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1.具有中华人民共和国国籍，拥护中华人民共和国宪法，拥护中国共产党的领导和社会主义制度，拥护党的路线方针政策，遵守国家各项法律法规；</w:t>
      </w:r>
    </w:p>
    <w:p w14:paraId="5532BE2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.具有良好的政治素质和道德品行；</w:t>
      </w:r>
    </w:p>
    <w:p w14:paraId="1FFECDC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.具有正常履行职责的身体条件和心理素质；</w:t>
      </w:r>
    </w:p>
    <w:p w14:paraId="5F08818B">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具有符合岗位要求的工作能力；</w:t>
      </w:r>
    </w:p>
    <w:p w14:paraId="190F53A4">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5.具有大学本科及以上文化程度；</w:t>
      </w:r>
    </w:p>
    <w:p w14:paraId="2A8464FA">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6.2025年应届毕业生（一般应在2025年7月底前取得相关学历、学位，</w:t>
      </w:r>
      <w:r>
        <w:rPr>
          <w:rFonts w:hint="eastAsia" w:ascii="仿宋_GB2312" w:hAnsi="仿宋_GB2312" w:eastAsia="仿宋_GB2312" w:cs="仿宋_GB2312"/>
          <w:kern w:val="0"/>
          <w:sz w:val="32"/>
          <w:szCs w:val="32"/>
          <w:highlight w:val="none"/>
          <w:lang w:val="en-US" w:eastAsia="zh-CN"/>
        </w:rPr>
        <w:t>并具有派遣资格）</w:t>
      </w:r>
      <w:r>
        <w:rPr>
          <w:rFonts w:hint="eastAsia" w:ascii="仿宋_GB2312" w:hAnsi="仿宋_GB2312" w:eastAsia="仿宋_GB2312" w:cs="仿宋_GB2312"/>
          <w:kern w:val="0"/>
          <w:sz w:val="32"/>
          <w:szCs w:val="32"/>
          <w:lang w:val="en-US" w:eastAsia="zh-CN"/>
        </w:rPr>
        <w:t>；</w:t>
      </w:r>
    </w:p>
    <w:p w14:paraId="41AACA4E">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.具备</w:t>
      </w:r>
      <w:r>
        <w:rPr>
          <w:rFonts w:hint="eastAsia" w:ascii="仿宋_GB2312" w:hAnsi="仿宋_GB2312" w:eastAsia="仿宋_GB2312" w:cs="仿宋_GB2312"/>
          <w:kern w:val="0"/>
          <w:sz w:val="32"/>
          <w:szCs w:val="32"/>
          <w:lang w:val="en-US" w:eastAsia="zh-CN"/>
        </w:rPr>
        <w:t>招聘岗位</w:t>
      </w:r>
      <w:r>
        <w:rPr>
          <w:rFonts w:hint="eastAsia" w:ascii="仿宋_GB2312" w:hAnsi="仿宋_GB2312" w:eastAsia="仿宋_GB2312" w:cs="仿宋_GB2312"/>
          <w:kern w:val="0"/>
          <w:sz w:val="32"/>
          <w:szCs w:val="32"/>
        </w:rPr>
        <w:t>所要求的其他资格条件。</w:t>
      </w:r>
    </w:p>
    <w:p w14:paraId="27CC1555">
      <w:pPr>
        <w:keepNext w:val="0"/>
        <w:keepLines w:val="0"/>
        <w:pageBreakBefore w:val="0"/>
        <w:widowControl/>
        <w:kinsoku/>
        <w:wordWrap/>
        <w:overflowPunct/>
        <w:topLinePunct w:val="0"/>
        <w:autoSpaceDE/>
        <w:autoSpaceDN/>
        <w:bidi w:val="0"/>
        <w:adjustRightInd/>
        <w:snapToGrid/>
        <w:spacing w:line="560" w:lineRule="exact"/>
        <w:ind w:firstLine="680"/>
        <w:textAlignment w:val="auto"/>
        <w:rPr>
          <w:rFonts w:hint="default" w:ascii="仿宋_GB2312" w:hAnsi="仿宋_GB2312" w:eastAsia="仿宋_GB2312" w:cs="仿宋_GB2312"/>
          <w:b/>
          <w:bCs/>
          <w:kern w:val="0"/>
          <w:sz w:val="32"/>
          <w:szCs w:val="32"/>
          <w:lang w:val="en-US" w:eastAsia="zh-CN"/>
        </w:rPr>
      </w:pPr>
      <w:r>
        <w:rPr>
          <w:rFonts w:hint="default" w:ascii="仿宋_GB2312" w:hAnsi="仿宋_GB2312" w:eastAsia="仿宋_GB2312" w:cs="仿宋_GB2312"/>
          <w:b/>
          <w:bCs/>
          <w:kern w:val="0"/>
          <w:sz w:val="32"/>
          <w:szCs w:val="32"/>
          <w:lang w:val="en-US" w:eastAsia="zh-CN"/>
        </w:rPr>
        <w:t>具有下列情形之一者不得报考</w:t>
      </w:r>
      <w:r>
        <w:rPr>
          <w:rFonts w:hint="eastAsia" w:ascii="仿宋_GB2312" w:hAnsi="仿宋_GB2312" w:eastAsia="仿宋_GB2312" w:cs="仿宋_GB2312"/>
          <w:b/>
          <w:bCs/>
          <w:kern w:val="0"/>
          <w:sz w:val="32"/>
          <w:szCs w:val="32"/>
          <w:lang w:val="en-US" w:eastAsia="zh-CN"/>
        </w:rPr>
        <w:t>：</w:t>
      </w:r>
    </w:p>
    <w:p w14:paraId="29821EDD">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1.现役军人、在读的非应届毕业生；</w:t>
      </w:r>
    </w:p>
    <w:p w14:paraId="185DCA4A">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2.因犯罪受过刑事处罚的人员、被开除中国共产党党籍的人员、被开除公职的人员、被依法列为失信联合惩戒对象的人员；</w:t>
      </w:r>
    </w:p>
    <w:p w14:paraId="298131B3">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3.在各级公务员招考和事业单位公开招聘中被认定有舞弊等严重违反录用纪律行为的人员，在禁考期限的；</w:t>
      </w:r>
    </w:p>
    <w:p w14:paraId="2BA63C15">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4.有严重劣迹行为受过党纪、政纪、校纪处分的或正在被公安机关、纪检监察机关立案侦查尚无结论的人员；</w:t>
      </w:r>
    </w:p>
    <w:p w14:paraId="0D51135F">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5.东疆综合保税区管委会在职在岗工作人员亲属（包括夫妻关系、直系血亲关系、三代以内旁系血亲以及近姻亲关系）；</w:t>
      </w:r>
    </w:p>
    <w:p w14:paraId="3B8FEFB0">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rPr>
      </w:pPr>
      <w:r>
        <w:rPr>
          <w:rFonts w:hint="eastAsia" w:ascii="仿宋_GB2312" w:hAnsi="仿宋_GB2312" w:eastAsia="仿宋_GB2312" w:cs="仿宋_GB2312"/>
          <w:kern w:val="0"/>
          <w:sz w:val="32"/>
          <w:szCs w:val="32"/>
          <w:lang w:val="en-US" w:eastAsia="zh-CN"/>
        </w:rPr>
        <w:t>6.法律法规规定不得报考的其他情形。</w:t>
      </w:r>
    </w:p>
    <w:p w14:paraId="50524DEC">
      <w:pPr>
        <w:spacing w:line="588"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三、招聘程序</w:t>
      </w:r>
    </w:p>
    <w:p w14:paraId="04B394A5">
      <w:pPr>
        <w:spacing w:line="588" w:lineRule="exact"/>
        <w:ind w:firstLine="683" w:firstLineChars="200"/>
        <w:rPr>
          <w:rFonts w:ascii="仿宋" w:hAnsi="仿宋" w:eastAsia="仿宋" w:cs="仿宋"/>
          <w:sz w:val="32"/>
          <w:szCs w:val="32"/>
        </w:rPr>
      </w:pPr>
      <w:r>
        <w:rPr>
          <w:rFonts w:hint="eastAsia" w:ascii="楷体_GB2312" w:eastAsia="楷体_GB2312"/>
          <w:b/>
          <w:sz w:val="34"/>
          <w:szCs w:val="34"/>
        </w:rPr>
        <w:t>（一）投递简历</w:t>
      </w:r>
    </w:p>
    <w:p w14:paraId="66DB0C34">
      <w:pPr>
        <w:spacing w:line="588" w:lineRule="exact"/>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应聘者可提前通过邮件投递简历。应聘者可在本校就业信息网上查看招聘公告和招聘岗位需求表，下载应聘报名表</w:t>
      </w:r>
      <w:r>
        <w:rPr>
          <w:rFonts w:hint="eastAsia" w:ascii="仿宋_GB2312" w:hAnsi="仿宋_GB2312" w:eastAsia="仿宋_GB2312" w:cs="仿宋_GB2312"/>
          <w:b/>
          <w:bCs/>
          <w:sz w:val="32"/>
          <w:szCs w:val="32"/>
        </w:rPr>
        <w:t>（详见附件</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），发送到邮箱</w:t>
      </w: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kern w:val="2"/>
          <w:sz w:val="32"/>
          <w:szCs w:val="32"/>
          <w:highlight w:val="none"/>
          <w:lang w:val="en-US" w:eastAsia="zh-CN"/>
        </w:rPr>
        <w:t>djrsjzp</w:t>
      </w:r>
      <w:r>
        <w:rPr>
          <w:rFonts w:hint="eastAsia" w:ascii="仿宋_GB2312" w:hAnsi="仿宋_GB2312" w:eastAsia="仿宋_GB2312" w:cs="仿宋_GB2312"/>
          <w:kern w:val="2"/>
          <w:sz w:val="32"/>
          <w:szCs w:val="32"/>
          <w:highlight w:val="none"/>
        </w:rPr>
        <w:t>@dongjiang.gov.cn，</w:t>
      </w:r>
      <w:r>
        <w:rPr>
          <w:rFonts w:hint="eastAsia" w:ascii="仿宋_GB2312" w:hAnsi="仿宋_GB2312" w:eastAsia="仿宋_GB2312" w:cs="仿宋_GB2312"/>
          <w:kern w:val="2"/>
          <w:sz w:val="32"/>
          <w:szCs w:val="32"/>
        </w:rPr>
        <w:t>邮件标题为</w:t>
      </w:r>
      <w:r>
        <w:rPr>
          <w:rFonts w:hint="eastAsia" w:ascii="仿宋_GB2312" w:hAnsi="仿宋_GB2312" w:eastAsia="仿宋_GB2312" w:cs="仿宋_GB2312"/>
          <w:b/>
          <w:bCs/>
          <w:kern w:val="2"/>
          <w:sz w:val="32"/>
          <w:szCs w:val="32"/>
        </w:rPr>
        <w:t>“岗位名称”+“姓名”+“学校”</w:t>
      </w:r>
      <w:r>
        <w:rPr>
          <w:rFonts w:hint="eastAsia" w:ascii="仿宋_GB2312" w:hAnsi="仿宋_GB2312" w:eastAsia="仿宋_GB2312" w:cs="仿宋_GB2312"/>
          <w:kern w:val="2"/>
          <w:sz w:val="32"/>
          <w:szCs w:val="32"/>
        </w:rPr>
        <w:t>。</w:t>
      </w:r>
    </w:p>
    <w:p w14:paraId="5BF9003B">
      <w:pPr>
        <w:spacing w:line="588" w:lineRule="exact"/>
        <w:ind w:firstLine="640" w:firstLineChars="200"/>
        <w:rPr>
          <w:rFonts w:hint="default" w:ascii="仿宋" w:hAnsi="仿宋" w:eastAsia="仿宋_GB2312" w:cs="仿宋"/>
          <w:sz w:val="32"/>
          <w:szCs w:val="32"/>
          <w:lang w:val="en-US" w:eastAsia="zh-CN"/>
        </w:rPr>
      </w:pPr>
      <w:r>
        <w:rPr>
          <w:rFonts w:hint="eastAsia" w:ascii="仿宋_GB2312" w:hAnsi="仿宋_GB2312" w:eastAsia="仿宋_GB2312" w:cs="仿宋_GB2312"/>
          <w:sz w:val="32"/>
          <w:szCs w:val="32"/>
        </w:rPr>
        <w:t>简历请按附件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“应聘报名表”要求填写</w:t>
      </w:r>
      <w:r>
        <w:rPr>
          <w:rFonts w:hint="eastAsia" w:ascii="仿宋_GB2312" w:hAnsi="仿宋_GB2312" w:eastAsia="仿宋_GB2312" w:cs="仿宋_GB2312"/>
          <w:sz w:val="32"/>
          <w:szCs w:val="32"/>
          <w:lang w:val="en-US" w:eastAsia="zh-CN"/>
        </w:rPr>
        <w:t>,应聘人员应对所填写的报名表真实性负责。</w:t>
      </w:r>
    </w:p>
    <w:p w14:paraId="1D5565EB">
      <w:pPr>
        <w:numPr>
          <w:ilvl w:val="0"/>
          <w:numId w:val="0"/>
        </w:numPr>
        <w:spacing w:line="588" w:lineRule="exact"/>
        <w:ind w:firstLine="683" w:firstLineChars="200"/>
        <w:rPr>
          <w:rFonts w:hint="default" w:ascii="楷体_GB2312" w:eastAsia="楷体_GB2312"/>
          <w:b/>
          <w:sz w:val="34"/>
          <w:szCs w:val="34"/>
          <w:lang w:val="en-US" w:eastAsia="zh-CN"/>
        </w:rPr>
      </w:pPr>
      <w:r>
        <w:rPr>
          <w:rFonts w:hint="eastAsia" w:ascii="楷体_GB2312" w:eastAsia="楷体_GB2312"/>
          <w:b/>
          <w:sz w:val="34"/>
          <w:szCs w:val="34"/>
        </w:rPr>
        <w:t>（二）</w:t>
      </w:r>
      <w:r>
        <w:rPr>
          <w:rFonts w:hint="eastAsia" w:ascii="楷体_GB2312" w:eastAsia="楷体_GB2312"/>
          <w:b/>
          <w:sz w:val="34"/>
          <w:szCs w:val="34"/>
          <w:lang w:val="en-US" w:eastAsia="zh-CN"/>
        </w:rPr>
        <w:t>简历筛选与笔试</w:t>
      </w:r>
      <w:bookmarkStart w:id="0" w:name="_GoBack"/>
      <w:bookmarkEnd w:id="0"/>
    </w:p>
    <w:p w14:paraId="4CD6650E">
      <w:pPr>
        <w:spacing w:line="588" w:lineRule="exact"/>
        <w:ind w:firstLine="640"/>
        <w:rPr>
          <w:rFonts w:hint="default" w:ascii="仿宋" w:hAnsi="仿宋" w:eastAsia="仿宋_GB2312" w:cs="仿宋"/>
          <w:sz w:val="32"/>
          <w:szCs w:val="32"/>
          <w:lang w:val="en-US" w:eastAsia="zh-CN"/>
        </w:rPr>
      </w:pPr>
      <w:r>
        <w:rPr>
          <w:rFonts w:hint="eastAsia" w:ascii="仿宋" w:hAnsi="仿宋" w:eastAsia="仿宋_GB2312" w:cs="仿宋"/>
          <w:sz w:val="32"/>
          <w:szCs w:val="32"/>
          <w:lang w:val="en-US" w:eastAsia="zh-CN"/>
        </w:rPr>
        <w:t>招聘单位根据岗位要求对应聘人员简历进行初步筛选，通过简历筛选的，将以短信或电话方式通知应聘人员进入笔试，笔试时间地点另行通知。</w:t>
      </w:r>
    </w:p>
    <w:p w14:paraId="3E89F020">
      <w:pPr>
        <w:spacing w:line="588" w:lineRule="exact"/>
        <w:ind w:firstLine="683" w:firstLineChars="200"/>
        <w:jc w:val="left"/>
        <w:rPr>
          <w:rFonts w:ascii="仿宋" w:hAnsi="仿宋" w:eastAsia="仿宋" w:cs="仿宋"/>
          <w:sz w:val="32"/>
          <w:szCs w:val="32"/>
        </w:rPr>
      </w:pPr>
      <w:r>
        <w:rPr>
          <w:rFonts w:hint="eastAsia" w:ascii="楷体_GB2312" w:eastAsia="楷体_GB2312"/>
          <w:b/>
          <w:sz w:val="34"/>
          <w:szCs w:val="34"/>
        </w:rPr>
        <w:t>（</w:t>
      </w:r>
      <w:r>
        <w:rPr>
          <w:rFonts w:hint="eastAsia" w:ascii="楷体_GB2312" w:eastAsia="楷体_GB2312"/>
          <w:b/>
          <w:sz w:val="34"/>
          <w:szCs w:val="34"/>
          <w:lang w:val="en-US" w:eastAsia="zh-CN"/>
        </w:rPr>
        <w:t>三</w:t>
      </w:r>
      <w:r>
        <w:rPr>
          <w:rFonts w:hint="eastAsia" w:ascii="楷体_GB2312" w:eastAsia="楷体_GB2312"/>
          <w:b/>
          <w:sz w:val="34"/>
          <w:szCs w:val="34"/>
        </w:rPr>
        <w:t>）面试</w:t>
      </w:r>
    </w:p>
    <w:p w14:paraId="7ECAF5FB">
      <w:pPr>
        <w:spacing w:line="588"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通过笔试的应聘</w:t>
      </w:r>
      <w:r>
        <w:rPr>
          <w:rFonts w:hint="eastAsia" w:ascii="仿宋_GB2312" w:hAnsi="仿宋_GB2312" w:eastAsia="仿宋_GB2312" w:cs="仿宋_GB2312"/>
          <w:sz w:val="32"/>
          <w:szCs w:val="32"/>
          <w:lang w:val="en-US" w:eastAsia="zh-CN"/>
        </w:rPr>
        <w:t>人员组织</w:t>
      </w:r>
      <w:r>
        <w:rPr>
          <w:rFonts w:hint="eastAsia" w:ascii="仿宋_GB2312" w:hAnsi="仿宋_GB2312" w:eastAsia="仿宋_GB2312" w:cs="仿宋_GB2312"/>
          <w:sz w:val="32"/>
          <w:szCs w:val="32"/>
        </w:rPr>
        <w:t>进行面试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参加面试时，应聘人员需携带以下证件：</w:t>
      </w:r>
    </w:p>
    <w:p w14:paraId="5881DC0C">
      <w:pPr>
        <w:spacing w:line="588" w:lineRule="exact"/>
        <w:ind w:firstLine="640"/>
        <w:jc w:val="left"/>
        <w:rPr>
          <w:rFonts w:ascii="仿宋" w:hAnsi="仿宋" w:eastAsia="仿宋" w:cs="仿宋"/>
          <w:sz w:val="32"/>
          <w:szCs w:val="32"/>
        </w:rPr>
      </w:pPr>
      <w:r>
        <w:rPr>
          <w:rFonts w:hint="eastAsia" w:ascii="仿宋_GB2312" w:hAnsi="仿宋_GB2312" w:eastAsia="仿宋_GB2312" w:cs="仿宋_GB2312"/>
          <w:sz w:val="32"/>
          <w:szCs w:val="32"/>
        </w:rPr>
        <w:t>本人身份证、大学英语四六级成绩单、教育部学籍在线验证报告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个人简历等相关资料、证件。</w:t>
      </w:r>
    </w:p>
    <w:p w14:paraId="14A3804C">
      <w:pPr>
        <w:spacing w:line="588" w:lineRule="exact"/>
        <w:ind w:firstLine="640"/>
        <w:jc w:val="left"/>
        <w:rPr>
          <w:rFonts w:ascii="仿宋" w:hAnsi="仿宋" w:eastAsia="仿宋" w:cs="仿宋"/>
          <w:sz w:val="32"/>
          <w:szCs w:val="32"/>
        </w:rPr>
      </w:pPr>
      <w:r>
        <w:rPr>
          <w:rFonts w:hint="eastAsia" w:ascii="仿宋_GB2312" w:hAnsi="仿宋_GB2312" w:eastAsia="仿宋_GB2312" w:cs="仿宋_GB2312"/>
          <w:sz w:val="32"/>
          <w:szCs w:val="32"/>
        </w:rPr>
        <w:t>进入面试人员及相应面试安排将</w:t>
      </w:r>
      <w:r>
        <w:rPr>
          <w:rFonts w:hint="eastAsia" w:ascii="仿宋_GB2312" w:hAnsi="仿宋_GB2312" w:eastAsia="仿宋_GB2312" w:cs="仿宋_GB2312"/>
          <w:b w:val="0"/>
          <w:bCs w:val="0"/>
          <w:sz w:val="32"/>
          <w:szCs w:val="32"/>
        </w:rPr>
        <w:t>以手机短信或电话形式通知，</w:t>
      </w:r>
      <w:r>
        <w:rPr>
          <w:rFonts w:hint="eastAsia" w:ascii="仿宋_GB2312" w:hAnsi="仿宋_GB2312" w:eastAsia="仿宋_GB2312" w:cs="仿宋_GB2312"/>
          <w:sz w:val="32"/>
          <w:szCs w:val="32"/>
        </w:rPr>
        <w:t>应聘者笔试后保持手机畅通，及时查看信息。</w:t>
      </w:r>
    </w:p>
    <w:p w14:paraId="76CA4F24">
      <w:pPr>
        <w:tabs>
          <w:tab w:val="left" w:pos="7311"/>
        </w:tabs>
        <w:spacing w:line="588" w:lineRule="exact"/>
        <w:ind w:firstLine="640"/>
        <w:jc w:val="left"/>
        <w:rPr>
          <w:rFonts w:ascii="仿宋" w:hAnsi="仿宋" w:eastAsia="仿宋" w:cs="仿宋"/>
          <w:sz w:val="32"/>
          <w:szCs w:val="32"/>
        </w:rPr>
      </w:pPr>
      <w:r>
        <w:rPr>
          <w:rFonts w:hint="eastAsia" w:ascii="楷体_GB2312" w:eastAsia="楷体_GB2312"/>
          <w:b/>
          <w:sz w:val="34"/>
          <w:szCs w:val="34"/>
        </w:rPr>
        <w:t>（</w:t>
      </w:r>
      <w:r>
        <w:rPr>
          <w:rFonts w:hint="eastAsia" w:ascii="楷体_GB2312" w:eastAsia="楷体_GB2312"/>
          <w:b/>
          <w:sz w:val="34"/>
          <w:szCs w:val="34"/>
          <w:lang w:val="en-US" w:eastAsia="zh-CN"/>
        </w:rPr>
        <w:t>四</w:t>
      </w:r>
      <w:r>
        <w:rPr>
          <w:rFonts w:hint="eastAsia" w:ascii="楷体_GB2312" w:eastAsia="楷体_GB2312"/>
          <w:b/>
          <w:sz w:val="34"/>
          <w:szCs w:val="34"/>
        </w:rPr>
        <w:t>）拟录用人员确定</w:t>
      </w:r>
      <w:r>
        <w:rPr>
          <w:rFonts w:ascii="仿宋" w:hAnsi="仿宋" w:eastAsia="仿宋" w:cs="仿宋"/>
          <w:sz w:val="32"/>
          <w:szCs w:val="32"/>
        </w:rPr>
        <w:tab/>
      </w:r>
    </w:p>
    <w:p w14:paraId="1A1FAD43">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rPr>
        <w:t>通过笔试、面试的应聘者，我单位将电话通知录用结果，并签订三方协议。</w:t>
      </w:r>
    </w:p>
    <w:p w14:paraId="3EF6A6B6">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val="en-US" w:eastAsia="zh-CN"/>
        </w:rPr>
        <w:t>福利待遇</w:t>
      </w:r>
    </w:p>
    <w:p w14:paraId="5808F8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right="0" w:firstLine="64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1.提供在同行业有竞争力的薪资，税后综合薪酬</w:t>
      </w:r>
      <w:r>
        <w:rPr>
          <w:rFonts w:hint="eastAsia" w:ascii="仿宋_GB2312" w:hAnsi="仿宋_GB2312" w:eastAsia="仿宋_GB2312" w:cs="仿宋_GB2312"/>
          <w:kern w:val="2"/>
          <w:sz w:val="32"/>
          <w:szCs w:val="32"/>
          <w:highlight w:val="none"/>
          <w:lang w:val="en-US" w:eastAsia="zh-CN" w:bidi="ar-SA"/>
        </w:rPr>
        <w:t>12w+</w:t>
      </w:r>
      <w:r>
        <w:rPr>
          <w:rFonts w:hint="eastAsia" w:ascii="仿宋_GB2312" w:hAnsi="仿宋_GB2312" w:eastAsia="仿宋_GB2312" w:cs="仿宋_GB2312"/>
          <w:kern w:val="2"/>
          <w:sz w:val="32"/>
          <w:szCs w:val="32"/>
          <w:lang w:val="en-US" w:eastAsia="zh-CN" w:bidi="ar-SA"/>
        </w:rPr>
        <w:t>，缴纳五险一金。</w:t>
      </w:r>
    </w:p>
    <w:p w14:paraId="12BF4D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right="0" w:firstLine="64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2.享受防暑降温费、采暖补贴以及节假日工会福利。</w:t>
      </w:r>
    </w:p>
    <w:p w14:paraId="612C96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right="0" w:firstLine="646"/>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3.享受带薪年假、护理假、育儿假、婚假、陪产假等节假日福利。</w:t>
      </w:r>
    </w:p>
    <w:p w14:paraId="3011CA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8" w:lineRule="exact"/>
        <w:ind w:left="0" w:right="0" w:firstLine="646"/>
        <w:textAlignment w:val="auto"/>
        <w:rPr>
          <w:rFonts w:hint="eastAsia" w:ascii="仿宋" w:hAnsi="仿宋" w:eastAsia="仿宋" w:cs="仿宋"/>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4.享受每年定期免费体检。</w:t>
      </w:r>
    </w:p>
    <w:p w14:paraId="1FECE0C1">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ascii="华文中宋" w:hAnsi="华文中宋" w:eastAsia="华文中宋" w:cs="华文中宋"/>
          <w:b/>
          <w:bCs/>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其他</w:t>
      </w:r>
      <w:r>
        <w:rPr>
          <w:rFonts w:hint="eastAsia" w:ascii="黑体" w:hAnsi="黑体" w:eastAsia="黑体" w:cs="黑体"/>
          <w:b w:val="0"/>
          <w:bCs w:val="0"/>
          <w:sz w:val="32"/>
          <w:szCs w:val="32"/>
        </w:rPr>
        <w:t>事项</w:t>
      </w:r>
    </w:p>
    <w:p w14:paraId="4201E573">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1.投递简历前，请仔细阅读校园招聘公告及招聘岗位条件，以了解招聘的有关说明和要求。</w:t>
      </w:r>
    </w:p>
    <w:p w14:paraId="1F848CD4">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sz w:val="32"/>
          <w:szCs w:val="32"/>
        </w:rPr>
        <w:t>2.在各招聘环节中，我单位会及时通知进入下一环节的应聘者；未能进入下一环节的应聘者，我单位不再进行通知。</w:t>
      </w:r>
    </w:p>
    <w:p w14:paraId="235AF878">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五、咨询电话</w:t>
      </w:r>
    </w:p>
    <w:p w14:paraId="6A8F3D23">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bCs/>
          <w:sz w:val="32"/>
          <w:szCs w:val="32"/>
          <w:lang w:val="en-US"/>
        </w:rPr>
      </w:pPr>
      <w:r>
        <w:rPr>
          <w:rFonts w:hint="eastAsia" w:ascii="仿宋_GB2312" w:hAnsi="仿宋_GB2312" w:eastAsia="仿宋_GB2312" w:cs="仿宋_GB2312"/>
          <w:sz w:val="32"/>
          <w:szCs w:val="32"/>
          <w:lang w:val="en-US" w:eastAsia="zh-CN"/>
        </w:rPr>
        <w:t xml:space="preserve">刘先生13353438547     龚先生18702286125     </w:t>
      </w:r>
    </w:p>
    <w:p w14:paraId="59EA87BD">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p>
    <w:p w14:paraId="0F60067B">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1：2025年东疆综保区管委会招聘职员岗位表</w:t>
      </w:r>
    </w:p>
    <w:p w14:paraId="07057CA0">
      <w:pPr>
        <w:keepNext w:val="0"/>
        <w:keepLines w:val="0"/>
        <w:pageBreakBefore w:val="0"/>
        <w:kinsoku/>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附件2：应聘报名表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zNTliMDgyNjE4N2YwZmM3MmNhNzk4N2M3MDU0Y2UifQ=="/>
  </w:docVars>
  <w:rsids>
    <w:rsidRoot w:val="4AB540DB"/>
    <w:rsid w:val="00083017"/>
    <w:rsid w:val="001C3C9B"/>
    <w:rsid w:val="001D08CD"/>
    <w:rsid w:val="00227FC1"/>
    <w:rsid w:val="00272114"/>
    <w:rsid w:val="00280B31"/>
    <w:rsid w:val="003D17EA"/>
    <w:rsid w:val="00457F19"/>
    <w:rsid w:val="004F0523"/>
    <w:rsid w:val="00575074"/>
    <w:rsid w:val="005F3326"/>
    <w:rsid w:val="006F04CA"/>
    <w:rsid w:val="00726176"/>
    <w:rsid w:val="007333A0"/>
    <w:rsid w:val="00735889"/>
    <w:rsid w:val="007917AC"/>
    <w:rsid w:val="007C7407"/>
    <w:rsid w:val="008D7CAB"/>
    <w:rsid w:val="0097539D"/>
    <w:rsid w:val="00A37368"/>
    <w:rsid w:val="00A430C4"/>
    <w:rsid w:val="00A74C9D"/>
    <w:rsid w:val="00AD0967"/>
    <w:rsid w:val="00AF431D"/>
    <w:rsid w:val="00C01963"/>
    <w:rsid w:val="00C454D0"/>
    <w:rsid w:val="00CF7F85"/>
    <w:rsid w:val="00D83866"/>
    <w:rsid w:val="00DC6879"/>
    <w:rsid w:val="00DD37CA"/>
    <w:rsid w:val="00EE2AA5"/>
    <w:rsid w:val="00F76E34"/>
    <w:rsid w:val="01EA770A"/>
    <w:rsid w:val="09437AC9"/>
    <w:rsid w:val="0AD208C3"/>
    <w:rsid w:val="0CCC3FE7"/>
    <w:rsid w:val="0E7A3183"/>
    <w:rsid w:val="1008156B"/>
    <w:rsid w:val="1102722C"/>
    <w:rsid w:val="11063E7F"/>
    <w:rsid w:val="113A74B3"/>
    <w:rsid w:val="137A0948"/>
    <w:rsid w:val="14353475"/>
    <w:rsid w:val="154A0C45"/>
    <w:rsid w:val="16CB4564"/>
    <w:rsid w:val="1C12655C"/>
    <w:rsid w:val="1F6C764E"/>
    <w:rsid w:val="239A1546"/>
    <w:rsid w:val="24AB6C69"/>
    <w:rsid w:val="254B3A3E"/>
    <w:rsid w:val="26644D76"/>
    <w:rsid w:val="287A56A4"/>
    <w:rsid w:val="2A827CB1"/>
    <w:rsid w:val="2F033B3F"/>
    <w:rsid w:val="2F9827AF"/>
    <w:rsid w:val="32250690"/>
    <w:rsid w:val="34475E28"/>
    <w:rsid w:val="371F2FD5"/>
    <w:rsid w:val="3A6846F5"/>
    <w:rsid w:val="3D0B1FB4"/>
    <w:rsid w:val="3D340338"/>
    <w:rsid w:val="3FF85DDB"/>
    <w:rsid w:val="44B7574A"/>
    <w:rsid w:val="4751076D"/>
    <w:rsid w:val="47EA54FB"/>
    <w:rsid w:val="48673083"/>
    <w:rsid w:val="491A1ECC"/>
    <w:rsid w:val="49D5251C"/>
    <w:rsid w:val="4AB540DB"/>
    <w:rsid w:val="54226C6B"/>
    <w:rsid w:val="55616F67"/>
    <w:rsid w:val="591E2751"/>
    <w:rsid w:val="59E37683"/>
    <w:rsid w:val="5A121551"/>
    <w:rsid w:val="5A3C4713"/>
    <w:rsid w:val="5E145EE6"/>
    <w:rsid w:val="5E666B11"/>
    <w:rsid w:val="60C6253D"/>
    <w:rsid w:val="68051092"/>
    <w:rsid w:val="6C122068"/>
    <w:rsid w:val="70436D55"/>
    <w:rsid w:val="73547FD3"/>
    <w:rsid w:val="746152F9"/>
    <w:rsid w:val="763A5040"/>
    <w:rsid w:val="77294B5A"/>
    <w:rsid w:val="78A05E2C"/>
    <w:rsid w:val="7AFB67BC"/>
    <w:rsid w:val="7B871E25"/>
    <w:rsid w:val="7BB82CB9"/>
    <w:rsid w:val="7FC14323"/>
    <w:rsid w:val="7FC1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1514</Words>
  <Characters>1610</Characters>
  <Lines>9</Lines>
  <Paragraphs>2</Paragraphs>
  <TotalTime>196</TotalTime>
  <ScaleCrop>false</ScaleCrop>
  <LinksUpToDate>false</LinksUpToDate>
  <CharactersWithSpaces>1631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2016-11-28T05:36:00Z</dcterms:created>
  <dc:creator>User</dc:creator>
  <cp:lastModifiedBy></cp:lastModifiedBy>
  <cp:lastPrinted>2025-03-28T08:54:54Z</cp:lastPrinted>
  <dcterms:modified xsi:type="dcterms:W3CDTF">2025-03-28T08:55:11Z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E842E17E14BD443B82C93E93B28A775F</vt:lpwstr>
  </property>
  <property fmtid="{D5CDD505-2E9C-101B-9397-08002B2CF9AE}" pid="4" name="KSOTemplateDocerSaveRecord">
    <vt:lpwstr>eyJoZGlkIjoiMmI4ZWJmNTI5NzEzOGYxNmVjYzgyMDEyMmEyMTI1ODYiLCJ1c2VySWQiOiIzODgxNDQyNjQifQ==</vt:lpwstr>
  </property>
</Properties>
</file>