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77" w:rsidRDefault="000E3D7B">
      <w:pPr>
        <w:snapToGrid w:val="0"/>
        <w:ind w:firstLine="369"/>
        <w:jc w:val="center"/>
        <w:rPr>
          <w:rFonts w:ascii="方正大标宋简体" w:eastAsia="方正大标宋简体"/>
          <w:sz w:val="48"/>
          <w:szCs w:val="48"/>
        </w:rPr>
      </w:pPr>
      <w:r>
        <w:rPr>
          <w:rFonts w:ascii="方正大标宋简体" w:eastAsia="方正大标宋简体" w:hint="eastAsia"/>
          <w:sz w:val="48"/>
          <w:szCs w:val="48"/>
        </w:rPr>
        <w:t>中石化</w:t>
      </w:r>
      <w:r>
        <w:rPr>
          <w:rFonts w:ascii="方正大标宋简体" w:eastAsia="方正大标宋简体"/>
          <w:sz w:val="48"/>
          <w:szCs w:val="48"/>
        </w:rPr>
        <w:t>湖南</w:t>
      </w:r>
      <w:r>
        <w:rPr>
          <w:rFonts w:ascii="方正大标宋简体" w:eastAsia="方正大标宋简体" w:hint="eastAsia"/>
          <w:sz w:val="48"/>
          <w:szCs w:val="48"/>
        </w:rPr>
        <w:t>石油化工</w:t>
      </w:r>
      <w:r>
        <w:rPr>
          <w:rFonts w:ascii="方正大标宋简体" w:eastAsia="方正大标宋简体"/>
          <w:sz w:val="48"/>
          <w:szCs w:val="48"/>
        </w:rPr>
        <w:t>有限公司</w:t>
      </w:r>
    </w:p>
    <w:p w:rsidR="000A7D77" w:rsidRDefault="000E3D7B">
      <w:pPr>
        <w:snapToGrid w:val="0"/>
        <w:ind w:firstLine="369"/>
        <w:jc w:val="center"/>
        <w:rPr>
          <w:rFonts w:ascii="方正大标宋简体" w:eastAsia="方正大标宋简体"/>
          <w:sz w:val="48"/>
          <w:szCs w:val="48"/>
        </w:rPr>
      </w:pPr>
      <w:r>
        <w:rPr>
          <w:rFonts w:ascii="方正大标宋简体" w:eastAsia="方正大标宋简体"/>
          <w:sz w:val="48"/>
          <w:szCs w:val="48"/>
        </w:rPr>
        <w:t>2025</w:t>
      </w:r>
      <w:r>
        <w:rPr>
          <w:rFonts w:ascii="方正大标宋简体" w:eastAsia="方正大标宋简体" w:hint="eastAsia"/>
          <w:sz w:val="48"/>
          <w:szCs w:val="48"/>
        </w:rPr>
        <w:t>年毕业生招聘简章</w:t>
      </w:r>
    </w:p>
    <w:p w:rsidR="000A7D77" w:rsidRDefault="000A7D77"/>
    <w:p w:rsidR="000A7D77" w:rsidRDefault="000E3D7B">
      <w:pPr>
        <w:spacing w:afterLines="50" w:after="156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招聘</w:t>
      </w:r>
      <w:r>
        <w:rPr>
          <w:rFonts w:ascii="微软雅黑" w:eastAsia="微软雅黑" w:hAnsi="微软雅黑"/>
          <w:sz w:val="30"/>
          <w:szCs w:val="30"/>
        </w:rPr>
        <w:t>岗位</w:t>
      </w:r>
      <w:r>
        <w:rPr>
          <w:rFonts w:ascii="微软雅黑" w:eastAsia="微软雅黑" w:hAnsi="微软雅黑" w:hint="eastAsia"/>
          <w:sz w:val="30"/>
          <w:szCs w:val="30"/>
        </w:rPr>
        <w:t>及</w:t>
      </w:r>
      <w:r>
        <w:rPr>
          <w:rFonts w:ascii="微软雅黑" w:eastAsia="微软雅黑" w:hAnsi="微软雅黑"/>
          <w:sz w:val="30"/>
          <w:szCs w:val="30"/>
        </w:rPr>
        <w:t>要求</w:t>
      </w:r>
    </w:p>
    <w:tbl>
      <w:tblPr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37"/>
        <w:gridCol w:w="998"/>
        <w:gridCol w:w="709"/>
        <w:gridCol w:w="5949"/>
      </w:tblGrid>
      <w:tr w:rsidR="000A7D77">
        <w:trPr>
          <w:trHeight w:val="6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Hlk145844252"/>
            <w:r w:rsidRPr="00FE24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E24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E24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E24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E24F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</w:tr>
      <w:tr w:rsidR="000A7D77">
        <w:trPr>
          <w:trHeight w:val="84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炼油化工科研技术储备岗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博研</w:t>
            </w:r>
          </w:p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77" w:rsidRPr="00FE24F0" w:rsidRDefault="000E3D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高分子材料与工程、复合材料与工程、化学、应用化学、化学工程与技术、分析化学、高分子化学与物理、物理化学等相关专业</w:t>
            </w:r>
          </w:p>
        </w:tc>
      </w:tr>
      <w:tr w:rsidR="000A7D77">
        <w:trPr>
          <w:trHeight w:val="1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炼油化工装置工艺设备技术储备及运行岗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硕研</w:t>
            </w:r>
          </w:p>
          <w:p w:rsidR="000A7D77" w:rsidRPr="00FE24F0" w:rsidRDefault="000E3D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D77" w:rsidRPr="00FE24F0" w:rsidRDefault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77" w:rsidRPr="00FE24F0" w:rsidRDefault="000E3D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、化学工程与技术、化学工程、化学工艺、应用化学、化学、工业催化、分子科学与工程、有机化学、分析化学、精细化工、材料学、材料化学、林产化工、高分子化学与物理、高分子材料与工程、材料科学与工程、能源化工工程、能源化学工程、给排水科学与工程、油气储运、过程装备与控制工程、化工过程机械、机械工程、机械设计制造及其自动化、机械电子工程、机械设计及理论、流体机械及工程、动力机械及工程等相关专业</w:t>
            </w:r>
          </w:p>
        </w:tc>
      </w:tr>
      <w:tr w:rsidR="00E36E0F">
        <w:trPr>
          <w:trHeight w:val="1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0F" w:rsidRPr="00FE24F0" w:rsidRDefault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0F" w:rsidRPr="00FE24F0" w:rsidRDefault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炼油化工装置公用工程技术储备及运行岗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硕研</w:t>
            </w:r>
          </w:p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E0F" w:rsidRPr="00FE24F0" w:rsidRDefault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FE24F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0F" w:rsidRPr="00FE24F0" w:rsidRDefault="00E36E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热能与动力工程、能源与动力工程、新能源科学与工程、动力工程、动力工程及工程热物理、能源工程、给排水科学与工程、油气储运、消防工程技术等相关专业</w:t>
            </w:r>
          </w:p>
        </w:tc>
      </w:tr>
      <w:tr w:rsidR="00E36E0F">
        <w:trPr>
          <w:trHeight w:val="1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炼油化工装置电气仪表技术储备及运行岗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硕研</w:t>
            </w:r>
          </w:p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E0F" w:rsidRPr="00FE24F0" w:rsidRDefault="00E36E0F" w:rsidP="00E36E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0F" w:rsidRPr="00FE24F0" w:rsidRDefault="00E36E0F" w:rsidP="00E36E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24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自动化、电气工程及其自动化、电气工程、电气系统及其自动化、电气工程与智能控制、测试计量技术及仪器、仪器科学与技术、测控技术与仪器等相关专业</w:t>
            </w:r>
          </w:p>
        </w:tc>
      </w:tr>
    </w:tbl>
    <w:bookmarkEnd w:id="0"/>
    <w:p w:rsidR="000A7D77" w:rsidRPr="0006198C" w:rsidRDefault="000E3D7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06198C">
        <w:rPr>
          <w:rFonts w:ascii="宋体" w:eastAsia="宋体" w:hAnsi="宋体" w:cs="宋体" w:hint="eastAsia"/>
          <w:b/>
          <w:sz w:val="28"/>
          <w:szCs w:val="28"/>
        </w:rPr>
        <w:t>※</w:t>
      </w:r>
      <w:r w:rsidRPr="0006198C">
        <w:rPr>
          <w:rFonts w:ascii="仿宋_GB2312" w:eastAsia="仿宋_GB2312" w:hint="eastAsia"/>
          <w:b/>
          <w:sz w:val="28"/>
          <w:szCs w:val="28"/>
        </w:rPr>
        <w:t>以中石化招聘网公布信息为准</w:t>
      </w:r>
    </w:p>
    <w:p w:rsidR="000A7D77" w:rsidRDefault="000E3D7B">
      <w:pPr>
        <w:widowControl/>
        <w:shd w:val="clear" w:color="auto" w:fill="FFFFFF"/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bookmarkStart w:id="1" w:name="_Hlk145847509"/>
      <w:r>
        <w:rPr>
          <w:rFonts w:ascii="仿宋_GB2312" w:eastAsia="仿宋_GB2312" w:hint="eastAsia"/>
          <w:b/>
          <w:sz w:val="32"/>
          <w:szCs w:val="32"/>
        </w:rPr>
        <w:t>基本</w:t>
      </w:r>
      <w:r>
        <w:rPr>
          <w:rFonts w:ascii="仿宋_GB2312" w:eastAsia="仿宋_GB2312"/>
          <w:b/>
          <w:sz w:val="32"/>
          <w:szCs w:val="32"/>
        </w:rPr>
        <w:t>要求：</w:t>
      </w:r>
    </w:p>
    <w:p w:rsidR="000A7D77" w:rsidRDefault="000E3D7B">
      <w:pPr>
        <w:widowControl/>
        <w:shd w:val="clear" w:color="auto" w:fill="FFFFFF"/>
        <w:ind w:firstLineChars="150" w:firstLine="48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年全国普通高等院校统招统分应届毕业生(定向、委培除外)；遵纪守法，品行端正，团结协作，无不良行为记录，热爱石油石化事业，认同中国石化企业文化和价值观；身心健康，能适应招聘单位一线倒班岗位工作需要；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所学专业符合招聘岗位要求，满足招聘单位业务发展需要；学习成绩优良，取得相应的学历学位等证书。</w:t>
      </w:r>
    </w:p>
    <w:p w:rsidR="000A7D77" w:rsidRDefault="000E3D7B">
      <w:pPr>
        <w:ind w:firstLineChars="200" w:firstLine="643"/>
        <w:rPr>
          <w:rFonts w:ascii="仿宋_GB2312" w:eastAsia="仿宋_GB2312"/>
          <w:sz w:val="32"/>
          <w:szCs w:val="32"/>
        </w:rPr>
      </w:pPr>
      <w:bookmarkStart w:id="2" w:name="_Hlk145847574"/>
      <w:bookmarkEnd w:id="1"/>
      <w:r>
        <w:rPr>
          <w:rFonts w:ascii="仿宋_GB2312" w:eastAsia="仿宋_GB2312" w:hint="eastAsia"/>
          <w:b/>
          <w:sz w:val="32"/>
          <w:szCs w:val="32"/>
        </w:rPr>
        <w:t>外语</w:t>
      </w:r>
      <w:r>
        <w:rPr>
          <w:rFonts w:ascii="仿宋_GB2312" w:eastAsia="仿宋_GB2312"/>
          <w:b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：</w:t>
      </w:r>
    </w:p>
    <w:p w:rsidR="000A7D77" w:rsidRDefault="000E3D7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1.硕研及以上：一般应达到英语六级（CET-6）425分及以上水平或相当水平。</w:t>
      </w:r>
    </w:p>
    <w:p w:rsidR="000A7D77" w:rsidRDefault="000E3D7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2.本科：一般应达到英语四级（CET-4）425分及以上。</w:t>
      </w:r>
    </w:p>
    <w:bookmarkEnd w:id="2"/>
    <w:p w:rsidR="000A7D77" w:rsidRDefault="000E3D7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工作地点：</w:t>
      </w:r>
    </w:p>
    <w:p w:rsidR="000A7D77" w:rsidRDefault="000E3D7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湖南</w:t>
      </w:r>
      <w:r>
        <w:rPr>
          <w:rFonts w:ascii="仿宋_GB2312" w:eastAsia="仿宋_GB2312"/>
          <w:bCs/>
          <w:sz w:val="32"/>
          <w:szCs w:val="32"/>
        </w:rPr>
        <w:t>岳阳</w:t>
      </w:r>
    </w:p>
    <w:p w:rsidR="000A7D77" w:rsidRDefault="000A7D7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0A7D77" w:rsidRDefault="000E3D7B">
      <w:pPr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企业</w:t>
      </w:r>
      <w:r>
        <w:rPr>
          <w:rFonts w:ascii="微软雅黑" w:eastAsia="微软雅黑" w:hAnsi="微软雅黑"/>
          <w:sz w:val="30"/>
          <w:szCs w:val="30"/>
        </w:rPr>
        <w:t>简介</w:t>
      </w:r>
    </w:p>
    <w:p w:rsidR="000A7D77" w:rsidRDefault="000E3D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石化湖南石油化工有限公司是一家大型炼油化工加工企业，是世界最大的己内酰胺、热塑性弹性体生产基地，国内重要的环氧树脂、环氧丙烷生产基地。先后获得首批国家一级企业、全国文明单位、全国五一劳动奖状、全国先进基层党组织、全国思想政治工作优秀企业等荣誉称号。</w:t>
      </w:r>
    </w:p>
    <w:p w:rsidR="000A7D77" w:rsidRDefault="000E3D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企业现有炼油、煤化工、己内酰胺-聚酰胺、热塑性弹性体、环氧树脂、环氧丙烷等产品链，其中，炼油一次加工能力1500万吨/年，煤气化装置日投煤4500吨，己内酰胺年产能100万吨，热塑性弹性体82万吨，环氧树脂32万吨，环氧丙烷10万吨，主要产品100余种。目前在册员工1.1万余人。2023年，累计加工原料油950万吨，实现营业收入756亿元，上缴税费111亿元。</w:t>
      </w:r>
    </w:p>
    <w:p w:rsidR="000A7D77" w:rsidRDefault="000E3D7B">
      <w:pPr>
        <w:rPr>
          <w:rFonts w:ascii="微软雅黑" w:eastAsia="微软雅黑" w:hAnsi="微软雅黑"/>
          <w:sz w:val="30"/>
          <w:szCs w:val="30"/>
        </w:rPr>
      </w:pPr>
      <w:bookmarkStart w:id="3" w:name="_Hlk145847453"/>
      <w:r>
        <w:rPr>
          <w:rFonts w:ascii="微软雅黑" w:eastAsia="微软雅黑" w:hAnsi="微软雅黑" w:hint="eastAsia"/>
          <w:sz w:val="30"/>
          <w:szCs w:val="30"/>
        </w:rPr>
        <w:lastRenderedPageBreak/>
        <w:t>应聘</w:t>
      </w:r>
      <w:r>
        <w:rPr>
          <w:rFonts w:ascii="微软雅黑" w:eastAsia="微软雅黑" w:hAnsi="微软雅黑"/>
          <w:sz w:val="30"/>
          <w:szCs w:val="30"/>
        </w:rPr>
        <w:t>程序</w:t>
      </w:r>
    </w:p>
    <w:p w:rsidR="000A7D77" w:rsidRDefault="000E3D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实行</w:t>
      </w:r>
      <w:r>
        <w:rPr>
          <w:rFonts w:ascii="仿宋_GB2312" w:eastAsia="仿宋_GB2312"/>
          <w:sz w:val="32"/>
          <w:szCs w:val="32"/>
        </w:rPr>
        <w:t>网上公开</w:t>
      </w: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包括注册</w:t>
      </w:r>
      <w:r>
        <w:rPr>
          <w:rFonts w:ascii="仿宋_GB2312" w:eastAsia="仿宋_GB2312"/>
          <w:sz w:val="32"/>
          <w:szCs w:val="32"/>
        </w:rPr>
        <w:t>报名、资格</w:t>
      </w:r>
      <w:r>
        <w:rPr>
          <w:rFonts w:ascii="仿宋_GB2312" w:eastAsia="仿宋_GB2312" w:hint="eastAsia"/>
          <w:sz w:val="32"/>
          <w:szCs w:val="32"/>
        </w:rPr>
        <w:t>审查、统一</w:t>
      </w:r>
      <w:r>
        <w:rPr>
          <w:rFonts w:ascii="仿宋_GB2312" w:eastAsia="仿宋_GB2312"/>
          <w:sz w:val="32"/>
          <w:szCs w:val="32"/>
        </w:rPr>
        <w:t>初选考试、测试面试、录用和递补人选</w:t>
      </w:r>
      <w:r>
        <w:rPr>
          <w:rFonts w:ascii="仿宋_GB2312" w:eastAsia="仿宋_GB2312" w:hint="eastAsia"/>
          <w:sz w:val="32"/>
          <w:szCs w:val="32"/>
        </w:rPr>
        <w:t>公示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签订</w:t>
      </w:r>
      <w:r>
        <w:rPr>
          <w:rFonts w:ascii="仿宋_GB2312" w:eastAsia="仿宋_GB2312"/>
          <w:sz w:val="32"/>
          <w:szCs w:val="32"/>
        </w:rPr>
        <w:t>就业协议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环节。</w:t>
      </w:r>
    </w:p>
    <w:p w:rsidR="000A7D77" w:rsidRDefault="000E3D7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注册</w:t>
      </w:r>
      <w:r>
        <w:rPr>
          <w:rFonts w:ascii="仿宋_GB2312" w:eastAsia="仿宋_GB2312"/>
          <w:b/>
          <w:sz w:val="32"/>
          <w:szCs w:val="32"/>
        </w:rPr>
        <w:t>报名方法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登录中国石化招聘网（http://job.sinopec.com）,点击“校园招聘”，进行个人注册，填写</w:t>
      </w:r>
      <w:r>
        <w:rPr>
          <w:rFonts w:ascii="仿宋_GB2312" w:eastAsia="仿宋_GB2312"/>
          <w:sz w:val="32"/>
          <w:szCs w:val="32"/>
        </w:rPr>
        <w:t>个人简历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点击“炼化企业”，在搜索</w:t>
      </w:r>
      <w:r>
        <w:rPr>
          <w:rFonts w:ascii="仿宋_GB2312" w:eastAsia="仿宋_GB2312"/>
          <w:sz w:val="32"/>
          <w:szCs w:val="32"/>
        </w:rPr>
        <w:t>栏输入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湖南</w:t>
      </w:r>
      <w:r>
        <w:rPr>
          <w:rFonts w:ascii="仿宋_GB2312" w:eastAsia="仿宋_GB2312"/>
          <w:sz w:val="32"/>
          <w:szCs w:val="32"/>
        </w:rPr>
        <w:t>石化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在新页面点击</w:t>
      </w:r>
      <w:r>
        <w:rPr>
          <w:rFonts w:ascii="仿宋_GB2312" w:eastAsia="仿宋_GB2312" w:hint="eastAsia"/>
          <w:sz w:val="32"/>
          <w:szCs w:val="32"/>
        </w:rPr>
        <w:t>“招聘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即可看到</w:t>
      </w:r>
      <w:r>
        <w:rPr>
          <w:rFonts w:ascii="仿宋_GB2312" w:eastAsia="仿宋_GB2312" w:hint="eastAsia"/>
          <w:sz w:val="32"/>
          <w:szCs w:val="32"/>
        </w:rPr>
        <w:t>“湖南</w:t>
      </w:r>
      <w:r>
        <w:rPr>
          <w:rFonts w:ascii="仿宋_GB2312" w:eastAsia="仿宋_GB2312"/>
          <w:sz w:val="32"/>
          <w:szCs w:val="32"/>
        </w:rPr>
        <w:t>石化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年度校园</w:t>
      </w:r>
      <w:r>
        <w:rPr>
          <w:rFonts w:ascii="仿宋_GB2312" w:eastAsia="仿宋_GB2312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”，点击进入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选择</w:t>
      </w:r>
      <w:r>
        <w:rPr>
          <w:rFonts w:ascii="仿宋_GB2312" w:eastAsia="仿宋_GB2312"/>
          <w:sz w:val="32"/>
          <w:szCs w:val="32"/>
        </w:rPr>
        <w:t>相应岗位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报名。</w:t>
      </w:r>
    </w:p>
    <w:p w:rsidR="000A7D77" w:rsidRPr="001D61D7" w:rsidRDefault="000E3D7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报名日期</w:t>
      </w:r>
      <w:r>
        <w:rPr>
          <w:rFonts w:ascii="仿宋_GB2312" w:eastAsia="仿宋_GB2312"/>
          <w:sz w:val="32"/>
          <w:szCs w:val="32"/>
        </w:rPr>
        <w:t>：</w:t>
      </w:r>
      <w:bookmarkStart w:id="4" w:name="_GoBack"/>
      <w:bookmarkEnd w:id="4"/>
      <w:r w:rsidRPr="001D61D7">
        <w:rPr>
          <w:rFonts w:ascii="仿宋_GB2312" w:eastAsia="仿宋_GB2312" w:hint="eastAsia"/>
          <w:sz w:val="32"/>
          <w:szCs w:val="32"/>
        </w:rPr>
        <w:t>2024年9月</w:t>
      </w:r>
      <w:r w:rsidR="008C50F3" w:rsidRPr="001D61D7">
        <w:rPr>
          <w:rFonts w:ascii="仿宋_GB2312" w:eastAsia="仿宋_GB2312" w:hint="eastAsia"/>
          <w:sz w:val="32"/>
          <w:szCs w:val="32"/>
        </w:rPr>
        <w:t>2</w:t>
      </w:r>
      <w:r w:rsidR="008C50F3" w:rsidRPr="001D61D7">
        <w:rPr>
          <w:rFonts w:ascii="仿宋_GB2312" w:eastAsia="仿宋_GB2312"/>
          <w:sz w:val="32"/>
          <w:szCs w:val="32"/>
        </w:rPr>
        <w:t>3日</w:t>
      </w:r>
      <w:r w:rsidR="008C50F3" w:rsidRPr="001D61D7">
        <w:rPr>
          <w:rFonts w:ascii="仿宋_GB2312" w:eastAsia="仿宋_GB2312" w:hint="eastAsia"/>
          <w:sz w:val="32"/>
          <w:szCs w:val="32"/>
        </w:rPr>
        <w:t>-</w:t>
      </w:r>
      <w:r w:rsidR="008C50F3" w:rsidRPr="001D61D7">
        <w:rPr>
          <w:rFonts w:ascii="仿宋_GB2312" w:eastAsia="仿宋_GB2312"/>
          <w:sz w:val="32"/>
          <w:szCs w:val="32"/>
        </w:rPr>
        <w:t>11月</w:t>
      </w:r>
      <w:r w:rsidR="008C50F3" w:rsidRPr="001D61D7">
        <w:rPr>
          <w:rFonts w:ascii="仿宋_GB2312" w:eastAsia="仿宋_GB2312" w:hint="eastAsia"/>
          <w:sz w:val="32"/>
          <w:szCs w:val="32"/>
        </w:rPr>
        <w:t>1</w:t>
      </w:r>
      <w:r w:rsidR="008C50F3" w:rsidRPr="001D61D7">
        <w:rPr>
          <w:rFonts w:ascii="仿宋_GB2312" w:eastAsia="仿宋_GB2312"/>
          <w:sz w:val="32"/>
          <w:szCs w:val="32"/>
        </w:rPr>
        <w:t>5日</w:t>
      </w:r>
    </w:p>
    <w:p w:rsidR="000A7D77" w:rsidRDefault="000E3D7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注意事项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及时</w:t>
      </w:r>
      <w:r>
        <w:rPr>
          <w:rFonts w:ascii="仿宋_GB2312" w:eastAsia="仿宋_GB2312"/>
          <w:sz w:val="32"/>
          <w:szCs w:val="32"/>
        </w:rPr>
        <w:t>查看</w:t>
      </w:r>
      <w:r>
        <w:rPr>
          <w:rFonts w:ascii="仿宋_GB2312" w:eastAsia="仿宋_GB2312" w:hint="eastAsia"/>
          <w:sz w:val="32"/>
          <w:szCs w:val="32"/>
        </w:rPr>
        <w:t>网站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，根据</w:t>
      </w:r>
      <w:r>
        <w:rPr>
          <w:rFonts w:ascii="仿宋_GB2312" w:eastAsia="仿宋_GB2312"/>
          <w:sz w:val="32"/>
          <w:szCs w:val="32"/>
        </w:rPr>
        <w:t>需要随时补充完善</w:t>
      </w:r>
      <w:r>
        <w:rPr>
          <w:rFonts w:ascii="仿宋_GB2312" w:eastAsia="仿宋_GB2312" w:hint="eastAsia"/>
          <w:sz w:val="32"/>
          <w:szCs w:val="32"/>
        </w:rPr>
        <w:t>相关资料</w:t>
      </w:r>
      <w:r>
        <w:rPr>
          <w:rFonts w:ascii="仿宋_GB2312" w:eastAsia="仿宋_GB2312"/>
          <w:sz w:val="32"/>
          <w:szCs w:val="32"/>
        </w:rPr>
        <w:t>。</w:t>
      </w:r>
      <w:bookmarkEnd w:id="3"/>
    </w:p>
    <w:p w:rsidR="000A7D77" w:rsidRDefault="000A7D77">
      <w:pPr>
        <w:rPr>
          <w:rFonts w:ascii="仿宋_GB2312" w:eastAsia="仿宋_GB2312"/>
          <w:sz w:val="32"/>
          <w:szCs w:val="32"/>
        </w:rPr>
      </w:pPr>
    </w:p>
    <w:p w:rsidR="000A7D77" w:rsidRDefault="000E3D7B">
      <w:pPr>
        <w:rPr>
          <w:rFonts w:ascii="微软雅黑" w:eastAsia="微软雅黑" w:hAnsi="微软雅黑"/>
          <w:sz w:val="30"/>
          <w:szCs w:val="30"/>
        </w:rPr>
      </w:pPr>
      <w:bookmarkStart w:id="5" w:name="_Hlk145847473"/>
      <w:r>
        <w:rPr>
          <w:rFonts w:ascii="微软雅黑" w:eastAsia="微软雅黑" w:hAnsi="微软雅黑" w:hint="eastAsia"/>
          <w:sz w:val="30"/>
          <w:szCs w:val="30"/>
        </w:rPr>
        <w:t>联系</w:t>
      </w:r>
      <w:r>
        <w:rPr>
          <w:rFonts w:ascii="微软雅黑" w:eastAsia="微软雅黑" w:hAnsi="微软雅黑"/>
          <w:sz w:val="30"/>
          <w:szCs w:val="30"/>
        </w:rPr>
        <w:t>方式</w:t>
      </w:r>
    </w:p>
    <w:p w:rsidR="000A7D77" w:rsidRDefault="000E3D7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 xml:space="preserve">  兰</w:t>
      </w:r>
      <w:r>
        <w:rPr>
          <w:rFonts w:ascii="仿宋_GB2312" w:eastAsia="仿宋_GB2312"/>
          <w:sz w:val="32"/>
          <w:szCs w:val="32"/>
        </w:rPr>
        <w:t>老师</w:t>
      </w:r>
    </w:p>
    <w:p w:rsidR="000A7D77" w:rsidRDefault="000E3D7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/>
          <w:sz w:val="32"/>
          <w:szCs w:val="32"/>
        </w:rPr>
        <w:t>咨询电话：</w:t>
      </w:r>
      <w:r>
        <w:rPr>
          <w:rFonts w:ascii="仿宋_GB2312" w:eastAsia="仿宋_GB2312" w:hint="eastAsia"/>
          <w:sz w:val="32"/>
          <w:szCs w:val="32"/>
        </w:rPr>
        <w:t>0730-84</w:t>
      </w:r>
      <w:r>
        <w:rPr>
          <w:rFonts w:ascii="仿宋_GB2312" w:eastAsia="仿宋_GB2312"/>
          <w:sz w:val="32"/>
          <w:szCs w:val="32"/>
        </w:rPr>
        <w:t>81555、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483968</w:t>
      </w:r>
    </w:p>
    <w:p w:rsidR="000A7D77" w:rsidRDefault="000E5E8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1166628" cy="150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export172680520623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28" cy="155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7B">
        <w:rPr>
          <w:rFonts w:hint="eastAsia"/>
        </w:rPr>
        <w:t xml:space="preserve">          </w:t>
      </w:r>
      <w:r w:rsidR="000E3D7B">
        <w:rPr>
          <w:noProof/>
        </w:rPr>
        <w:drawing>
          <wp:inline distT="0" distB="0" distL="114300" distR="114300">
            <wp:extent cx="1506220" cy="1506220"/>
            <wp:effectExtent l="0" t="0" r="0" b="0"/>
            <wp:docPr id="3" name="图片 1" descr="湖南石化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湖南石化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D77" w:rsidRDefault="000E3D7B" w:rsidP="000E3D7B">
      <w:pPr>
        <w:ind w:firstLine="645"/>
        <w:rPr>
          <w:rFonts w:ascii="仿宋_GB2312" w:eastAsia="仿宋_GB2312"/>
          <w:sz w:val="32"/>
          <w:szCs w:val="32"/>
        </w:rPr>
      </w:pPr>
      <w:r w:rsidRPr="001D61D7">
        <w:rPr>
          <w:rFonts w:ascii="仿宋_GB2312" w:eastAsia="仿宋_GB2312" w:hint="eastAsia"/>
          <w:sz w:val="32"/>
          <w:szCs w:val="32"/>
        </w:rPr>
        <w:t>招聘咨询</w:t>
      </w:r>
      <w:r w:rsidR="000E5E89" w:rsidRPr="001D61D7">
        <w:rPr>
          <w:rFonts w:ascii="仿宋_GB2312" w:eastAsia="仿宋_GB2312" w:hint="eastAsia"/>
          <w:sz w:val="32"/>
          <w:szCs w:val="32"/>
        </w:rPr>
        <w:t>QQ</w:t>
      </w:r>
      <w:r w:rsidRPr="001D61D7">
        <w:rPr>
          <w:rFonts w:ascii="仿宋_GB2312" w:eastAsia="仿宋_GB2312"/>
          <w:sz w:val="32"/>
          <w:szCs w:val="32"/>
        </w:rPr>
        <w:t>群</w:t>
      </w:r>
      <w:r>
        <w:rPr>
          <w:rFonts w:ascii="仿宋_GB2312" w:eastAsia="仿宋_GB2312" w:hint="eastAsia"/>
          <w:sz w:val="32"/>
          <w:szCs w:val="32"/>
        </w:rPr>
        <w:t xml:space="preserve">     湖南</w:t>
      </w:r>
      <w:r>
        <w:rPr>
          <w:rFonts w:ascii="仿宋_GB2312" w:eastAsia="仿宋_GB2312"/>
          <w:sz w:val="32"/>
          <w:szCs w:val="32"/>
        </w:rPr>
        <w:t>石化公众号</w:t>
      </w:r>
    </w:p>
    <w:p w:rsidR="000A7D77" w:rsidRDefault="000A7D77">
      <w:pPr>
        <w:rPr>
          <w:rFonts w:ascii="仿宋_GB2312" w:eastAsia="仿宋_GB2312"/>
          <w:sz w:val="32"/>
          <w:szCs w:val="32"/>
        </w:rPr>
      </w:pPr>
    </w:p>
    <w:bookmarkEnd w:id="5"/>
    <w:p w:rsidR="000A7D77" w:rsidRDefault="000A7D7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0A7D77" w:rsidRDefault="000A7D77"/>
    <w:sectPr w:rsidR="000A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89" w:rsidRDefault="000E5E89" w:rsidP="000E5E89">
      <w:r>
        <w:separator/>
      </w:r>
    </w:p>
  </w:endnote>
  <w:endnote w:type="continuationSeparator" w:id="0">
    <w:p w:rsidR="000E5E89" w:rsidRDefault="000E5E89" w:rsidP="000E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89" w:rsidRDefault="000E5E89" w:rsidP="000E5E89">
      <w:r>
        <w:separator/>
      </w:r>
    </w:p>
  </w:footnote>
  <w:footnote w:type="continuationSeparator" w:id="0">
    <w:p w:rsidR="000E5E89" w:rsidRDefault="000E5E89" w:rsidP="000E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NmZlNTdmZmI1MjgzZDczYWUxZWRlMzkzZmY3ZTEifQ=="/>
  </w:docVars>
  <w:rsids>
    <w:rsidRoot w:val="00793F4D"/>
    <w:rsid w:val="00012DBA"/>
    <w:rsid w:val="000151C6"/>
    <w:rsid w:val="0006198C"/>
    <w:rsid w:val="00063EAE"/>
    <w:rsid w:val="00097519"/>
    <w:rsid w:val="000A7D77"/>
    <w:rsid w:val="000C6F7B"/>
    <w:rsid w:val="000E3D7B"/>
    <w:rsid w:val="000E5E89"/>
    <w:rsid w:val="00106F23"/>
    <w:rsid w:val="00145CC3"/>
    <w:rsid w:val="001B0AA6"/>
    <w:rsid w:val="001D61D7"/>
    <w:rsid w:val="00235E18"/>
    <w:rsid w:val="00246778"/>
    <w:rsid w:val="00275DD0"/>
    <w:rsid w:val="002B0E49"/>
    <w:rsid w:val="002B23AC"/>
    <w:rsid w:val="002D06A5"/>
    <w:rsid w:val="00342534"/>
    <w:rsid w:val="00343975"/>
    <w:rsid w:val="003450DF"/>
    <w:rsid w:val="00356F51"/>
    <w:rsid w:val="003A6516"/>
    <w:rsid w:val="003B13E6"/>
    <w:rsid w:val="003E3F3A"/>
    <w:rsid w:val="004135B2"/>
    <w:rsid w:val="004151E1"/>
    <w:rsid w:val="0041790E"/>
    <w:rsid w:val="004A4A33"/>
    <w:rsid w:val="004C11E3"/>
    <w:rsid w:val="005425B1"/>
    <w:rsid w:val="00606002"/>
    <w:rsid w:val="00612911"/>
    <w:rsid w:val="0068635A"/>
    <w:rsid w:val="006D53FA"/>
    <w:rsid w:val="006D780A"/>
    <w:rsid w:val="00753464"/>
    <w:rsid w:val="00772588"/>
    <w:rsid w:val="00793F4D"/>
    <w:rsid w:val="007B49E2"/>
    <w:rsid w:val="00815E4D"/>
    <w:rsid w:val="00867E53"/>
    <w:rsid w:val="008925F5"/>
    <w:rsid w:val="008B34CA"/>
    <w:rsid w:val="008B5AB9"/>
    <w:rsid w:val="008C50F3"/>
    <w:rsid w:val="00901B20"/>
    <w:rsid w:val="009F5D9C"/>
    <w:rsid w:val="00A06D40"/>
    <w:rsid w:val="00A25E86"/>
    <w:rsid w:val="00A2633C"/>
    <w:rsid w:val="00A775D7"/>
    <w:rsid w:val="00AB72B3"/>
    <w:rsid w:val="00AF09CE"/>
    <w:rsid w:val="00B21A95"/>
    <w:rsid w:val="00B80363"/>
    <w:rsid w:val="00BB6F6F"/>
    <w:rsid w:val="00BD2887"/>
    <w:rsid w:val="00BD6A0C"/>
    <w:rsid w:val="00BE5742"/>
    <w:rsid w:val="00BF007E"/>
    <w:rsid w:val="00C02E68"/>
    <w:rsid w:val="00C36E15"/>
    <w:rsid w:val="00C540CF"/>
    <w:rsid w:val="00C813B3"/>
    <w:rsid w:val="00C95C1B"/>
    <w:rsid w:val="00CB2BA3"/>
    <w:rsid w:val="00CE7219"/>
    <w:rsid w:val="00D244F4"/>
    <w:rsid w:val="00D7331F"/>
    <w:rsid w:val="00D846AD"/>
    <w:rsid w:val="00DB1757"/>
    <w:rsid w:val="00DB1A51"/>
    <w:rsid w:val="00DD3ADD"/>
    <w:rsid w:val="00E150FF"/>
    <w:rsid w:val="00E36E0F"/>
    <w:rsid w:val="00E70AC7"/>
    <w:rsid w:val="00EA38CF"/>
    <w:rsid w:val="00ED3C9F"/>
    <w:rsid w:val="00F132BD"/>
    <w:rsid w:val="00FC345C"/>
    <w:rsid w:val="00FC4A69"/>
    <w:rsid w:val="00FC54EB"/>
    <w:rsid w:val="00FE24F0"/>
    <w:rsid w:val="00FF06B1"/>
    <w:rsid w:val="05706315"/>
    <w:rsid w:val="05A97076"/>
    <w:rsid w:val="07254236"/>
    <w:rsid w:val="08406CE4"/>
    <w:rsid w:val="22A038C1"/>
    <w:rsid w:val="23F27AE0"/>
    <w:rsid w:val="2CDC75F2"/>
    <w:rsid w:val="515D47C1"/>
    <w:rsid w:val="61E64C2D"/>
    <w:rsid w:val="68484DA6"/>
    <w:rsid w:val="714C6705"/>
    <w:rsid w:val="717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CBF18DC-94EC-43A9-8F23-D8E6352B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220</Words>
  <Characters>1255</Characters>
  <Application>Microsoft Office Word</Application>
  <DocSecurity>0</DocSecurity>
  <Lines>10</Lines>
  <Paragraphs>2</Paragraphs>
  <ScaleCrop>false</ScaleCrop>
  <Company>Sinopec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周凤平</dc:creator>
  <cp:lastModifiedBy>兰岚</cp:lastModifiedBy>
  <cp:revision>34</cp:revision>
  <cp:lastPrinted>2022-09-16T02:49:00Z</cp:lastPrinted>
  <dcterms:created xsi:type="dcterms:W3CDTF">2023-09-18T12:15:00Z</dcterms:created>
  <dcterms:modified xsi:type="dcterms:W3CDTF">2024-09-21T02:40:00Z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DEBCE1D1BD684E8CB71C6BDCD0267269</vt:lpwstr>
  </property>
</Properties>
</file>