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bookmarkStart w:id="0" w:name="_GoBack"/>
      <w:r>
        <w:rPr>
          <w:rFonts w:hint="eastAsia"/>
          <w:b/>
          <w:sz w:val="28"/>
          <w:szCs w:val="28"/>
        </w:rPr>
        <w:t>中国</w:t>
      </w:r>
      <w:r>
        <w:rPr>
          <w:b/>
          <w:sz w:val="28"/>
          <w:szCs w:val="28"/>
        </w:rPr>
        <w:t>科学院成都文献情报中心</w:t>
      </w:r>
      <w:r>
        <w:rPr>
          <w:rFonts w:hint="eastAsia"/>
          <w:b/>
          <w:sz w:val="28"/>
          <w:szCs w:val="28"/>
        </w:rPr>
        <w:t>项目聘用</w:t>
      </w:r>
      <w:r>
        <w:rPr>
          <w:b/>
          <w:sz w:val="28"/>
          <w:szCs w:val="28"/>
        </w:rPr>
        <w:t>人员招聘</w:t>
      </w:r>
      <w:r>
        <w:rPr>
          <w:rFonts w:hint="eastAsia"/>
          <w:b/>
          <w:sz w:val="28"/>
          <w:szCs w:val="28"/>
        </w:rPr>
        <w:t>启事</w:t>
      </w:r>
    </w:p>
    <w:p>
      <w:pPr>
        <w:jc w:val="center"/>
        <w:rPr>
          <w:b/>
          <w:sz w:val="28"/>
          <w:szCs w:val="28"/>
        </w:rPr>
      </w:pPr>
      <w:r>
        <w:rPr>
          <w:rFonts w:hint="eastAsia"/>
          <w:sz w:val="24"/>
          <w:szCs w:val="24"/>
        </w:rPr>
        <w:t>（2023年</w:t>
      </w:r>
      <w:r>
        <w:rPr>
          <w:sz w:val="24"/>
          <w:szCs w:val="24"/>
        </w:rPr>
        <w:t>7</w:t>
      </w:r>
      <w:r>
        <w:rPr>
          <w:rFonts w:hint="eastAsia"/>
          <w:sz w:val="24"/>
          <w:szCs w:val="24"/>
        </w:rPr>
        <w:t>月</w:t>
      </w:r>
      <w:r>
        <w:rPr>
          <w:sz w:val="24"/>
          <w:szCs w:val="24"/>
        </w:rPr>
        <w:t>更新</w:t>
      </w:r>
      <w:r>
        <w:rPr>
          <w:rFonts w:hint="eastAsia"/>
          <w:sz w:val="24"/>
          <w:szCs w:val="24"/>
        </w:rPr>
        <w:t>）</w:t>
      </w:r>
    </w:p>
    <w:p/>
    <w:p>
      <w:pPr>
        <w:spacing w:line="420" w:lineRule="exact"/>
        <w:ind w:firstLine="480" w:firstLineChars="200"/>
        <w:rPr>
          <w:rFonts w:ascii="宋体" w:hAnsi="宋体" w:cs="Times New Roman"/>
          <w:color w:val="000000"/>
          <w:sz w:val="24"/>
        </w:rPr>
      </w:pPr>
      <w:r>
        <w:rPr>
          <w:rFonts w:hint="eastAsia" w:ascii="宋体" w:hAnsi="宋体" w:cs="Times New Roman"/>
          <w:color w:val="000000"/>
          <w:sz w:val="24"/>
        </w:rPr>
        <w:t>中国科学院成都文献情报中心是中国科学院文献情报体系的重要组成部分，是我国重要的知识服务与情报研究机构，是国家高水平科技智库建设的重要支撑和国家科技信息保障的重要力量。围绕信息技术、生物技术、先进制造、双碳行动、知识产权、科技政策与评价等领域，开展情报技术与方法研究，搭建智慧知识资源与分析技术平台，为决策一线、科研一线、创新一线提供高水平战略情报决策咨询和知识服务。</w:t>
      </w:r>
    </w:p>
    <w:p>
      <w:pPr>
        <w:spacing w:line="420" w:lineRule="exact"/>
        <w:ind w:firstLine="450"/>
        <w:rPr>
          <w:rFonts w:ascii="宋体" w:hAnsi="宋体" w:cs="Times New Roman"/>
          <w:color w:val="000000"/>
          <w:sz w:val="24"/>
        </w:rPr>
      </w:pPr>
      <w:r>
        <w:rPr>
          <w:rFonts w:hint="eastAsia" w:ascii="宋体" w:hAnsi="宋体" w:cs="Times New Roman"/>
          <w:color w:val="000000"/>
          <w:sz w:val="24"/>
        </w:rPr>
        <w:t>根据中心创新发展需要，按照“公开、平等、竞争、择优”的原则，现面向海内外招</w:t>
      </w:r>
      <w:r>
        <w:rPr>
          <w:rFonts w:hint="eastAsia" w:ascii="宋体" w:hAnsi="宋体" w:cs="Times New Roman"/>
          <w:sz w:val="24"/>
        </w:rPr>
        <w:t>聘项目聘用科研人员，</w:t>
      </w:r>
      <w:r>
        <w:rPr>
          <w:rFonts w:hint="eastAsia" w:ascii="宋体" w:hAnsi="宋体" w:cs="Times New Roman"/>
          <w:color w:val="000000"/>
          <w:sz w:val="24"/>
        </w:rPr>
        <w:t>竭诚欢迎您</w:t>
      </w:r>
      <w:r>
        <w:rPr>
          <w:rFonts w:ascii="宋体" w:hAnsi="宋体" w:cs="Times New Roman"/>
          <w:color w:val="000000"/>
          <w:sz w:val="24"/>
        </w:rPr>
        <w:t>的</w:t>
      </w:r>
      <w:r>
        <w:rPr>
          <w:rFonts w:hint="eastAsia" w:ascii="宋体" w:hAnsi="宋体" w:cs="Times New Roman"/>
          <w:color w:val="000000"/>
          <w:sz w:val="24"/>
        </w:rPr>
        <w:t>加盟</w:t>
      </w:r>
      <w:r>
        <w:rPr>
          <w:rFonts w:ascii="宋体" w:hAnsi="宋体" w:cs="Times New Roman"/>
          <w:color w:val="000000"/>
          <w:sz w:val="24"/>
        </w:rPr>
        <w:t>！</w:t>
      </w:r>
    </w:p>
    <w:p>
      <w:pPr>
        <w:pStyle w:val="12"/>
        <w:numPr>
          <w:ilvl w:val="0"/>
          <w:numId w:val="1"/>
        </w:numPr>
        <w:spacing w:before="156" w:beforeLines="50" w:line="340" w:lineRule="exact"/>
        <w:ind w:firstLineChars="0"/>
        <w:rPr>
          <w:rStyle w:val="13"/>
          <w:rFonts w:ascii="宋体" w:hAnsi="宋体" w:cs="Times New Roman"/>
          <w:b/>
          <w:color w:val="000000"/>
          <w:sz w:val="24"/>
        </w:rPr>
      </w:pPr>
      <w:r>
        <w:rPr>
          <w:rFonts w:hint="eastAsia" w:ascii="宋体" w:hAnsi="宋体" w:cs="Times New Roman"/>
          <w:b/>
          <w:color w:val="000000"/>
          <w:sz w:val="24"/>
        </w:rPr>
        <w:t>招聘岗位信息</w:t>
      </w:r>
    </w:p>
    <w:p>
      <w:pPr>
        <w:adjustRightInd w:val="0"/>
        <w:snapToGrid w:val="0"/>
        <w:spacing w:before="156" w:beforeLines="50" w:line="400" w:lineRule="exact"/>
        <w:ind w:firstLine="482" w:firstLineChars="200"/>
        <w:rPr>
          <w:rFonts w:ascii="宋体" w:hAnsi="宋体" w:cs="Times New Roman"/>
          <w:b/>
          <w:sz w:val="24"/>
        </w:rPr>
      </w:pPr>
      <w:r>
        <w:rPr>
          <w:rFonts w:hint="eastAsia" w:ascii="宋体" w:hAnsi="宋体" w:cs="Times New Roman"/>
          <w:b/>
          <w:sz w:val="24"/>
        </w:rPr>
        <w:t>（一）招聘岗位</w:t>
      </w:r>
    </w:p>
    <w:p>
      <w:pPr>
        <w:spacing w:before="156" w:beforeLines="50" w:line="340" w:lineRule="exact"/>
        <w:ind w:left="450" w:firstLine="240" w:firstLineChars="1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 xml:space="preserve">. </w:t>
      </w:r>
      <w:r>
        <w:rPr>
          <w:rFonts w:hint="eastAsia" w:asciiTheme="minorEastAsia" w:hAnsiTheme="minorEastAsia"/>
          <w:sz w:val="24"/>
          <w:szCs w:val="24"/>
        </w:rPr>
        <w:t>生物</w:t>
      </w:r>
      <w:r>
        <w:rPr>
          <w:rFonts w:asciiTheme="minorEastAsia" w:hAnsiTheme="minorEastAsia"/>
          <w:sz w:val="24"/>
          <w:szCs w:val="24"/>
        </w:rPr>
        <w:t>科技</w:t>
      </w:r>
      <w:r>
        <w:rPr>
          <w:rFonts w:hint="eastAsia" w:asciiTheme="minorEastAsia" w:hAnsiTheme="minorEastAsia"/>
          <w:sz w:val="24"/>
          <w:szCs w:val="24"/>
        </w:rPr>
        <w:t>情报咨询与</w:t>
      </w:r>
      <w:r>
        <w:rPr>
          <w:rFonts w:asciiTheme="minorEastAsia" w:hAnsiTheme="minorEastAsia"/>
          <w:sz w:val="24"/>
          <w:szCs w:val="24"/>
        </w:rPr>
        <w:t>研究</w:t>
      </w: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w:t>
      </w:r>
      <w:r>
        <w:rPr>
          <w:rFonts w:asciiTheme="minorEastAsia" w:hAnsiTheme="minorEastAsia"/>
          <w:sz w:val="24"/>
          <w:szCs w:val="24"/>
        </w:rPr>
        <w:t xml:space="preserve">1 </w:t>
      </w:r>
      <w:r>
        <w:rPr>
          <w:rFonts w:hint="eastAsia" w:asciiTheme="minorEastAsia" w:hAnsiTheme="minorEastAsia"/>
          <w:sz w:val="24"/>
          <w:szCs w:val="24"/>
        </w:rPr>
        <w:t>人）</w:t>
      </w:r>
    </w:p>
    <w:p>
      <w:pPr>
        <w:spacing w:line="340" w:lineRule="exact"/>
        <w:ind w:left="450" w:firstLine="240" w:firstLineChars="1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 xml:space="preserve">. </w:t>
      </w:r>
      <w:r>
        <w:rPr>
          <w:rFonts w:hint="eastAsia" w:asciiTheme="minorEastAsia" w:hAnsiTheme="minorEastAsia"/>
          <w:sz w:val="24"/>
          <w:szCs w:val="24"/>
        </w:rPr>
        <w:t xml:space="preserve">信息科技情报咨询与研究 </w:t>
      </w:r>
      <w:r>
        <w:rPr>
          <w:rFonts w:asciiTheme="minorEastAsia" w:hAnsiTheme="minorEastAsia"/>
          <w:sz w:val="24"/>
          <w:szCs w:val="24"/>
        </w:rPr>
        <w:t xml:space="preserve">       </w:t>
      </w:r>
      <w:r>
        <w:rPr>
          <w:rFonts w:hint="eastAsia" w:asciiTheme="minorEastAsia" w:hAnsiTheme="minorEastAsia"/>
          <w:sz w:val="24"/>
          <w:szCs w:val="24"/>
        </w:rPr>
        <w:t>（</w:t>
      </w:r>
      <w:r>
        <w:rPr>
          <w:rFonts w:asciiTheme="minorEastAsia" w:hAnsiTheme="minorEastAsia"/>
          <w:sz w:val="24"/>
          <w:szCs w:val="24"/>
        </w:rPr>
        <w:t xml:space="preserve">1 </w:t>
      </w:r>
      <w:r>
        <w:rPr>
          <w:rFonts w:hint="eastAsia" w:asciiTheme="minorEastAsia" w:hAnsiTheme="minorEastAsia"/>
          <w:sz w:val="24"/>
          <w:szCs w:val="24"/>
        </w:rPr>
        <w:t>人）</w:t>
      </w:r>
    </w:p>
    <w:p>
      <w:pPr>
        <w:spacing w:line="340" w:lineRule="exact"/>
        <w:ind w:left="450" w:firstLine="240" w:firstLineChars="1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 xml:space="preserve">. </w:t>
      </w:r>
      <w:r>
        <w:rPr>
          <w:rFonts w:hint="eastAsia" w:asciiTheme="minorEastAsia" w:hAnsiTheme="minorEastAsia"/>
          <w:sz w:val="24"/>
          <w:szCs w:val="24"/>
        </w:rPr>
        <w:t>知识产权</w:t>
      </w:r>
      <w:r>
        <w:rPr>
          <w:rFonts w:asciiTheme="minorEastAsia" w:hAnsiTheme="minorEastAsia"/>
          <w:sz w:val="24"/>
          <w:szCs w:val="24"/>
        </w:rPr>
        <w:t>信息分析</w:t>
      </w: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人）</w:t>
      </w:r>
    </w:p>
    <w:p>
      <w:pPr>
        <w:spacing w:line="340" w:lineRule="exact"/>
        <w:ind w:left="450" w:firstLine="240" w:firstLineChars="100"/>
        <w:rPr>
          <w:rFonts w:asciiTheme="minorEastAsia" w:hAnsiTheme="minorEastAsia"/>
          <w:sz w:val="24"/>
          <w:szCs w:val="24"/>
        </w:rPr>
      </w:pPr>
      <w:r>
        <w:rPr>
          <w:rFonts w:hint="eastAsia" w:asciiTheme="minorEastAsia" w:hAnsiTheme="minorEastAsia"/>
          <w:sz w:val="24"/>
          <w:szCs w:val="24"/>
        </w:rPr>
        <w:t>4. 知识产权数据建设与利用        （1人）</w:t>
      </w:r>
    </w:p>
    <w:p>
      <w:pPr>
        <w:spacing w:line="340" w:lineRule="exact"/>
        <w:ind w:left="450" w:firstLine="240" w:firstLineChars="100"/>
        <w:rPr>
          <w:rFonts w:asciiTheme="minorEastAsia" w:hAnsiTheme="minorEastAsia"/>
          <w:sz w:val="24"/>
          <w:szCs w:val="24"/>
        </w:rPr>
      </w:pPr>
      <w:r>
        <w:rPr>
          <w:rFonts w:asciiTheme="minorEastAsia" w:hAnsiTheme="minorEastAsia"/>
          <w:sz w:val="24"/>
          <w:szCs w:val="24"/>
        </w:rPr>
        <w:t xml:space="preserve">5. </w:t>
      </w:r>
      <w:r>
        <w:rPr>
          <w:rFonts w:hint="eastAsia" w:asciiTheme="minorEastAsia" w:hAnsiTheme="minorEastAsia"/>
          <w:sz w:val="24"/>
          <w:szCs w:val="24"/>
        </w:rPr>
        <w:t>产业技术</w:t>
      </w:r>
      <w:r>
        <w:rPr>
          <w:rFonts w:asciiTheme="minorEastAsia" w:hAnsiTheme="minorEastAsia"/>
          <w:sz w:val="24"/>
          <w:szCs w:val="24"/>
        </w:rPr>
        <w:t>情报咨询与研究</w:t>
      </w: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人）</w:t>
      </w:r>
    </w:p>
    <w:p>
      <w:pPr>
        <w:spacing w:line="340" w:lineRule="exact"/>
        <w:ind w:left="450" w:firstLine="240" w:firstLineChars="100"/>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 xml:space="preserve">. 省科院合作与情报咨询研究 </w:t>
      </w:r>
      <w:r>
        <w:rPr>
          <w:rFonts w:asciiTheme="minorEastAsia" w:hAnsiTheme="minorEastAsia"/>
          <w:sz w:val="24"/>
          <w:szCs w:val="24"/>
        </w:rPr>
        <w:t xml:space="preserve">    </w:t>
      </w:r>
      <w:r>
        <w:rPr>
          <w:rFonts w:hint="eastAsia" w:asciiTheme="minorEastAsia" w:hAnsiTheme="minorEastAsia"/>
          <w:sz w:val="24"/>
          <w:szCs w:val="24"/>
        </w:rPr>
        <w:t xml:space="preserve"> （1人）</w:t>
      </w:r>
    </w:p>
    <w:p>
      <w:pPr>
        <w:spacing w:line="340" w:lineRule="exact"/>
        <w:ind w:left="450" w:firstLine="240" w:firstLineChars="100"/>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 xml:space="preserve">. 学术编辑  </w:t>
      </w:r>
      <w:r>
        <w:rPr>
          <w:rFonts w:asciiTheme="minorEastAsia" w:hAnsiTheme="minorEastAsia"/>
          <w:sz w:val="24"/>
          <w:szCs w:val="24"/>
        </w:rPr>
        <w:t xml:space="preserve">                    </w:t>
      </w:r>
      <w:r>
        <w:rPr>
          <w:rFonts w:hint="eastAsia" w:asciiTheme="minorEastAsia" w:hAnsiTheme="minorEastAsia"/>
          <w:sz w:val="24"/>
          <w:szCs w:val="24"/>
        </w:rPr>
        <w:t>（1人）</w:t>
      </w:r>
    </w:p>
    <w:p>
      <w:pPr>
        <w:spacing w:line="340" w:lineRule="exact"/>
        <w:ind w:left="450" w:firstLine="240" w:firstLineChars="100"/>
        <w:rPr>
          <w:rFonts w:asciiTheme="minorEastAsia" w:hAnsiTheme="minorEastAsia"/>
          <w:sz w:val="24"/>
          <w:szCs w:val="24"/>
        </w:rPr>
      </w:pPr>
      <w:r>
        <w:rPr>
          <w:rFonts w:hint="eastAsia" w:asciiTheme="minorEastAsia" w:hAnsiTheme="minorEastAsia"/>
          <w:sz w:val="24"/>
          <w:szCs w:val="24"/>
        </w:rPr>
        <w:t>8. 学科信息与情报研究            （1人）</w:t>
      </w:r>
    </w:p>
    <w:p>
      <w:pPr>
        <w:spacing w:before="156" w:beforeLines="50" w:line="340" w:lineRule="exact"/>
        <w:ind w:firstLine="482" w:firstLineChars="200"/>
        <w:rPr>
          <w:rStyle w:val="13"/>
          <w:rFonts w:ascii="宋体" w:hAnsi="宋体"/>
          <w:b/>
          <w:color w:val="auto"/>
          <w:sz w:val="24"/>
          <w:szCs w:val="24"/>
        </w:rPr>
      </w:pPr>
      <w:r>
        <w:rPr>
          <w:rStyle w:val="13"/>
          <w:rFonts w:hint="eastAsia" w:ascii="宋体" w:hAnsi="宋体"/>
          <w:b/>
          <w:color w:val="auto"/>
          <w:sz w:val="24"/>
          <w:szCs w:val="24"/>
        </w:rPr>
        <w:t>（二）基本任职条件</w:t>
      </w:r>
    </w:p>
    <w:p>
      <w:pPr>
        <w:spacing w:before="156" w:beforeLines="50" w:line="340" w:lineRule="exact"/>
        <w:ind w:firstLine="480" w:firstLineChars="200"/>
        <w:rPr>
          <w:rFonts w:asciiTheme="minorEastAsia" w:hAnsiTheme="minorEastAsia"/>
          <w:sz w:val="24"/>
          <w:szCs w:val="24"/>
        </w:rPr>
      </w:pPr>
      <w:r>
        <w:rPr>
          <w:rStyle w:val="13"/>
          <w:rFonts w:hint="eastAsia" w:asciiTheme="minorEastAsia" w:hAnsiTheme="minorEastAsia"/>
          <w:color w:val="auto"/>
          <w:sz w:val="24"/>
          <w:szCs w:val="24"/>
        </w:rPr>
        <w:t>具有硕士研究生及以上学历或应届研究生毕业将取得硕士学位。具备良好的数据分析能力、文字和口头表达能力、外语读写能力、人际沟通和团队合作能力。</w:t>
      </w:r>
    </w:p>
    <w:p>
      <w:pPr>
        <w:spacing w:before="156" w:beforeLines="50" w:line="340" w:lineRule="exact"/>
        <w:ind w:left="448"/>
        <w:rPr>
          <w:rStyle w:val="13"/>
          <w:rFonts w:ascii="宋体" w:hAnsi="宋体"/>
          <w:b/>
          <w:color w:val="auto"/>
          <w:sz w:val="24"/>
          <w:szCs w:val="24"/>
        </w:rPr>
      </w:pPr>
      <w:r>
        <w:rPr>
          <w:rFonts w:hint="eastAsia" w:cs="Times New Roman" w:asciiTheme="minorEastAsia" w:hAnsiTheme="minorEastAsia"/>
          <w:b/>
          <w:sz w:val="24"/>
          <w:szCs w:val="24"/>
        </w:rPr>
        <w:t>（三）岗位信息</w:t>
      </w:r>
    </w:p>
    <w:p>
      <w:pPr>
        <w:spacing w:before="156" w:beforeLines="50" w:line="340" w:lineRule="exact"/>
        <w:ind w:left="448" w:firstLine="120" w:firstLineChars="50"/>
        <w:rPr>
          <w:rStyle w:val="13"/>
          <w:rFonts w:ascii="宋体" w:hAnsi="宋体"/>
          <w:b/>
          <w:color w:val="auto"/>
          <w:sz w:val="24"/>
          <w:szCs w:val="24"/>
        </w:rPr>
      </w:pPr>
      <w:r>
        <w:rPr>
          <w:rStyle w:val="13"/>
          <w:rFonts w:ascii="宋体" w:hAnsi="宋体"/>
          <w:b/>
          <w:color w:val="auto"/>
          <w:sz w:val="24"/>
          <w:szCs w:val="24"/>
        </w:rPr>
        <w:t>1.</w:t>
      </w:r>
      <w:r>
        <w:rPr>
          <w:rFonts w:hint="eastAsia"/>
        </w:rPr>
        <w:t xml:space="preserve"> </w:t>
      </w:r>
      <w:r>
        <w:rPr>
          <w:rStyle w:val="13"/>
          <w:rFonts w:hint="eastAsia" w:ascii="宋体" w:hAnsi="宋体"/>
          <w:b/>
          <w:color w:val="auto"/>
          <w:sz w:val="24"/>
          <w:szCs w:val="24"/>
        </w:rPr>
        <w:t>生物科技情报咨询与研究</w:t>
      </w:r>
    </w:p>
    <w:p>
      <w:pPr>
        <w:adjustRightInd w:val="0"/>
        <w:snapToGrid w:val="0"/>
        <w:spacing w:before="120" w:line="340" w:lineRule="exact"/>
        <w:ind w:firstLine="482" w:firstLineChars="200"/>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承担和参与生物科技及相关领域科技情报跟踪监测与发展态势分析研究工作、生物科技及相关领域科技战略与政策研究咨询项目和任务；开展生物信息学、科学计量学与科技评价理论方法与工具的研究与应用。</w:t>
      </w:r>
    </w:p>
    <w:p>
      <w:pPr>
        <w:adjustRightInd w:val="0"/>
        <w:snapToGrid w:val="0"/>
        <w:spacing w:before="120" w:line="340" w:lineRule="exact"/>
        <w:ind w:firstLine="482" w:firstLineChars="200"/>
        <w:rPr>
          <w:rStyle w:val="13"/>
          <w:rFonts w:asciiTheme="minorEastAsia" w:hAnsiTheme="minorEastAsia"/>
          <w:color w:val="auto"/>
          <w:sz w:val="24"/>
          <w:szCs w:val="24"/>
        </w:rPr>
      </w:pPr>
      <w:r>
        <w:rPr>
          <w:rFonts w:hint="eastAsia" w:asciiTheme="minorEastAsia" w:hAnsiTheme="minorEastAsia"/>
          <w:b/>
          <w:sz w:val="24"/>
          <w:szCs w:val="24"/>
        </w:rPr>
        <w:t>任职条件：</w:t>
      </w:r>
      <w:r>
        <w:rPr>
          <w:rFonts w:hint="eastAsia" w:asciiTheme="minorEastAsia" w:hAnsiTheme="minorEastAsia"/>
          <w:sz w:val="24"/>
          <w:szCs w:val="24"/>
        </w:rPr>
        <w:t>具有生物、医学、材料、信息、情报学相关专业背景</w:t>
      </w:r>
      <w:r>
        <w:rPr>
          <w:rFonts w:asciiTheme="minorEastAsia" w:hAnsiTheme="minorEastAsia"/>
          <w:sz w:val="24"/>
          <w:szCs w:val="24"/>
        </w:rPr>
        <w:t>和</w:t>
      </w:r>
      <w:r>
        <w:rPr>
          <w:rFonts w:hint="eastAsia" w:asciiTheme="minorEastAsia" w:hAnsiTheme="minorEastAsia"/>
          <w:sz w:val="24"/>
          <w:szCs w:val="24"/>
        </w:rPr>
        <w:t>学习经历；能够熟练使用生物相关领域专业学术资源、情报学领域信息数据分析工具与平台。</w:t>
      </w:r>
    </w:p>
    <w:p>
      <w:pPr>
        <w:spacing w:before="156" w:beforeLines="50" w:line="340" w:lineRule="exact"/>
        <w:ind w:left="450" w:firstLine="120" w:firstLineChars="50"/>
        <w:rPr>
          <w:rStyle w:val="13"/>
          <w:rFonts w:ascii="宋体" w:hAnsi="宋体"/>
          <w:b/>
          <w:color w:val="auto"/>
          <w:sz w:val="24"/>
          <w:szCs w:val="24"/>
        </w:rPr>
      </w:pPr>
      <w:r>
        <w:rPr>
          <w:rStyle w:val="13"/>
          <w:rFonts w:hint="eastAsia" w:ascii="宋体" w:hAnsi="宋体"/>
          <w:b/>
          <w:color w:val="auto"/>
          <w:sz w:val="24"/>
          <w:szCs w:val="24"/>
        </w:rPr>
        <w:t>2.</w:t>
      </w:r>
      <w:r>
        <w:rPr>
          <w:rFonts w:hint="eastAsia"/>
        </w:rPr>
        <w:t xml:space="preserve"> </w:t>
      </w:r>
      <w:r>
        <w:rPr>
          <w:rStyle w:val="13"/>
          <w:rFonts w:hint="eastAsia" w:ascii="宋体" w:hAnsi="宋体"/>
          <w:b/>
          <w:color w:val="auto"/>
          <w:sz w:val="24"/>
          <w:szCs w:val="24"/>
        </w:rPr>
        <w:t>信息科技情报咨询与研究</w:t>
      </w:r>
    </w:p>
    <w:p>
      <w:pPr>
        <w:adjustRightInd w:val="0"/>
        <w:snapToGrid w:val="0"/>
        <w:spacing w:before="156" w:beforeLines="50" w:line="340" w:lineRule="exact"/>
        <w:ind w:firstLine="482" w:firstLineChars="200"/>
        <w:jc w:val="left"/>
        <w:rPr>
          <w:rFonts w:asciiTheme="minorEastAsia" w:hAnsiTheme="minorEastAsia"/>
          <w:sz w:val="24"/>
        </w:rPr>
      </w:pPr>
      <w:r>
        <w:rPr>
          <w:rFonts w:hint="eastAsia" w:asciiTheme="minorEastAsia" w:hAnsiTheme="minorEastAsia"/>
          <w:b/>
          <w:sz w:val="24"/>
        </w:rPr>
        <w:t>岗位职责：</w:t>
      </w:r>
      <w:r>
        <w:rPr>
          <w:rFonts w:hint="eastAsia" w:asciiTheme="minorEastAsia" w:hAnsiTheme="minorEastAsia"/>
          <w:sz w:val="24"/>
        </w:rPr>
        <w:t>跟踪分析人工智能、量子信息、半导体、先进计算、网络空间等方向的科技发展态势；参与相关重大科技问题、重要科技突破、战略布局、未来发展趋势等研究任务；开展相关学术研究，参与相关研究项目。</w:t>
      </w:r>
    </w:p>
    <w:p>
      <w:pPr>
        <w:adjustRightInd w:val="0"/>
        <w:snapToGrid w:val="0"/>
        <w:spacing w:before="156" w:beforeLines="50" w:line="340" w:lineRule="exact"/>
        <w:ind w:firstLine="482" w:firstLineChars="200"/>
        <w:jc w:val="left"/>
        <w:rPr>
          <w:rStyle w:val="13"/>
          <w:rFonts w:asciiTheme="minorEastAsia" w:hAnsiTheme="minorEastAsia"/>
          <w:color w:val="auto"/>
          <w:sz w:val="24"/>
        </w:rPr>
      </w:pPr>
      <w:r>
        <w:rPr>
          <w:rFonts w:hint="eastAsia" w:asciiTheme="minorEastAsia" w:hAnsiTheme="minorEastAsia"/>
          <w:b/>
          <w:sz w:val="24"/>
        </w:rPr>
        <w:t>任职条件：</w:t>
      </w:r>
      <w:r>
        <w:rPr>
          <w:rFonts w:hint="eastAsia" w:asciiTheme="minorEastAsia" w:hAnsiTheme="minorEastAsia"/>
          <w:sz w:val="24"/>
        </w:rPr>
        <w:t>具有理工学科、管理科学或情报学、信息管理、技术经济学等相关学科或专业背景；熟悉信息科技领域和情报监测分析方法；具备较强的信息搜集能力、分析能力、逻辑思维能力。</w:t>
      </w:r>
    </w:p>
    <w:p>
      <w:pPr>
        <w:spacing w:before="156" w:beforeLines="50" w:line="340" w:lineRule="exact"/>
        <w:ind w:left="450" w:firstLine="120" w:firstLineChars="50"/>
        <w:rPr>
          <w:rStyle w:val="13"/>
          <w:rFonts w:ascii="宋体" w:hAnsi="宋体"/>
          <w:b/>
          <w:color w:val="auto"/>
          <w:sz w:val="24"/>
          <w:szCs w:val="24"/>
        </w:rPr>
      </w:pPr>
      <w:r>
        <w:rPr>
          <w:rStyle w:val="13"/>
          <w:rFonts w:hint="eastAsia" w:ascii="宋体" w:hAnsi="宋体"/>
          <w:b/>
          <w:color w:val="auto"/>
          <w:sz w:val="24"/>
          <w:szCs w:val="24"/>
        </w:rPr>
        <w:t>3</w:t>
      </w:r>
      <w:r>
        <w:rPr>
          <w:rStyle w:val="13"/>
          <w:rFonts w:ascii="宋体" w:hAnsi="宋体"/>
          <w:b/>
          <w:color w:val="auto"/>
          <w:sz w:val="24"/>
          <w:szCs w:val="24"/>
        </w:rPr>
        <w:t>.</w:t>
      </w:r>
      <w:r>
        <w:rPr>
          <w:rFonts w:hint="eastAsia" w:asciiTheme="minorEastAsia" w:hAnsiTheme="minorEastAsia"/>
          <w:b/>
          <w:sz w:val="24"/>
          <w:szCs w:val="24"/>
        </w:rPr>
        <w:t xml:space="preserve"> 知识产权</w:t>
      </w:r>
      <w:r>
        <w:rPr>
          <w:rFonts w:asciiTheme="minorEastAsia" w:hAnsiTheme="minorEastAsia"/>
          <w:b/>
          <w:sz w:val="24"/>
          <w:szCs w:val="24"/>
        </w:rPr>
        <w:t>信息分析</w:t>
      </w:r>
    </w:p>
    <w:p>
      <w:pPr>
        <w:adjustRightInd w:val="0"/>
        <w:snapToGrid w:val="0"/>
        <w:spacing w:before="156" w:beforeLines="50" w:line="340" w:lineRule="exact"/>
        <w:ind w:firstLine="482" w:firstLineChars="200"/>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参与知识产权（专利）信息分析、情报研究、信息跟踪监测任务；参与其它科技战略情报研究和决策咨询任务。</w:t>
      </w:r>
    </w:p>
    <w:p>
      <w:pPr>
        <w:adjustRightInd w:val="0"/>
        <w:snapToGrid w:val="0"/>
        <w:spacing w:before="156" w:beforeLines="50" w:line="340" w:lineRule="exact"/>
        <w:ind w:firstLine="482" w:firstLineChars="200"/>
        <w:rPr>
          <w:rFonts w:asciiTheme="minorEastAsia" w:hAnsiTheme="minorEastAsia"/>
          <w:sz w:val="24"/>
          <w:szCs w:val="24"/>
        </w:rPr>
      </w:pPr>
      <w:r>
        <w:rPr>
          <w:rFonts w:hint="eastAsia" w:asciiTheme="minorEastAsia" w:hAnsiTheme="minorEastAsia"/>
          <w:b/>
          <w:sz w:val="24"/>
          <w:szCs w:val="24"/>
        </w:rPr>
        <w:t>任职条件：</w:t>
      </w:r>
      <w:r>
        <w:rPr>
          <w:rFonts w:hint="eastAsia" w:asciiTheme="minorEastAsia" w:hAnsiTheme="minorEastAsia"/>
          <w:sz w:val="24"/>
          <w:szCs w:val="24"/>
        </w:rPr>
        <w:t>具有理工科学历背景，信息与通信工程、光学工程、电子科学与技术领域、自动化、能源、环境科学与工程等相关专业技术背景者优先；熟悉知识产权（专利）信息资源、分析方法和工具应用；具有与岗位职责相关的工作经历，具有专利审查、专利代理相关从业经历者优先。</w:t>
      </w:r>
    </w:p>
    <w:p>
      <w:pPr>
        <w:spacing w:before="156" w:beforeLines="50" w:line="340" w:lineRule="exact"/>
        <w:ind w:left="450" w:firstLine="120" w:firstLineChars="50"/>
        <w:rPr>
          <w:rStyle w:val="13"/>
          <w:rFonts w:ascii="宋体" w:hAnsi="宋体"/>
          <w:b/>
          <w:color w:val="auto"/>
          <w:sz w:val="24"/>
          <w:szCs w:val="24"/>
        </w:rPr>
      </w:pPr>
      <w:r>
        <w:rPr>
          <w:rStyle w:val="13"/>
          <w:rFonts w:ascii="宋体" w:hAnsi="宋体"/>
          <w:b/>
          <w:color w:val="auto"/>
          <w:sz w:val="24"/>
          <w:szCs w:val="24"/>
        </w:rPr>
        <w:t>4.</w:t>
      </w:r>
      <w:r>
        <w:rPr>
          <w:rFonts w:hint="eastAsia" w:asciiTheme="minorEastAsia" w:hAnsiTheme="minorEastAsia"/>
          <w:b/>
          <w:sz w:val="24"/>
          <w:szCs w:val="24"/>
        </w:rPr>
        <w:t xml:space="preserve"> 知识产权数据建设</w:t>
      </w:r>
      <w:r>
        <w:rPr>
          <w:rFonts w:asciiTheme="minorEastAsia" w:hAnsiTheme="minorEastAsia"/>
          <w:b/>
          <w:sz w:val="24"/>
          <w:szCs w:val="24"/>
        </w:rPr>
        <w:t>与利用</w:t>
      </w:r>
    </w:p>
    <w:p>
      <w:pPr>
        <w:spacing w:before="156" w:beforeLines="50" w:line="340" w:lineRule="exact"/>
        <w:ind w:firstLine="482" w:firstLineChars="200"/>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在知识产权数据内容建设与资源组织领域开展研究与应用工作；参与知识产权数据采集、组织、加工与利用相关工作；参与知识产权数据管理、分析、挖掘与应用相关工作。</w:t>
      </w:r>
    </w:p>
    <w:p>
      <w:pPr>
        <w:spacing w:before="156" w:beforeLines="50" w:line="340" w:lineRule="exact"/>
        <w:ind w:firstLine="482" w:firstLineChars="200"/>
        <w:rPr>
          <w:rStyle w:val="13"/>
          <w:rFonts w:hint="eastAsia" w:asciiTheme="minorEastAsia" w:hAnsiTheme="minorEastAsia"/>
          <w:color w:val="auto"/>
          <w:sz w:val="24"/>
          <w:szCs w:val="24"/>
        </w:rPr>
      </w:pPr>
      <w:r>
        <w:rPr>
          <w:rFonts w:hint="eastAsia" w:asciiTheme="minorEastAsia" w:hAnsiTheme="minorEastAsia"/>
          <w:b/>
          <w:sz w:val="24"/>
          <w:szCs w:val="24"/>
        </w:rPr>
        <w:t>任职条件：</w:t>
      </w:r>
      <w:r>
        <w:rPr>
          <w:rFonts w:hint="eastAsia" w:asciiTheme="minorEastAsia" w:hAnsiTheme="minorEastAsia"/>
          <w:sz w:val="24"/>
          <w:szCs w:val="24"/>
        </w:rPr>
        <w:t>具有情报学、信息管理、数字图书馆或与信息技术、数据管理相关的其他专业背景；有相关研究或工作经历；具有一种或多种数据统计分析能力，熟悉定性分析软件、定量数据分析软件以及数据库技术，以及必要的Java/Python/R等语言开发能力。</w:t>
      </w:r>
    </w:p>
    <w:p>
      <w:pPr>
        <w:spacing w:before="156" w:beforeLines="50" w:line="340" w:lineRule="exact"/>
        <w:ind w:left="448" w:firstLine="120" w:firstLineChars="50"/>
        <w:rPr>
          <w:rStyle w:val="13"/>
          <w:rFonts w:ascii="宋体" w:hAnsi="宋体"/>
          <w:b/>
          <w:color w:val="auto"/>
          <w:sz w:val="24"/>
          <w:szCs w:val="24"/>
        </w:rPr>
      </w:pPr>
      <w:r>
        <w:rPr>
          <w:rStyle w:val="13"/>
          <w:rFonts w:ascii="宋体" w:hAnsi="宋体"/>
          <w:b/>
          <w:color w:val="auto"/>
          <w:sz w:val="24"/>
          <w:szCs w:val="24"/>
        </w:rPr>
        <w:t>5.</w:t>
      </w:r>
      <w:r>
        <w:rPr>
          <w:rFonts w:hint="eastAsia" w:asciiTheme="minorEastAsia" w:hAnsiTheme="minorEastAsia"/>
          <w:b/>
          <w:sz w:val="24"/>
          <w:szCs w:val="24"/>
        </w:rPr>
        <w:t xml:space="preserve"> 产业技术</w:t>
      </w:r>
      <w:r>
        <w:rPr>
          <w:rFonts w:asciiTheme="minorEastAsia" w:hAnsiTheme="minorEastAsia"/>
          <w:b/>
          <w:sz w:val="24"/>
          <w:szCs w:val="24"/>
        </w:rPr>
        <w:t>情报咨询与研究</w:t>
      </w:r>
    </w:p>
    <w:p>
      <w:pPr>
        <w:adjustRightInd w:val="0"/>
        <w:snapToGrid w:val="0"/>
        <w:spacing w:before="156" w:beforeLines="50" w:line="340" w:lineRule="exact"/>
        <w:ind w:firstLine="482" w:firstLineChars="200"/>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参与相关领域的战略规划、产业发展、技术竞争等方面的分析、研究与服务；参与科技成果评价、科技成果转化与技术转移的分析、研究与信息服务；协助开拓项目课题任务和科技合作渠道；承担科研财务助理和科研秘书工作。</w:t>
      </w:r>
    </w:p>
    <w:p>
      <w:pPr>
        <w:adjustRightInd w:val="0"/>
        <w:snapToGrid w:val="0"/>
        <w:spacing w:before="156" w:beforeLines="50" w:line="340" w:lineRule="exact"/>
        <w:ind w:firstLine="482" w:firstLineChars="200"/>
        <w:rPr>
          <w:rFonts w:asciiTheme="minorEastAsia" w:hAnsiTheme="minorEastAsia"/>
          <w:sz w:val="24"/>
          <w:szCs w:val="24"/>
        </w:rPr>
      </w:pPr>
      <w:r>
        <w:rPr>
          <w:rFonts w:hint="eastAsia" w:asciiTheme="minorEastAsia" w:hAnsiTheme="minorEastAsia"/>
          <w:b/>
          <w:sz w:val="24"/>
          <w:szCs w:val="24"/>
        </w:rPr>
        <w:t>任职条件：</w:t>
      </w:r>
      <w:r>
        <w:rPr>
          <w:rFonts w:hint="eastAsia" w:asciiTheme="minorEastAsia" w:hAnsiTheme="minorEastAsia"/>
          <w:sz w:val="24"/>
          <w:szCs w:val="24"/>
        </w:rPr>
        <w:t>具有理工类学科、情报学、管理学、经济学等专业背景；有相关研究或工作经历；熟悉相关领域研究方法与工具，能够熟练使用相关领域专业学术资源。</w:t>
      </w:r>
    </w:p>
    <w:p>
      <w:pPr>
        <w:spacing w:before="156" w:beforeLines="50" w:line="340" w:lineRule="exact"/>
        <w:ind w:left="450" w:firstLine="120" w:firstLineChars="50"/>
        <w:rPr>
          <w:rStyle w:val="13"/>
          <w:rFonts w:asciiTheme="minorEastAsia" w:hAnsiTheme="minorEastAsia"/>
          <w:b/>
          <w:color w:val="auto"/>
          <w:sz w:val="24"/>
          <w:szCs w:val="24"/>
        </w:rPr>
      </w:pPr>
      <w:r>
        <w:rPr>
          <w:rStyle w:val="13"/>
          <w:rFonts w:ascii="宋体" w:hAnsi="宋体"/>
          <w:b/>
          <w:color w:val="auto"/>
          <w:sz w:val="24"/>
          <w:szCs w:val="24"/>
        </w:rPr>
        <w:t>6.</w:t>
      </w:r>
      <w:r>
        <w:rPr>
          <w:rFonts w:asciiTheme="minorEastAsia" w:hAnsiTheme="minorEastAsia"/>
          <w:b/>
          <w:sz w:val="24"/>
          <w:szCs w:val="24"/>
        </w:rPr>
        <w:t xml:space="preserve"> </w:t>
      </w:r>
      <w:r>
        <w:rPr>
          <w:rFonts w:hint="eastAsia" w:asciiTheme="minorEastAsia" w:hAnsiTheme="minorEastAsia"/>
          <w:b/>
          <w:sz w:val="24"/>
          <w:szCs w:val="24"/>
        </w:rPr>
        <w:t>省科院合作与情报咨询研究</w:t>
      </w:r>
    </w:p>
    <w:p>
      <w:pPr>
        <w:adjustRightInd w:val="0"/>
        <w:snapToGrid w:val="0"/>
        <w:spacing w:before="156" w:beforeLines="50" w:line="340" w:lineRule="exact"/>
        <w:ind w:firstLine="482" w:firstLineChars="200"/>
        <w:rPr>
          <w:rStyle w:val="13"/>
          <w:rFonts w:asciiTheme="minorEastAsia" w:hAnsiTheme="minorEastAsia"/>
          <w:color w:val="auto"/>
          <w:sz w:val="24"/>
          <w:szCs w:val="24"/>
        </w:rPr>
      </w:pPr>
      <w:r>
        <w:rPr>
          <w:rStyle w:val="13"/>
          <w:rFonts w:hint="eastAsia" w:asciiTheme="minorEastAsia" w:hAnsiTheme="minorEastAsia"/>
          <w:b/>
          <w:color w:val="auto"/>
          <w:sz w:val="24"/>
          <w:szCs w:val="24"/>
        </w:rPr>
        <w:t>岗位职责：</w:t>
      </w:r>
      <w:r>
        <w:rPr>
          <w:rStyle w:val="13"/>
          <w:rFonts w:hint="eastAsia" w:asciiTheme="minorEastAsia" w:hAnsiTheme="minorEastAsia"/>
          <w:color w:val="auto"/>
          <w:sz w:val="24"/>
          <w:szCs w:val="24"/>
        </w:rPr>
        <w:t>开展省院合作与情报咨询工作。对接区域等重大科技创新主体需求，开展交流、洽谈与合作；参与有关报告撰写、项目研究及相关学术活动支撑工作等；围绕国家重大战略部署和区域创新高地建设，参与相关情报与智库研究任务；协助部门事务工作，完成领导交办的其它工作。</w:t>
      </w:r>
    </w:p>
    <w:p>
      <w:pPr>
        <w:adjustRightInd w:val="0"/>
        <w:snapToGrid w:val="0"/>
        <w:spacing w:before="156" w:beforeLines="50" w:line="340" w:lineRule="exact"/>
        <w:ind w:firstLine="482" w:firstLineChars="200"/>
        <w:rPr>
          <w:rStyle w:val="13"/>
          <w:rFonts w:asciiTheme="minorEastAsia" w:hAnsiTheme="minorEastAsia"/>
          <w:color w:val="auto"/>
          <w:sz w:val="24"/>
          <w:szCs w:val="24"/>
        </w:rPr>
      </w:pPr>
      <w:r>
        <w:rPr>
          <w:rStyle w:val="13"/>
          <w:rFonts w:hint="eastAsia" w:asciiTheme="minorEastAsia" w:hAnsiTheme="minorEastAsia"/>
          <w:b/>
          <w:color w:val="auto"/>
          <w:sz w:val="24"/>
          <w:szCs w:val="24"/>
        </w:rPr>
        <w:t>任职条件：</w:t>
      </w:r>
      <w:r>
        <w:rPr>
          <w:rStyle w:val="13"/>
          <w:rFonts w:hint="eastAsia" w:asciiTheme="minorEastAsia" w:hAnsiTheme="minorEastAsia"/>
          <w:color w:val="auto"/>
          <w:sz w:val="24"/>
          <w:szCs w:val="24"/>
        </w:rPr>
        <w:t xml:space="preserve">具有生命科学、医学信息学、科学数据、情报学、信息管理等相关专业背景（具有大数据研究背景者优先）；有相关研究或工作经历；熟练运用论文、专利等数据库与分析平台；掌握常用统计分析（如SPSS、R）与数据可视化工具（如Python）使用方法；熟悉科技领域和情报监测分析方法；承担或参与过省部级以上研究项目者优先。 </w:t>
      </w:r>
    </w:p>
    <w:p>
      <w:pPr>
        <w:adjustRightInd w:val="0"/>
        <w:snapToGrid w:val="0"/>
        <w:spacing w:before="156" w:beforeLines="50" w:line="340" w:lineRule="exact"/>
        <w:ind w:firstLine="482" w:firstLineChars="200"/>
        <w:rPr>
          <w:rFonts w:asciiTheme="minorEastAsia" w:hAnsiTheme="minorEastAsia"/>
          <w:b/>
          <w:sz w:val="24"/>
          <w:szCs w:val="24"/>
        </w:rPr>
      </w:pPr>
      <w:r>
        <w:rPr>
          <w:rStyle w:val="13"/>
          <w:rFonts w:ascii="宋体" w:hAnsi="宋体"/>
          <w:b/>
          <w:color w:val="auto"/>
          <w:sz w:val="24"/>
          <w:szCs w:val="24"/>
        </w:rPr>
        <w:t>7.</w:t>
      </w:r>
      <w:r>
        <w:rPr>
          <w:rFonts w:asciiTheme="minorEastAsia" w:hAnsiTheme="minorEastAsia"/>
          <w:b/>
          <w:sz w:val="24"/>
          <w:szCs w:val="24"/>
        </w:rPr>
        <w:t xml:space="preserve"> </w:t>
      </w:r>
      <w:r>
        <w:rPr>
          <w:rFonts w:hint="eastAsia" w:asciiTheme="minorEastAsia" w:hAnsiTheme="minorEastAsia"/>
          <w:b/>
          <w:sz w:val="24"/>
          <w:szCs w:val="24"/>
        </w:rPr>
        <w:t xml:space="preserve">学术编辑   </w:t>
      </w:r>
    </w:p>
    <w:p>
      <w:pPr>
        <w:adjustRightInd w:val="0"/>
        <w:snapToGrid w:val="0"/>
        <w:spacing w:before="156" w:beforeLines="50" w:line="340" w:lineRule="exact"/>
        <w:ind w:firstLine="482" w:firstLineChars="200"/>
        <w:rPr>
          <w:rStyle w:val="13"/>
          <w:rFonts w:asciiTheme="minorEastAsia" w:hAnsiTheme="minorEastAsia"/>
          <w:color w:val="auto"/>
          <w:sz w:val="24"/>
          <w:szCs w:val="24"/>
        </w:rPr>
      </w:pPr>
      <w:r>
        <w:rPr>
          <w:rStyle w:val="13"/>
          <w:rFonts w:hint="eastAsia" w:asciiTheme="minorEastAsia" w:hAnsiTheme="minorEastAsia"/>
          <w:b/>
          <w:color w:val="auto"/>
          <w:sz w:val="24"/>
          <w:szCs w:val="24"/>
        </w:rPr>
        <w:t>岗位职责：</w:t>
      </w:r>
      <w:r>
        <w:rPr>
          <w:rStyle w:val="13"/>
          <w:rFonts w:hint="eastAsia" w:asciiTheme="minorEastAsia" w:hAnsiTheme="minorEastAsia"/>
          <w:color w:val="auto"/>
          <w:sz w:val="24"/>
          <w:szCs w:val="24"/>
        </w:rPr>
        <w:t>开展《天然产物研究与开发》期刊（CSCD</w:t>
      </w:r>
      <w:r>
        <w:rPr>
          <w:rStyle w:val="13"/>
          <w:rFonts w:asciiTheme="minorEastAsia" w:hAnsiTheme="minorEastAsia"/>
          <w:color w:val="auto"/>
          <w:sz w:val="24"/>
          <w:szCs w:val="24"/>
        </w:rPr>
        <w:t>核心期刊</w:t>
      </w:r>
      <w:r>
        <w:rPr>
          <w:rStyle w:val="13"/>
          <w:rFonts w:hint="eastAsia" w:asciiTheme="minorEastAsia" w:hAnsiTheme="minorEastAsia"/>
          <w:color w:val="auto"/>
          <w:sz w:val="24"/>
          <w:szCs w:val="24"/>
        </w:rPr>
        <w:t>）的编辑工作，研究新型出版、媒体</w:t>
      </w:r>
      <w:r>
        <w:rPr>
          <w:rStyle w:val="13"/>
          <w:rFonts w:asciiTheme="minorEastAsia" w:hAnsiTheme="minorEastAsia"/>
          <w:color w:val="auto"/>
          <w:sz w:val="24"/>
          <w:szCs w:val="24"/>
        </w:rPr>
        <w:t>传播</w:t>
      </w:r>
      <w:r>
        <w:rPr>
          <w:rStyle w:val="13"/>
          <w:rFonts w:hint="eastAsia" w:asciiTheme="minorEastAsia" w:hAnsiTheme="minorEastAsia"/>
          <w:color w:val="auto"/>
          <w:sz w:val="24"/>
          <w:szCs w:val="24"/>
        </w:rPr>
        <w:t>模式。</w:t>
      </w:r>
    </w:p>
    <w:p>
      <w:pPr>
        <w:adjustRightInd w:val="0"/>
        <w:snapToGrid w:val="0"/>
        <w:spacing w:before="156" w:beforeLines="50" w:line="340" w:lineRule="exact"/>
        <w:ind w:firstLine="482" w:firstLineChars="200"/>
        <w:rPr>
          <w:rStyle w:val="13"/>
          <w:rFonts w:asciiTheme="minorEastAsia" w:hAnsiTheme="minorEastAsia"/>
          <w:color w:val="auto"/>
          <w:sz w:val="24"/>
          <w:szCs w:val="24"/>
        </w:rPr>
      </w:pPr>
      <w:r>
        <w:rPr>
          <w:rStyle w:val="13"/>
          <w:rFonts w:hint="eastAsia" w:asciiTheme="minorEastAsia" w:hAnsiTheme="minorEastAsia"/>
          <w:b/>
          <w:color w:val="auto"/>
          <w:sz w:val="24"/>
          <w:szCs w:val="24"/>
        </w:rPr>
        <w:t>任职条件：</w:t>
      </w:r>
      <w:r>
        <w:rPr>
          <w:rStyle w:val="13"/>
          <w:rFonts w:hint="eastAsia" w:asciiTheme="minorEastAsia" w:hAnsiTheme="minorEastAsia"/>
          <w:color w:val="auto"/>
          <w:sz w:val="24"/>
          <w:szCs w:val="24"/>
        </w:rPr>
        <w:t>具有天然</w:t>
      </w:r>
      <w:r>
        <w:rPr>
          <w:rStyle w:val="13"/>
          <w:rFonts w:asciiTheme="minorEastAsia" w:hAnsiTheme="minorEastAsia"/>
          <w:color w:val="auto"/>
          <w:sz w:val="24"/>
          <w:szCs w:val="24"/>
        </w:rPr>
        <w:t>产物、</w:t>
      </w:r>
      <w:r>
        <w:rPr>
          <w:rStyle w:val="13"/>
          <w:rFonts w:hint="eastAsia" w:asciiTheme="minorEastAsia" w:hAnsiTheme="minorEastAsia"/>
          <w:color w:val="auto"/>
          <w:sz w:val="24"/>
          <w:szCs w:val="24"/>
        </w:rPr>
        <w:t>药理学或相关专业学习、研究经历者优先；具有药理实验研究经历，承担或作为主研人员参与过相关项目研究者</w:t>
      </w:r>
      <w:r>
        <w:rPr>
          <w:rStyle w:val="13"/>
          <w:rFonts w:asciiTheme="minorEastAsia" w:hAnsiTheme="minorEastAsia"/>
          <w:color w:val="auto"/>
          <w:sz w:val="24"/>
          <w:szCs w:val="24"/>
        </w:rPr>
        <w:t>优先</w:t>
      </w:r>
      <w:r>
        <w:rPr>
          <w:rStyle w:val="13"/>
          <w:rFonts w:hint="eastAsia" w:asciiTheme="minorEastAsia" w:hAnsiTheme="minorEastAsia"/>
          <w:color w:val="auto"/>
          <w:sz w:val="24"/>
          <w:szCs w:val="24"/>
        </w:rPr>
        <w:t>；具备药理学实验方法与技术、数字技术、网络技术等专业技能者</w:t>
      </w:r>
      <w:r>
        <w:rPr>
          <w:rStyle w:val="13"/>
          <w:rFonts w:asciiTheme="minorEastAsia" w:hAnsiTheme="minorEastAsia"/>
          <w:color w:val="auto"/>
          <w:sz w:val="24"/>
          <w:szCs w:val="24"/>
        </w:rPr>
        <w:t>优先</w:t>
      </w:r>
      <w:r>
        <w:rPr>
          <w:rStyle w:val="13"/>
          <w:rFonts w:hint="eastAsia" w:asciiTheme="minorEastAsia" w:hAnsiTheme="minorEastAsia"/>
          <w:color w:val="auto"/>
          <w:sz w:val="24"/>
          <w:szCs w:val="24"/>
        </w:rPr>
        <w:t>；热爱编辑工作，具有良好的团队协作能力。</w:t>
      </w:r>
    </w:p>
    <w:p>
      <w:pPr>
        <w:adjustRightInd w:val="0"/>
        <w:snapToGrid w:val="0"/>
        <w:spacing w:before="156" w:beforeLines="50" w:line="340" w:lineRule="exact"/>
        <w:ind w:firstLine="482" w:firstLineChars="200"/>
        <w:rPr>
          <w:rFonts w:asciiTheme="minorEastAsia" w:hAnsiTheme="minorEastAsia"/>
          <w:b/>
          <w:sz w:val="24"/>
          <w:szCs w:val="24"/>
        </w:rPr>
      </w:pPr>
      <w:r>
        <w:rPr>
          <w:rStyle w:val="13"/>
          <w:rFonts w:ascii="宋体" w:hAnsi="宋体"/>
          <w:b/>
          <w:color w:val="auto"/>
          <w:sz w:val="24"/>
          <w:szCs w:val="24"/>
        </w:rPr>
        <w:t>8.</w:t>
      </w:r>
      <w:r>
        <w:rPr>
          <w:rFonts w:asciiTheme="minorEastAsia" w:hAnsiTheme="minorEastAsia"/>
          <w:b/>
          <w:sz w:val="24"/>
          <w:szCs w:val="24"/>
        </w:rPr>
        <w:t xml:space="preserve"> </w:t>
      </w:r>
      <w:r>
        <w:rPr>
          <w:rFonts w:hint="eastAsia" w:asciiTheme="minorEastAsia" w:hAnsiTheme="minorEastAsia"/>
          <w:b/>
          <w:sz w:val="24"/>
          <w:szCs w:val="24"/>
        </w:rPr>
        <w:t xml:space="preserve">学科信息与情报研究  </w:t>
      </w:r>
    </w:p>
    <w:p>
      <w:pPr>
        <w:adjustRightInd w:val="0"/>
        <w:snapToGrid w:val="0"/>
        <w:spacing w:before="156" w:beforeLines="50" w:line="340" w:lineRule="exact"/>
        <w:ind w:firstLine="482" w:firstLineChars="200"/>
        <w:rPr>
          <w:rStyle w:val="13"/>
          <w:rFonts w:asciiTheme="minorEastAsia" w:hAnsiTheme="minorEastAsia"/>
          <w:color w:val="auto"/>
          <w:sz w:val="24"/>
          <w:szCs w:val="24"/>
        </w:rPr>
      </w:pPr>
      <w:r>
        <w:rPr>
          <w:rStyle w:val="13"/>
          <w:rFonts w:hint="eastAsia" w:asciiTheme="minorEastAsia" w:hAnsiTheme="minorEastAsia"/>
          <w:b/>
          <w:color w:val="auto"/>
          <w:sz w:val="24"/>
          <w:szCs w:val="24"/>
        </w:rPr>
        <w:t>岗位职责：</w:t>
      </w:r>
      <w:r>
        <w:rPr>
          <w:rStyle w:val="13"/>
          <w:rFonts w:hint="eastAsia" w:asciiTheme="minorEastAsia" w:hAnsiTheme="minorEastAsia"/>
          <w:color w:val="auto"/>
          <w:sz w:val="24"/>
          <w:szCs w:val="24"/>
        </w:rPr>
        <w:t>承担开展学科信息学与情报学相关领域的情报研究；承担开展学科信息学与情报相关领域学科信息的组织与挖掘，组织开展相关领域学科前沿分析、学科布局、相关领域科技政策等研究工作；承担和参与相关领域国家、中科院、研究所等各级学科情报研究项目与任务；完成相关领域学科情报组织、论文研究、专著撰写等工作。</w:t>
      </w:r>
    </w:p>
    <w:p>
      <w:pPr>
        <w:adjustRightInd w:val="0"/>
        <w:snapToGrid w:val="0"/>
        <w:spacing w:before="156" w:beforeLines="50" w:line="340" w:lineRule="exact"/>
        <w:ind w:firstLine="482" w:firstLineChars="200"/>
        <w:rPr>
          <w:rStyle w:val="13"/>
          <w:rFonts w:hint="eastAsia" w:asciiTheme="minorEastAsia" w:hAnsiTheme="minorEastAsia"/>
          <w:color w:val="auto"/>
          <w:sz w:val="24"/>
          <w:szCs w:val="24"/>
        </w:rPr>
      </w:pPr>
      <w:r>
        <w:rPr>
          <w:rStyle w:val="13"/>
          <w:rFonts w:hint="eastAsia" w:asciiTheme="minorEastAsia" w:hAnsiTheme="minorEastAsia"/>
          <w:b/>
          <w:color w:val="auto"/>
          <w:sz w:val="24"/>
          <w:szCs w:val="24"/>
        </w:rPr>
        <w:t>任职条件：</w:t>
      </w:r>
      <w:r>
        <w:rPr>
          <w:rStyle w:val="13"/>
          <w:rFonts w:hint="eastAsia" w:asciiTheme="minorEastAsia" w:hAnsiTheme="minorEastAsia"/>
          <w:color w:val="auto"/>
          <w:sz w:val="24"/>
          <w:szCs w:val="24"/>
        </w:rPr>
        <w:t xml:space="preserve">具有情报学、图书馆学、数据科学、信息学等专业背景；有相关研究或工作经历；熟悉并使用相关领域研究专业软件、熟悉情报或数据相关理论，了解情报或数据分析研究方法；具有文本挖掘和一定计算机语言基础者优先。     </w:t>
      </w:r>
    </w:p>
    <w:p>
      <w:pPr>
        <w:spacing w:before="156" w:beforeLines="50" w:line="340" w:lineRule="exact"/>
        <w:ind w:left="450"/>
        <w:rPr>
          <w:rFonts w:cs="Times New Roman" w:asciiTheme="minorEastAsia" w:hAnsiTheme="minorEastAsia"/>
          <w:b/>
          <w:sz w:val="24"/>
        </w:rPr>
      </w:pPr>
      <w:r>
        <w:rPr>
          <w:rFonts w:hint="eastAsia" w:cs="Times New Roman" w:asciiTheme="minorEastAsia" w:hAnsiTheme="minorEastAsia"/>
          <w:b/>
          <w:sz w:val="24"/>
        </w:rPr>
        <w:t>（四）聘后管理</w:t>
      </w:r>
    </w:p>
    <w:p>
      <w:pPr>
        <w:spacing w:before="50" w:line="340" w:lineRule="exact"/>
        <w:ind w:firstLine="720" w:firstLineChars="300"/>
        <w:rPr>
          <w:rFonts w:cs="Times New Roman" w:asciiTheme="minorEastAsia" w:hAnsiTheme="minorEastAsia"/>
          <w:sz w:val="24"/>
        </w:rPr>
      </w:pPr>
      <w:r>
        <w:rPr>
          <w:rFonts w:hint="eastAsia" w:cs="Times New Roman" w:asciiTheme="minorEastAsia" w:hAnsiTheme="minorEastAsia"/>
          <w:sz w:val="24"/>
        </w:rPr>
        <w:t>1.实行编制外项目聘用管理。</w:t>
      </w:r>
    </w:p>
    <w:p>
      <w:pPr>
        <w:spacing w:line="340" w:lineRule="exact"/>
        <w:ind w:firstLine="720" w:firstLineChars="300"/>
        <w:rPr>
          <w:rFonts w:cs="Times New Roman" w:asciiTheme="minorEastAsia" w:hAnsiTheme="minorEastAsia"/>
          <w:sz w:val="24"/>
        </w:rPr>
      </w:pPr>
      <w:r>
        <w:rPr>
          <w:rFonts w:hint="eastAsia" w:cs="Times New Roman" w:asciiTheme="minorEastAsia" w:hAnsiTheme="minorEastAsia"/>
          <w:sz w:val="24"/>
        </w:rPr>
        <w:t>2.薪酬包括基本工资和绩效奖励，基本工资参照事业单位标准执行，绩效奖励按照单位制度考核发放。</w:t>
      </w:r>
    </w:p>
    <w:p>
      <w:pPr>
        <w:spacing w:line="340" w:lineRule="exact"/>
        <w:ind w:firstLine="720" w:firstLineChars="300"/>
        <w:rPr>
          <w:rFonts w:cs="Times New Roman" w:asciiTheme="minorEastAsia" w:hAnsiTheme="minorEastAsia"/>
          <w:sz w:val="24"/>
        </w:rPr>
      </w:pPr>
      <w:r>
        <w:rPr>
          <w:rFonts w:hint="eastAsia" w:cs="Times New Roman" w:asciiTheme="minorEastAsia" w:hAnsiTheme="minorEastAsia"/>
          <w:sz w:val="24"/>
        </w:rPr>
        <w:t>3.纳入单位统一人才队伍建设规划。职务职级晋升评审与在编人员同等待遇，按照中科院相关规定执行。</w:t>
      </w:r>
    </w:p>
    <w:p>
      <w:pPr>
        <w:spacing w:line="340" w:lineRule="exact"/>
        <w:ind w:firstLine="720" w:firstLineChars="300"/>
        <w:rPr>
          <w:rFonts w:cs="Times New Roman" w:asciiTheme="minorEastAsia" w:hAnsiTheme="minorEastAsia"/>
          <w:b/>
          <w:sz w:val="24"/>
          <w:szCs w:val="24"/>
        </w:rPr>
      </w:pPr>
      <w:r>
        <w:rPr>
          <w:rFonts w:hint="eastAsia" w:cs="Times New Roman" w:asciiTheme="minorEastAsia" w:hAnsiTheme="minorEastAsia"/>
          <w:sz w:val="24"/>
        </w:rPr>
        <w:t>4.聘期内考核优秀人员，可以申请考评，</w:t>
      </w:r>
      <w:r>
        <w:rPr>
          <w:rFonts w:cs="Times New Roman" w:asciiTheme="minorEastAsia" w:hAnsiTheme="minorEastAsia"/>
          <w:sz w:val="24"/>
        </w:rPr>
        <w:t>择优</w:t>
      </w:r>
      <w:r>
        <w:rPr>
          <w:rFonts w:hint="eastAsia" w:cs="Times New Roman" w:asciiTheme="minorEastAsia" w:hAnsiTheme="minorEastAsia"/>
          <w:sz w:val="24"/>
        </w:rPr>
        <w:t>入编。</w:t>
      </w:r>
    </w:p>
    <w:p>
      <w:pPr>
        <w:spacing w:before="156" w:beforeLines="50" w:line="340" w:lineRule="exact"/>
        <w:ind w:left="450"/>
        <w:rPr>
          <w:rFonts w:cs="Times New Roman" w:asciiTheme="minorEastAsia" w:hAnsiTheme="minorEastAsia"/>
          <w:b/>
          <w:sz w:val="24"/>
        </w:rPr>
      </w:pPr>
      <w:r>
        <w:rPr>
          <w:rFonts w:hint="eastAsia" w:cs="Times New Roman" w:asciiTheme="minorEastAsia" w:hAnsiTheme="minorEastAsia"/>
          <w:b/>
          <w:sz w:val="24"/>
        </w:rPr>
        <w:t>二、 报名</w:t>
      </w:r>
      <w:r>
        <w:rPr>
          <w:rFonts w:cs="Times New Roman" w:asciiTheme="minorEastAsia" w:hAnsiTheme="minorEastAsia"/>
          <w:b/>
          <w:sz w:val="24"/>
        </w:rPr>
        <w:t>与材料提交</w:t>
      </w:r>
    </w:p>
    <w:p>
      <w:pPr>
        <w:spacing w:before="50"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应聘人员请访问</w:t>
      </w:r>
      <w:r>
        <w:rPr>
          <w:rFonts w:cs="Times New Roman" w:asciiTheme="minorEastAsia" w:hAnsiTheme="minorEastAsia"/>
          <w:sz w:val="24"/>
        </w:rPr>
        <w:t>中心官网</w:t>
      </w:r>
      <w:r>
        <w:rPr>
          <w:rFonts w:hint="eastAsia" w:cs="Times New Roman" w:asciiTheme="minorEastAsia" w:hAnsiTheme="minorEastAsia"/>
          <w:sz w:val="24"/>
        </w:rPr>
        <w:t>（</w:t>
      </w:r>
      <w:r>
        <w:rPr>
          <w:rFonts w:cs="Times New Roman" w:asciiTheme="minorEastAsia" w:hAnsiTheme="minorEastAsia"/>
          <w:sz w:val="24"/>
        </w:rPr>
        <w:t>http://www.clas.ac.cn/</w:t>
      </w:r>
      <w:r>
        <w:rPr>
          <w:rFonts w:hint="eastAsia" w:cs="Times New Roman" w:asciiTheme="minorEastAsia" w:hAnsiTheme="minorEastAsia"/>
          <w:sz w:val="24"/>
        </w:rPr>
        <w:t>）“通知公告”</w:t>
      </w:r>
      <w:r>
        <w:rPr>
          <w:rFonts w:cs="Times New Roman" w:asciiTheme="minorEastAsia" w:hAnsiTheme="minorEastAsia"/>
          <w:sz w:val="24"/>
        </w:rPr>
        <w:t>栏目</w:t>
      </w:r>
      <w:r>
        <w:rPr>
          <w:rFonts w:hint="eastAsia" w:cs="Times New Roman" w:asciiTheme="minorEastAsia" w:hAnsiTheme="minorEastAsia"/>
          <w:sz w:val="24"/>
        </w:rPr>
        <w:t>下载并填写《应聘登记表》（WORD版），发送至</w:t>
      </w:r>
      <w:r>
        <w:rPr>
          <w:rFonts w:hint="default" w:ascii="Times New Roman" w:hAnsi="Times New Roman" w:cs="Times New Roman"/>
          <w:b/>
          <w:bCs/>
          <w:color w:val="FF0000"/>
          <w:sz w:val="24"/>
        </w:rPr>
        <w:t>renshi@clas.ac.cn</w:t>
      </w:r>
      <w:r>
        <w:rPr>
          <w:rFonts w:hint="default" w:ascii="Times New Roman" w:hAnsi="Times New Roman" w:eastAsia="微软雅黑" w:cs="Times New Roman"/>
          <w:b/>
          <w:bCs/>
          <w:color w:val="FF0000"/>
          <w:sz w:val="24"/>
          <w:szCs w:val="24"/>
          <w:u w:val="none"/>
          <w:lang w:val="en-US" w:eastAsia="zh-CN"/>
        </w:rPr>
        <w:t>,</w:t>
      </w:r>
      <w:r>
        <w:rPr>
          <w:rFonts w:hint="default" w:ascii="Times New Roman" w:hAnsi="Times New Roman" w:eastAsia="微软雅黑" w:cs="Times New Roman"/>
          <w:b/>
          <w:bCs/>
          <w:color w:val="FF0000"/>
          <w:sz w:val="24"/>
          <w:szCs w:val="24"/>
          <w:u w:val="none"/>
        </w:rPr>
        <w:fldChar w:fldCharType="begin"/>
      </w:r>
      <w:r>
        <w:rPr>
          <w:rFonts w:hint="default" w:ascii="Times New Roman" w:hAnsi="Times New Roman" w:eastAsia="微软雅黑" w:cs="Times New Roman"/>
          <w:b/>
          <w:bCs/>
          <w:color w:val="FF0000"/>
          <w:sz w:val="24"/>
          <w:szCs w:val="24"/>
          <w:u w:val="none"/>
        </w:rPr>
        <w:instrText xml:space="preserve"> HYPERLINK "mailto:gehuicu@126.com" </w:instrText>
      </w:r>
      <w:r>
        <w:rPr>
          <w:rFonts w:hint="default" w:ascii="Times New Roman" w:hAnsi="Times New Roman" w:eastAsia="微软雅黑" w:cs="Times New Roman"/>
          <w:b/>
          <w:bCs/>
          <w:color w:val="FF0000"/>
          <w:sz w:val="24"/>
          <w:szCs w:val="24"/>
          <w:u w:val="none"/>
        </w:rPr>
        <w:fldChar w:fldCharType="separate"/>
      </w:r>
      <w:r>
        <w:rPr>
          <w:rFonts w:hint="default" w:ascii="Times New Roman" w:hAnsi="Times New Roman" w:eastAsia="微软雅黑" w:cs="Times New Roman"/>
          <w:b/>
          <w:bCs/>
          <w:color w:val="FF0000"/>
          <w:sz w:val="24"/>
          <w:szCs w:val="24"/>
          <w:u w:val="none"/>
        </w:rPr>
        <w:t>gehuicu@126.com</w:t>
      </w:r>
      <w:r>
        <w:rPr>
          <w:rFonts w:hint="default" w:ascii="Times New Roman" w:hAnsi="Times New Roman" w:eastAsia="微软雅黑" w:cs="Times New Roman"/>
          <w:b/>
          <w:bCs/>
          <w:color w:val="FF0000"/>
          <w:sz w:val="24"/>
          <w:szCs w:val="24"/>
          <w:u w:val="none"/>
        </w:rPr>
        <w:fldChar w:fldCharType="end"/>
      </w:r>
      <w:r>
        <w:rPr>
          <w:rFonts w:hint="eastAsia" w:cs="Times New Roman" w:asciiTheme="minorEastAsia" w:hAnsiTheme="minorEastAsia"/>
          <w:sz w:val="24"/>
        </w:rPr>
        <w:t>，同时提交以下相关材料：</w:t>
      </w:r>
    </w:p>
    <w:p>
      <w:pPr>
        <w:spacing w:line="340" w:lineRule="exact"/>
        <w:ind w:firstLine="600" w:firstLineChars="250"/>
        <w:rPr>
          <w:rFonts w:cs="Times New Roman" w:asciiTheme="minorEastAsia" w:hAnsiTheme="minorEastAsia"/>
          <w:sz w:val="24"/>
        </w:rPr>
      </w:pPr>
      <w:r>
        <w:rPr>
          <w:rFonts w:hint="eastAsia" w:cs="Times New Roman" w:asciiTheme="minorEastAsia" w:hAnsiTheme="minorEastAsia"/>
          <w:sz w:val="24"/>
        </w:rPr>
        <w:t>1</w:t>
      </w:r>
      <w:r>
        <w:rPr>
          <w:rFonts w:cs="Times New Roman" w:asciiTheme="minorEastAsia" w:hAnsiTheme="minorEastAsia"/>
          <w:sz w:val="24"/>
        </w:rPr>
        <w:t>.</w:t>
      </w:r>
      <w:r>
        <w:rPr>
          <w:rFonts w:hint="eastAsia" w:cs="Times New Roman" w:asciiTheme="minorEastAsia" w:hAnsiTheme="minorEastAsia"/>
          <w:sz w:val="24"/>
        </w:rPr>
        <w:t>相应的学历、学位证明。</w:t>
      </w:r>
    </w:p>
    <w:p>
      <w:pPr>
        <w:spacing w:line="340" w:lineRule="exact"/>
        <w:ind w:firstLine="600" w:firstLineChars="250"/>
        <w:rPr>
          <w:rFonts w:cs="Times New Roman" w:asciiTheme="minorEastAsia" w:hAnsiTheme="minorEastAsia"/>
          <w:sz w:val="24"/>
        </w:rPr>
      </w:pPr>
      <w:r>
        <w:rPr>
          <w:rFonts w:hint="eastAsia" w:cs="Times New Roman" w:asciiTheme="minorEastAsia" w:hAnsiTheme="minorEastAsia"/>
          <w:sz w:val="24"/>
        </w:rPr>
        <w:t>2</w:t>
      </w:r>
      <w:r>
        <w:rPr>
          <w:rFonts w:cs="Times New Roman" w:asciiTheme="minorEastAsia" w:hAnsiTheme="minorEastAsia"/>
          <w:sz w:val="24"/>
        </w:rPr>
        <w:t>.</w:t>
      </w:r>
      <w:r>
        <w:rPr>
          <w:rFonts w:hint="eastAsia" w:cs="Times New Roman" w:asciiTheme="minorEastAsia" w:hAnsiTheme="minorEastAsia"/>
          <w:sz w:val="24"/>
        </w:rPr>
        <w:t>外语等级证明。</w:t>
      </w:r>
    </w:p>
    <w:p>
      <w:pPr>
        <w:spacing w:line="340" w:lineRule="exact"/>
        <w:ind w:firstLine="600" w:firstLineChars="250"/>
        <w:rPr>
          <w:rFonts w:cs="Times New Roman" w:asciiTheme="minorEastAsia" w:hAnsiTheme="minorEastAsia"/>
          <w:sz w:val="24"/>
        </w:rPr>
      </w:pPr>
      <w:r>
        <w:rPr>
          <w:rFonts w:hint="eastAsia" w:cs="Times New Roman" w:asciiTheme="minorEastAsia" w:hAnsiTheme="minorEastAsia"/>
          <w:sz w:val="24"/>
        </w:rPr>
        <w:t>3</w:t>
      </w:r>
      <w:r>
        <w:rPr>
          <w:rFonts w:cs="Times New Roman" w:asciiTheme="minorEastAsia" w:hAnsiTheme="minorEastAsia"/>
          <w:sz w:val="24"/>
        </w:rPr>
        <w:t>.</w:t>
      </w:r>
      <w:r>
        <w:rPr>
          <w:rFonts w:hint="eastAsia" w:cs="Times New Roman" w:asciiTheme="minorEastAsia" w:hAnsiTheme="minorEastAsia"/>
          <w:sz w:val="24"/>
        </w:rPr>
        <w:t>学术成果及获奖情况证明。</w:t>
      </w:r>
    </w:p>
    <w:p>
      <w:pPr>
        <w:spacing w:line="340" w:lineRule="exact"/>
        <w:ind w:firstLine="600" w:firstLineChars="250"/>
        <w:rPr>
          <w:rFonts w:cs="Times New Roman" w:asciiTheme="minorEastAsia" w:hAnsiTheme="minorEastAsia"/>
          <w:sz w:val="24"/>
        </w:rPr>
      </w:pPr>
      <w:r>
        <w:rPr>
          <w:rFonts w:hint="eastAsia" w:cs="Times New Roman" w:asciiTheme="minorEastAsia" w:hAnsiTheme="minorEastAsia"/>
          <w:sz w:val="24"/>
        </w:rPr>
        <w:t>4</w:t>
      </w:r>
      <w:r>
        <w:rPr>
          <w:rFonts w:cs="Times New Roman" w:asciiTheme="minorEastAsia" w:hAnsiTheme="minorEastAsia"/>
          <w:sz w:val="24"/>
        </w:rPr>
        <w:t>.</w:t>
      </w:r>
      <w:r>
        <w:rPr>
          <w:rFonts w:hint="eastAsia" w:cs="Times New Roman" w:asciiTheme="minorEastAsia" w:hAnsiTheme="minorEastAsia"/>
          <w:sz w:val="24"/>
        </w:rPr>
        <w:t>其他需要提供的业务能力证明材料。</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应聘登记表和证明材料（证明材料请制作一个PDF文件）作为附件同时发送至</w:t>
      </w:r>
      <w:r>
        <w:rPr>
          <w:rFonts w:hint="default" w:ascii="Times New Roman" w:hAnsi="Times New Roman" w:cs="Times New Roman"/>
          <w:b/>
          <w:bCs/>
          <w:color w:val="FF0000"/>
          <w:sz w:val="24"/>
        </w:rPr>
        <w:t>renshi@clas.ac.cn</w:t>
      </w:r>
      <w:r>
        <w:rPr>
          <w:rFonts w:hint="default" w:ascii="Times New Roman" w:hAnsi="Times New Roman" w:eastAsia="微软雅黑" w:cs="Times New Roman"/>
          <w:b/>
          <w:bCs/>
          <w:color w:val="FF0000"/>
          <w:sz w:val="24"/>
          <w:szCs w:val="24"/>
          <w:u w:val="none"/>
          <w:lang w:val="en-US" w:eastAsia="zh-CN"/>
        </w:rPr>
        <w:t>,</w:t>
      </w:r>
      <w:r>
        <w:rPr>
          <w:rFonts w:hint="default" w:ascii="Times New Roman" w:hAnsi="Times New Roman" w:eastAsia="微软雅黑" w:cs="Times New Roman"/>
          <w:b/>
          <w:bCs/>
          <w:color w:val="FF0000"/>
          <w:sz w:val="24"/>
          <w:szCs w:val="24"/>
          <w:u w:val="none"/>
        </w:rPr>
        <w:fldChar w:fldCharType="begin"/>
      </w:r>
      <w:r>
        <w:rPr>
          <w:rFonts w:hint="default" w:ascii="Times New Roman" w:hAnsi="Times New Roman" w:eastAsia="微软雅黑" w:cs="Times New Roman"/>
          <w:b/>
          <w:bCs/>
          <w:color w:val="FF0000"/>
          <w:sz w:val="24"/>
          <w:szCs w:val="24"/>
          <w:u w:val="none"/>
        </w:rPr>
        <w:instrText xml:space="preserve"> HYPERLINK "mailto:gehuicu@126.com" </w:instrText>
      </w:r>
      <w:r>
        <w:rPr>
          <w:rFonts w:hint="default" w:ascii="Times New Roman" w:hAnsi="Times New Roman" w:eastAsia="微软雅黑" w:cs="Times New Roman"/>
          <w:b/>
          <w:bCs/>
          <w:color w:val="FF0000"/>
          <w:sz w:val="24"/>
          <w:szCs w:val="24"/>
          <w:u w:val="none"/>
        </w:rPr>
        <w:fldChar w:fldCharType="separate"/>
      </w:r>
      <w:r>
        <w:rPr>
          <w:rFonts w:hint="default" w:ascii="Times New Roman" w:hAnsi="Times New Roman" w:eastAsia="微软雅黑" w:cs="Times New Roman"/>
          <w:b/>
          <w:bCs/>
          <w:color w:val="FF0000"/>
          <w:sz w:val="24"/>
          <w:szCs w:val="24"/>
          <w:u w:val="none"/>
        </w:rPr>
        <w:t>gehuicu@126.com</w:t>
      </w:r>
      <w:r>
        <w:rPr>
          <w:rFonts w:hint="default" w:ascii="Times New Roman" w:hAnsi="Times New Roman" w:eastAsia="微软雅黑" w:cs="Times New Roman"/>
          <w:b/>
          <w:bCs/>
          <w:color w:val="FF0000"/>
          <w:sz w:val="24"/>
          <w:szCs w:val="24"/>
          <w:u w:val="none"/>
        </w:rPr>
        <w:fldChar w:fldCharType="end"/>
      </w:r>
      <w:r>
        <w:rPr>
          <w:rFonts w:hint="eastAsia" w:cs="Times New Roman" w:asciiTheme="minorEastAsia" w:hAnsiTheme="minorEastAsia"/>
          <w:sz w:val="24"/>
        </w:rPr>
        <w:t>。</w:t>
      </w:r>
    </w:p>
    <w:p>
      <w:pPr>
        <w:spacing w:before="156" w:beforeLines="50" w:line="34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注意：邮件主题和附件命名格式为“</w:t>
      </w:r>
      <w:r>
        <w:rPr>
          <w:rFonts w:hint="eastAsia" w:cs="Times New Roman" w:asciiTheme="minorEastAsia" w:hAnsiTheme="minorEastAsia"/>
          <w:b/>
          <w:color w:val="FF0000"/>
          <w:sz w:val="24"/>
        </w:rPr>
        <w:t>岗位</w:t>
      </w:r>
      <w:r>
        <w:rPr>
          <w:rFonts w:cs="Times New Roman" w:asciiTheme="minorEastAsia" w:hAnsiTheme="minorEastAsia"/>
          <w:b/>
          <w:color w:val="FF0000"/>
          <w:sz w:val="24"/>
        </w:rPr>
        <w:t>类型-</w:t>
      </w:r>
      <w:r>
        <w:rPr>
          <w:rFonts w:hint="eastAsia" w:cs="Times New Roman" w:asciiTheme="minorEastAsia" w:hAnsiTheme="minorEastAsia"/>
          <w:b/>
          <w:color w:val="FF0000"/>
          <w:sz w:val="24"/>
        </w:rPr>
        <w:t>应聘岗位名称—姓名—最高学历学位—毕业学校—</w:t>
      </w:r>
      <w:r>
        <w:rPr>
          <w:rFonts w:hint="eastAsia" w:cs="Times New Roman" w:asciiTheme="minorEastAsia" w:hAnsiTheme="minorEastAsia"/>
          <w:b/>
          <w:color w:val="FF0000"/>
          <w:sz w:val="24"/>
          <w:lang w:val="en-US" w:eastAsia="zh-CN"/>
        </w:rPr>
        <w:t>优秀人才网</w:t>
      </w:r>
      <w:r>
        <w:rPr>
          <w:rFonts w:hint="eastAsia" w:cs="Times New Roman" w:asciiTheme="minorEastAsia" w:hAnsiTheme="minorEastAsia"/>
          <w:b/>
          <w:sz w:val="24"/>
        </w:rPr>
        <w:t>”。</w:t>
      </w:r>
    </w:p>
    <w:p>
      <w:pPr>
        <w:spacing w:before="156" w:beforeLines="50" w:line="34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三、 联系方式</w:t>
      </w:r>
    </w:p>
    <w:p>
      <w:pPr>
        <w:widowControl/>
        <w:spacing w:before="156" w:beforeLines="50" w:line="340" w:lineRule="exact"/>
        <w:ind w:firstLine="480" w:firstLineChars="200"/>
        <w:jc w:val="left"/>
        <w:rPr>
          <w:rStyle w:val="16"/>
          <w:rFonts w:asciiTheme="minorEastAsia" w:hAnsiTheme="minorEastAsia"/>
          <w:color w:val="auto"/>
          <w:sz w:val="24"/>
          <w:szCs w:val="24"/>
        </w:rPr>
      </w:pPr>
      <w:r>
        <w:rPr>
          <w:rStyle w:val="16"/>
          <w:rFonts w:hint="eastAsia" w:asciiTheme="minorEastAsia" w:hAnsiTheme="minorEastAsia"/>
          <w:color w:val="auto"/>
          <w:sz w:val="24"/>
          <w:szCs w:val="24"/>
        </w:rPr>
        <w:t>中国科学院成都文献情报中心综合处</w:t>
      </w:r>
    </w:p>
    <w:p>
      <w:pPr>
        <w:widowControl/>
        <w:spacing w:line="360" w:lineRule="exact"/>
        <w:ind w:firstLine="480" w:firstLineChars="200"/>
        <w:jc w:val="left"/>
        <w:rPr>
          <w:rStyle w:val="16"/>
          <w:rFonts w:asciiTheme="minorEastAsia" w:hAnsiTheme="minorEastAsia"/>
          <w:color w:val="auto"/>
          <w:sz w:val="24"/>
          <w:szCs w:val="24"/>
        </w:rPr>
      </w:pPr>
      <w:r>
        <w:rPr>
          <w:rStyle w:val="16"/>
          <w:rFonts w:hint="eastAsia" w:asciiTheme="minorEastAsia" w:hAnsiTheme="minorEastAsia"/>
          <w:color w:val="auto"/>
          <w:sz w:val="24"/>
          <w:szCs w:val="24"/>
        </w:rPr>
        <w:t>地址：四川省成都市天府新区群贤南街289号</w:t>
      </w:r>
    </w:p>
    <w:p>
      <w:pPr>
        <w:widowControl/>
        <w:spacing w:line="360" w:lineRule="exact"/>
        <w:ind w:firstLine="480" w:firstLineChars="200"/>
        <w:jc w:val="left"/>
        <w:rPr>
          <w:rStyle w:val="16"/>
          <w:rFonts w:asciiTheme="minorEastAsia" w:hAnsiTheme="minorEastAsia"/>
          <w:color w:val="auto"/>
          <w:sz w:val="24"/>
          <w:szCs w:val="24"/>
        </w:rPr>
      </w:pPr>
      <w:r>
        <w:rPr>
          <w:rStyle w:val="16"/>
          <w:rFonts w:hint="eastAsia" w:asciiTheme="minorEastAsia" w:hAnsiTheme="minorEastAsia"/>
          <w:color w:val="auto"/>
          <w:sz w:val="24"/>
          <w:szCs w:val="24"/>
        </w:rPr>
        <w:t>邮编：610299</w:t>
      </w:r>
    </w:p>
    <w:p>
      <w:pPr>
        <w:widowControl/>
        <w:spacing w:line="360" w:lineRule="exact"/>
        <w:ind w:firstLine="480" w:firstLineChars="200"/>
        <w:jc w:val="left"/>
        <w:rPr>
          <w:rStyle w:val="16"/>
          <w:rFonts w:asciiTheme="minorEastAsia" w:hAnsiTheme="minorEastAsia"/>
          <w:color w:val="auto"/>
          <w:sz w:val="24"/>
          <w:szCs w:val="24"/>
        </w:rPr>
      </w:pPr>
      <w:r>
        <w:rPr>
          <w:rStyle w:val="16"/>
          <w:rFonts w:asciiTheme="minorEastAsia" w:hAnsiTheme="minorEastAsia"/>
          <w:color w:val="auto"/>
          <w:sz w:val="24"/>
          <w:szCs w:val="24"/>
        </w:rPr>
        <w:t>电</w:t>
      </w:r>
      <w:r>
        <w:rPr>
          <w:rStyle w:val="16"/>
          <w:rFonts w:hint="eastAsia" w:asciiTheme="minorEastAsia" w:hAnsiTheme="minorEastAsia"/>
          <w:color w:val="auto"/>
          <w:sz w:val="24"/>
          <w:szCs w:val="24"/>
        </w:rPr>
        <w:t xml:space="preserve"> </w:t>
      </w:r>
      <w:r>
        <w:rPr>
          <w:rStyle w:val="16"/>
          <w:rFonts w:asciiTheme="minorEastAsia" w:hAnsiTheme="minorEastAsia"/>
          <w:color w:val="auto"/>
          <w:sz w:val="24"/>
          <w:szCs w:val="24"/>
        </w:rPr>
        <w:t xml:space="preserve"> 话：028-85224282 </w:t>
      </w:r>
    </w:p>
    <w:p>
      <w:pPr>
        <w:widowControl/>
        <w:spacing w:line="360" w:lineRule="exact"/>
        <w:ind w:firstLine="480" w:firstLineChars="200"/>
        <w:jc w:val="left"/>
        <w:rPr>
          <w:rStyle w:val="16"/>
          <w:rFonts w:asciiTheme="minorEastAsia" w:hAnsiTheme="minorEastAsia"/>
          <w:color w:val="auto"/>
          <w:sz w:val="24"/>
          <w:szCs w:val="24"/>
        </w:rPr>
      </w:pPr>
      <w:r>
        <w:rPr>
          <w:rStyle w:val="16"/>
          <w:rFonts w:asciiTheme="minorEastAsia" w:hAnsiTheme="minorEastAsia"/>
          <w:color w:val="auto"/>
          <w:sz w:val="24"/>
          <w:szCs w:val="24"/>
        </w:rPr>
        <w:t>联系人：</w:t>
      </w:r>
      <w:r>
        <w:rPr>
          <w:rStyle w:val="16"/>
          <w:rFonts w:hint="eastAsia" w:asciiTheme="minorEastAsia" w:hAnsiTheme="minorEastAsia"/>
          <w:color w:val="auto"/>
          <w:sz w:val="24"/>
          <w:szCs w:val="24"/>
        </w:rPr>
        <w:t>韩老师、熊老师</w:t>
      </w:r>
    </w:p>
    <w:p>
      <w:pPr>
        <w:widowControl/>
        <w:spacing w:line="360" w:lineRule="exact"/>
        <w:ind w:firstLine="480" w:firstLineChars="200"/>
        <w:jc w:val="left"/>
        <w:rPr>
          <w:rStyle w:val="16"/>
          <w:rFonts w:asciiTheme="minorEastAsia" w:hAnsiTheme="minorEastAsia"/>
          <w:color w:val="auto"/>
          <w:sz w:val="24"/>
          <w:szCs w:val="24"/>
        </w:rPr>
      </w:pPr>
      <w:r>
        <w:rPr>
          <w:rStyle w:val="16"/>
          <w:rFonts w:asciiTheme="minorEastAsia" w:hAnsiTheme="minorEastAsia"/>
          <w:color w:val="auto"/>
          <w:sz w:val="24"/>
          <w:szCs w:val="24"/>
        </w:rPr>
        <w:t>电子邮件：</w:t>
      </w:r>
      <w:r>
        <w:rPr>
          <w:rFonts w:hint="default" w:ascii="Times New Roman" w:hAnsi="Times New Roman" w:cs="Times New Roman"/>
          <w:b/>
          <w:bCs/>
          <w:color w:val="FF0000"/>
          <w:sz w:val="24"/>
          <w:szCs w:val="24"/>
          <w:u w:val="none"/>
        </w:rPr>
        <w:fldChar w:fldCharType="begin"/>
      </w:r>
      <w:r>
        <w:rPr>
          <w:rFonts w:hint="default" w:ascii="Times New Roman" w:hAnsi="Times New Roman" w:cs="Times New Roman"/>
          <w:b/>
          <w:bCs/>
          <w:color w:val="FF0000"/>
          <w:sz w:val="24"/>
          <w:szCs w:val="24"/>
          <w:u w:val="none"/>
        </w:rPr>
        <w:instrText xml:space="preserve"> HYPERLINK "mailto:renshi@clas.ac.cn" </w:instrText>
      </w:r>
      <w:r>
        <w:rPr>
          <w:rFonts w:hint="default" w:ascii="Times New Roman" w:hAnsi="Times New Roman" w:cs="Times New Roman"/>
          <w:b/>
          <w:bCs/>
          <w:color w:val="FF0000"/>
          <w:sz w:val="24"/>
          <w:szCs w:val="24"/>
          <w:u w:val="none"/>
        </w:rPr>
        <w:fldChar w:fldCharType="separate"/>
      </w:r>
      <w:r>
        <w:rPr>
          <w:rStyle w:val="8"/>
          <w:rFonts w:hint="default" w:ascii="Times New Roman" w:hAnsi="Times New Roman" w:cs="Times New Roman"/>
          <w:b/>
          <w:bCs/>
          <w:color w:val="FF0000"/>
          <w:sz w:val="24"/>
          <w:szCs w:val="24"/>
          <w:u w:val="none"/>
        </w:rPr>
        <w:t>renshi@clas.ac.cn</w:t>
      </w:r>
      <w:r>
        <w:rPr>
          <w:rStyle w:val="8"/>
          <w:rFonts w:hint="default" w:ascii="Times New Roman" w:hAnsi="Times New Roman" w:cs="Times New Roman"/>
          <w:b/>
          <w:bCs/>
          <w:color w:val="FF0000"/>
          <w:sz w:val="24"/>
          <w:szCs w:val="24"/>
          <w:u w:val="none"/>
        </w:rPr>
        <w:fldChar w:fldCharType="end"/>
      </w:r>
      <w:r>
        <w:rPr>
          <w:rFonts w:hint="default" w:ascii="Times New Roman" w:hAnsi="Times New Roman" w:eastAsia="微软雅黑" w:cs="Times New Roman"/>
          <w:b/>
          <w:bCs/>
          <w:color w:val="FF0000"/>
          <w:sz w:val="24"/>
          <w:szCs w:val="24"/>
          <w:u w:val="none"/>
          <w:lang w:val="en-US" w:eastAsia="zh-CN"/>
        </w:rPr>
        <w:t>,</w:t>
      </w:r>
      <w:r>
        <w:rPr>
          <w:rFonts w:hint="default" w:ascii="Times New Roman" w:hAnsi="Times New Roman" w:eastAsia="微软雅黑" w:cs="Times New Roman"/>
          <w:b/>
          <w:bCs/>
          <w:color w:val="FF0000"/>
          <w:sz w:val="24"/>
          <w:szCs w:val="24"/>
          <w:u w:val="none"/>
        </w:rPr>
        <w:fldChar w:fldCharType="begin"/>
      </w:r>
      <w:r>
        <w:rPr>
          <w:rFonts w:hint="default" w:ascii="Times New Roman" w:hAnsi="Times New Roman" w:eastAsia="微软雅黑" w:cs="Times New Roman"/>
          <w:b/>
          <w:bCs/>
          <w:color w:val="FF0000"/>
          <w:sz w:val="24"/>
          <w:szCs w:val="24"/>
          <w:u w:val="none"/>
        </w:rPr>
        <w:instrText xml:space="preserve"> HYPERLINK "mailto:gehuicu@126.com" </w:instrText>
      </w:r>
      <w:r>
        <w:rPr>
          <w:rFonts w:hint="default" w:ascii="Times New Roman" w:hAnsi="Times New Roman" w:eastAsia="微软雅黑" w:cs="Times New Roman"/>
          <w:b/>
          <w:bCs/>
          <w:color w:val="FF0000"/>
          <w:sz w:val="24"/>
          <w:szCs w:val="24"/>
          <w:u w:val="none"/>
        </w:rPr>
        <w:fldChar w:fldCharType="separate"/>
      </w:r>
      <w:r>
        <w:rPr>
          <w:rFonts w:hint="default" w:ascii="Times New Roman" w:hAnsi="Times New Roman" w:eastAsia="微软雅黑" w:cs="Times New Roman"/>
          <w:b/>
          <w:bCs/>
          <w:color w:val="FF0000"/>
          <w:sz w:val="24"/>
          <w:szCs w:val="24"/>
          <w:u w:val="none"/>
        </w:rPr>
        <w:t>gehuicu@126.com</w:t>
      </w:r>
      <w:r>
        <w:rPr>
          <w:rFonts w:hint="default" w:ascii="Times New Roman" w:hAnsi="Times New Roman" w:eastAsia="微软雅黑" w:cs="Times New Roman"/>
          <w:b/>
          <w:bCs/>
          <w:color w:val="FF0000"/>
          <w:sz w:val="24"/>
          <w:szCs w:val="24"/>
          <w:u w:val="none"/>
        </w:rPr>
        <w:fldChar w:fldCharType="end"/>
      </w:r>
    </w:p>
    <w:p>
      <w:pPr>
        <w:widowControl/>
        <w:spacing w:line="360" w:lineRule="exact"/>
        <w:ind w:firstLine="480" w:firstLineChars="200"/>
        <w:jc w:val="left"/>
        <w:rPr>
          <w:rStyle w:val="13"/>
          <w:rFonts w:asciiTheme="minorEastAsia" w:hAnsiTheme="minorEastAsia"/>
          <w:color w:val="auto"/>
          <w:sz w:val="24"/>
          <w:szCs w:val="24"/>
        </w:rPr>
      </w:pPr>
      <w:r>
        <w:rPr>
          <w:rStyle w:val="16"/>
          <w:rFonts w:hint="eastAsia" w:asciiTheme="minorEastAsia" w:hAnsiTheme="minorEastAsia"/>
          <w:color w:val="auto"/>
          <w:sz w:val="24"/>
          <w:szCs w:val="24"/>
        </w:rPr>
        <w:t>单位主页：http://www.clas.ac.cn</w:t>
      </w:r>
    </w:p>
    <w:p>
      <w:pPr>
        <w:spacing w:before="156" w:beforeLines="50" w:line="360" w:lineRule="exact"/>
        <w:ind w:firstLine="482" w:firstLineChars="200"/>
        <w:rPr>
          <w:rStyle w:val="13"/>
          <w:rFonts w:asciiTheme="minorEastAsia" w:hAnsiTheme="minorEastAsia"/>
          <w:b/>
          <w:color w:val="auto"/>
          <w:sz w:val="24"/>
          <w:szCs w:val="24"/>
        </w:rPr>
      </w:pPr>
      <w:r>
        <w:rPr>
          <w:rStyle w:val="13"/>
          <w:rFonts w:hint="eastAsia" w:asciiTheme="minorEastAsia" w:hAnsiTheme="minorEastAsia"/>
          <w:b/>
          <w:color w:val="auto"/>
          <w:sz w:val="24"/>
          <w:szCs w:val="24"/>
        </w:rPr>
        <w:t>四、报名截止日期</w:t>
      </w:r>
    </w:p>
    <w:p>
      <w:pPr>
        <w:spacing w:before="156" w:beforeLines="50" w:line="360" w:lineRule="exact"/>
        <w:ind w:firstLine="480" w:firstLineChars="200"/>
        <w:rPr>
          <w:rStyle w:val="13"/>
          <w:rFonts w:asciiTheme="minorEastAsia" w:hAnsiTheme="minorEastAsia"/>
          <w:b/>
          <w:color w:val="auto"/>
          <w:sz w:val="24"/>
          <w:szCs w:val="24"/>
        </w:rPr>
      </w:pPr>
      <w:r>
        <w:rPr>
          <w:rStyle w:val="13"/>
          <w:rFonts w:hint="eastAsia" w:asciiTheme="minorEastAsia" w:hAnsiTheme="minorEastAsia"/>
          <w:color w:val="auto"/>
          <w:sz w:val="24"/>
          <w:szCs w:val="24"/>
        </w:rPr>
        <w:t>应聘报名截止日期2023年</w:t>
      </w:r>
      <w:r>
        <w:rPr>
          <w:rStyle w:val="13"/>
          <w:rFonts w:asciiTheme="minorEastAsia" w:hAnsiTheme="minorEastAsia"/>
          <w:color w:val="auto"/>
          <w:sz w:val="24"/>
          <w:szCs w:val="24"/>
        </w:rPr>
        <w:t>07</w:t>
      </w:r>
      <w:r>
        <w:rPr>
          <w:rStyle w:val="13"/>
          <w:rFonts w:hint="eastAsia" w:asciiTheme="minorEastAsia" w:hAnsiTheme="minorEastAsia"/>
          <w:color w:val="auto"/>
          <w:sz w:val="24"/>
          <w:szCs w:val="24"/>
        </w:rPr>
        <w:t>月</w:t>
      </w:r>
      <w:r>
        <w:rPr>
          <w:rStyle w:val="13"/>
          <w:rFonts w:asciiTheme="minorEastAsia" w:hAnsiTheme="minorEastAsia"/>
          <w:color w:val="auto"/>
          <w:sz w:val="24"/>
          <w:szCs w:val="24"/>
        </w:rPr>
        <w:t>25</w:t>
      </w:r>
      <w:r>
        <w:rPr>
          <w:rStyle w:val="13"/>
          <w:rFonts w:hint="eastAsia" w:asciiTheme="minorEastAsia" w:hAnsiTheme="minorEastAsia"/>
          <w:color w:val="auto"/>
          <w:sz w:val="24"/>
          <w:szCs w:val="24"/>
        </w:rPr>
        <w:t>日。</w:t>
      </w:r>
    </w:p>
    <w:p>
      <w:pPr>
        <w:spacing w:before="156" w:beforeLines="50" w:line="340" w:lineRule="exact"/>
        <w:ind w:firstLine="482" w:firstLineChars="200"/>
        <w:rPr>
          <w:rFonts w:hint="eastAsia" w:cs="Times New Roman" w:asciiTheme="minorEastAsia" w:hAnsiTheme="minorEastAsia"/>
          <w:b/>
          <w:sz w:val="24"/>
        </w:rPr>
      </w:pPr>
      <w:r>
        <w:rPr>
          <w:rFonts w:hint="eastAsia" w:cs="Times New Roman" w:asciiTheme="minorEastAsia" w:hAnsiTheme="minorEastAsia"/>
          <w:b/>
          <w:sz w:val="24"/>
        </w:rPr>
        <w:t>注意：邮件主题和附件命名格式为</w:t>
      </w:r>
    </w:p>
    <w:p>
      <w:pPr>
        <w:spacing w:before="156" w:beforeLines="50" w:line="340" w:lineRule="exact"/>
        <w:ind w:firstLine="482" w:firstLineChars="200"/>
        <w:rPr>
          <w:rStyle w:val="16"/>
          <w:rFonts w:hint="eastAsia" w:asciiTheme="minorEastAsia" w:hAnsiTheme="minorEastAsia"/>
          <w:color w:val="auto"/>
          <w:sz w:val="24"/>
          <w:szCs w:val="24"/>
        </w:rPr>
      </w:pPr>
      <w:r>
        <w:rPr>
          <w:rFonts w:hint="eastAsia" w:cs="Times New Roman" w:asciiTheme="minorEastAsia" w:hAnsiTheme="minorEastAsia"/>
          <w:b/>
          <w:sz w:val="24"/>
        </w:rPr>
        <w:t>“</w:t>
      </w:r>
      <w:r>
        <w:rPr>
          <w:rFonts w:hint="eastAsia" w:cs="Times New Roman" w:asciiTheme="minorEastAsia" w:hAnsiTheme="minorEastAsia"/>
          <w:b/>
          <w:color w:val="FF0000"/>
          <w:sz w:val="24"/>
        </w:rPr>
        <w:t>岗位</w:t>
      </w:r>
      <w:r>
        <w:rPr>
          <w:rFonts w:cs="Times New Roman" w:asciiTheme="minorEastAsia" w:hAnsiTheme="minorEastAsia"/>
          <w:b/>
          <w:color w:val="FF0000"/>
          <w:sz w:val="24"/>
        </w:rPr>
        <w:t>类型-</w:t>
      </w:r>
      <w:r>
        <w:rPr>
          <w:rFonts w:hint="eastAsia" w:cs="Times New Roman" w:asciiTheme="minorEastAsia" w:hAnsiTheme="minorEastAsia"/>
          <w:b/>
          <w:color w:val="FF0000"/>
          <w:sz w:val="24"/>
        </w:rPr>
        <w:t>应聘岗位名称—姓名—最高学历学位—学校</w:t>
      </w:r>
      <w:r>
        <w:rPr>
          <w:rFonts w:hint="eastAsia" w:cs="Times New Roman" w:asciiTheme="minorEastAsia" w:hAnsiTheme="minorEastAsia"/>
          <w:b/>
          <w:color w:val="FF0000"/>
          <w:sz w:val="24"/>
          <w:lang w:val="en-US" w:eastAsia="zh-CN"/>
        </w:rPr>
        <w:t>-优秀人才网</w:t>
      </w:r>
      <w:r>
        <w:rPr>
          <w:rFonts w:hint="eastAsia" w:cs="Times New Roman" w:asciiTheme="minorEastAsia" w:hAnsiTheme="minorEastAsia"/>
          <w:b/>
          <w:sz w:val="24"/>
        </w:rPr>
        <w:t>”。</w:t>
      </w:r>
    </w:p>
    <w:p>
      <w:pPr>
        <w:spacing w:before="156" w:beforeLines="50" w:line="360" w:lineRule="exact"/>
        <w:ind w:firstLine="480" w:firstLineChars="200"/>
        <w:rPr>
          <w:rFonts w:asciiTheme="minorEastAsia" w:hAnsiTheme="minorEastAsia"/>
          <w:sz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222CDD"/>
    <w:multiLevelType w:val="multilevel"/>
    <w:tmpl w:val="77222CDD"/>
    <w:lvl w:ilvl="0" w:tentative="0">
      <w:start w:val="1"/>
      <w:numFmt w:val="japaneseCounting"/>
      <w:lvlText w:val="%1、"/>
      <w:lvlJc w:val="left"/>
      <w:pPr>
        <w:ind w:left="930" w:hanging="480"/>
      </w:pPr>
      <w:rPr>
        <w:rFonts w:hint="default"/>
        <w:color w:val="000000"/>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197449"/>
    <w:rsid w:val="00003662"/>
    <w:rsid w:val="00011571"/>
    <w:rsid w:val="00011ECE"/>
    <w:rsid w:val="00015C07"/>
    <w:rsid w:val="00055DF2"/>
    <w:rsid w:val="00065469"/>
    <w:rsid w:val="000714D0"/>
    <w:rsid w:val="000B3648"/>
    <w:rsid w:val="000B5C01"/>
    <w:rsid w:val="000F1065"/>
    <w:rsid w:val="000F4E0D"/>
    <w:rsid w:val="0011799D"/>
    <w:rsid w:val="00142C88"/>
    <w:rsid w:val="00142CD8"/>
    <w:rsid w:val="00164656"/>
    <w:rsid w:val="00164B62"/>
    <w:rsid w:val="00166E4A"/>
    <w:rsid w:val="00185800"/>
    <w:rsid w:val="001970AF"/>
    <w:rsid w:val="00197449"/>
    <w:rsid w:val="001A188B"/>
    <w:rsid w:val="001B4FB7"/>
    <w:rsid w:val="001C3F25"/>
    <w:rsid w:val="001E25F2"/>
    <w:rsid w:val="001E6EC5"/>
    <w:rsid w:val="001F36E9"/>
    <w:rsid w:val="001F3CC2"/>
    <w:rsid w:val="001F702E"/>
    <w:rsid w:val="00202470"/>
    <w:rsid w:val="0020440F"/>
    <w:rsid w:val="00232FD4"/>
    <w:rsid w:val="00235BEA"/>
    <w:rsid w:val="00240E60"/>
    <w:rsid w:val="002434FE"/>
    <w:rsid w:val="00254B6E"/>
    <w:rsid w:val="00255CD4"/>
    <w:rsid w:val="0025793D"/>
    <w:rsid w:val="00263EB2"/>
    <w:rsid w:val="00265E19"/>
    <w:rsid w:val="00272194"/>
    <w:rsid w:val="00273EB7"/>
    <w:rsid w:val="002A35F0"/>
    <w:rsid w:val="002A4D48"/>
    <w:rsid w:val="002A64CA"/>
    <w:rsid w:val="002C41A9"/>
    <w:rsid w:val="002D6E7E"/>
    <w:rsid w:val="00305703"/>
    <w:rsid w:val="00306C79"/>
    <w:rsid w:val="003122B6"/>
    <w:rsid w:val="00331B3F"/>
    <w:rsid w:val="00332BCB"/>
    <w:rsid w:val="00333B53"/>
    <w:rsid w:val="003343CF"/>
    <w:rsid w:val="00337F7E"/>
    <w:rsid w:val="00340985"/>
    <w:rsid w:val="00344EF7"/>
    <w:rsid w:val="003540B6"/>
    <w:rsid w:val="0036532C"/>
    <w:rsid w:val="003830B2"/>
    <w:rsid w:val="003B0EB4"/>
    <w:rsid w:val="003B3191"/>
    <w:rsid w:val="003B54DE"/>
    <w:rsid w:val="003C648A"/>
    <w:rsid w:val="003D19B9"/>
    <w:rsid w:val="003E7F2B"/>
    <w:rsid w:val="00414BE6"/>
    <w:rsid w:val="00414DCA"/>
    <w:rsid w:val="0044343D"/>
    <w:rsid w:val="00444331"/>
    <w:rsid w:val="0045418E"/>
    <w:rsid w:val="0046109E"/>
    <w:rsid w:val="004855DF"/>
    <w:rsid w:val="004A4B18"/>
    <w:rsid w:val="004A4FE7"/>
    <w:rsid w:val="004B4D35"/>
    <w:rsid w:val="004C6F10"/>
    <w:rsid w:val="004E0BB0"/>
    <w:rsid w:val="004E0E59"/>
    <w:rsid w:val="004E2301"/>
    <w:rsid w:val="00511CC1"/>
    <w:rsid w:val="0051422E"/>
    <w:rsid w:val="00517BB7"/>
    <w:rsid w:val="00524C15"/>
    <w:rsid w:val="0053293B"/>
    <w:rsid w:val="00553AAD"/>
    <w:rsid w:val="00557351"/>
    <w:rsid w:val="00557E16"/>
    <w:rsid w:val="00560486"/>
    <w:rsid w:val="00564CC9"/>
    <w:rsid w:val="005703A8"/>
    <w:rsid w:val="00581935"/>
    <w:rsid w:val="0059217C"/>
    <w:rsid w:val="005A6AC3"/>
    <w:rsid w:val="005B447A"/>
    <w:rsid w:val="005C21DE"/>
    <w:rsid w:val="005C2A24"/>
    <w:rsid w:val="005C7E2E"/>
    <w:rsid w:val="005D5BB2"/>
    <w:rsid w:val="005E2B73"/>
    <w:rsid w:val="0061408D"/>
    <w:rsid w:val="006222BB"/>
    <w:rsid w:val="0062337D"/>
    <w:rsid w:val="00636595"/>
    <w:rsid w:val="00642F3E"/>
    <w:rsid w:val="00651560"/>
    <w:rsid w:val="0065621B"/>
    <w:rsid w:val="0066404B"/>
    <w:rsid w:val="006741B3"/>
    <w:rsid w:val="00674224"/>
    <w:rsid w:val="00693C48"/>
    <w:rsid w:val="006A23D6"/>
    <w:rsid w:val="006A2742"/>
    <w:rsid w:val="006E69F9"/>
    <w:rsid w:val="0071518F"/>
    <w:rsid w:val="007153E4"/>
    <w:rsid w:val="00716426"/>
    <w:rsid w:val="00723A76"/>
    <w:rsid w:val="00730A2A"/>
    <w:rsid w:val="00733C35"/>
    <w:rsid w:val="00745732"/>
    <w:rsid w:val="00751340"/>
    <w:rsid w:val="00774178"/>
    <w:rsid w:val="00790107"/>
    <w:rsid w:val="0079686C"/>
    <w:rsid w:val="007A16E6"/>
    <w:rsid w:val="007A5848"/>
    <w:rsid w:val="007B786F"/>
    <w:rsid w:val="007C4F81"/>
    <w:rsid w:val="007C532E"/>
    <w:rsid w:val="007C72AC"/>
    <w:rsid w:val="007D21AC"/>
    <w:rsid w:val="007E68B8"/>
    <w:rsid w:val="007F0F77"/>
    <w:rsid w:val="007F3C2F"/>
    <w:rsid w:val="008064F3"/>
    <w:rsid w:val="008107F9"/>
    <w:rsid w:val="00811AAE"/>
    <w:rsid w:val="00826DF6"/>
    <w:rsid w:val="008439C5"/>
    <w:rsid w:val="00843C49"/>
    <w:rsid w:val="00857678"/>
    <w:rsid w:val="00860F8D"/>
    <w:rsid w:val="00862CFA"/>
    <w:rsid w:val="00865A4E"/>
    <w:rsid w:val="00877287"/>
    <w:rsid w:val="0088034F"/>
    <w:rsid w:val="00885C94"/>
    <w:rsid w:val="00892872"/>
    <w:rsid w:val="008A38E3"/>
    <w:rsid w:val="008B2B97"/>
    <w:rsid w:val="008B5023"/>
    <w:rsid w:val="008C6BEF"/>
    <w:rsid w:val="008C72CE"/>
    <w:rsid w:val="008D4EBE"/>
    <w:rsid w:val="008D6A7F"/>
    <w:rsid w:val="008E1E41"/>
    <w:rsid w:val="008E6D30"/>
    <w:rsid w:val="009030B6"/>
    <w:rsid w:val="009137F5"/>
    <w:rsid w:val="0094208D"/>
    <w:rsid w:val="00942BDD"/>
    <w:rsid w:val="009432F9"/>
    <w:rsid w:val="0094344F"/>
    <w:rsid w:val="009518D8"/>
    <w:rsid w:val="00954974"/>
    <w:rsid w:val="009774E5"/>
    <w:rsid w:val="00977FE4"/>
    <w:rsid w:val="00981346"/>
    <w:rsid w:val="0099219B"/>
    <w:rsid w:val="009A14BD"/>
    <w:rsid w:val="009A68BD"/>
    <w:rsid w:val="009B7C03"/>
    <w:rsid w:val="009C10C6"/>
    <w:rsid w:val="009D4FC4"/>
    <w:rsid w:val="009E20F2"/>
    <w:rsid w:val="009E5A8E"/>
    <w:rsid w:val="009F3C3F"/>
    <w:rsid w:val="00A02AD7"/>
    <w:rsid w:val="00A05092"/>
    <w:rsid w:val="00A0539D"/>
    <w:rsid w:val="00A11064"/>
    <w:rsid w:val="00A17101"/>
    <w:rsid w:val="00A21670"/>
    <w:rsid w:val="00A26C24"/>
    <w:rsid w:val="00A43FD6"/>
    <w:rsid w:val="00A61FED"/>
    <w:rsid w:val="00A74DA3"/>
    <w:rsid w:val="00AC0D24"/>
    <w:rsid w:val="00AC4D83"/>
    <w:rsid w:val="00AC729F"/>
    <w:rsid w:val="00AD432B"/>
    <w:rsid w:val="00AE384C"/>
    <w:rsid w:val="00AF2721"/>
    <w:rsid w:val="00B02FD4"/>
    <w:rsid w:val="00B044CF"/>
    <w:rsid w:val="00B0594D"/>
    <w:rsid w:val="00B16CB3"/>
    <w:rsid w:val="00B20041"/>
    <w:rsid w:val="00B27AD7"/>
    <w:rsid w:val="00B46CD9"/>
    <w:rsid w:val="00B5322F"/>
    <w:rsid w:val="00B533C9"/>
    <w:rsid w:val="00B562D8"/>
    <w:rsid w:val="00B6344E"/>
    <w:rsid w:val="00B65147"/>
    <w:rsid w:val="00B75027"/>
    <w:rsid w:val="00B83F01"/>
    <w:rsid w:val="00B861B3"/>
    <w:rsid w:val="00BA128F"/>
    <w:rsid w:val="00BA7871"/>
    <w:rsid w:val="00BC39C5"/>
    <w:rsid w:val="00BC642A"/>
    <w:rsid w:val="00BD3EA9"/>
    <w:rsid w:val="00BE2A69"/>
    <w:rsid w:val="00BF1B0B"/>
    <w:rsid w:val="00C26C94"/>
    <w:rsid w:val="00C32828"/>
    <w:rsid w:val="00C37398"/>
    <w:rsid w:val="00C41557"/>
    <w:rsid w:val="00C457E9"/>
    <w:rsid w:val="00C5012E"/>
    <w:rsid w:val="00C61221"/>
    <w:rsid w:val="00C76B98"/>
    <w:rsid w:val="00C821D6"/>
    <w:rsid w:val="00C8406D"/>
    <w:rsid w:val="00CA1F13"/>
    <w:rsid w:val="00CA714B"/>
    <w:rsid w:val="00CB46F9"/>
    <w:rsid w:val="00CD295D"/>
    <w:rsid w:val="00CD2D3E"/>
    <w:rsid w:val="00CD301A"/>
    <w:rsid w:val="00CF60CC"/>
    <w:rsid w:val="00CF6221"/>
    <w:rsid w:val="00D03F0A"/>
    <w:rsid w:val="00D14AB8"/>
    <w:rsid w:val="00D31F4E"/>
    <w:rsid w:val="00D378AF"/>
    <w:rsid w:val="00D4458F"/>
    <w:rsid w:val="00D4683E"/>
    <w:rsid w:val="00D50B2E"/>
    <w:rsid w:val="00D62E38"/>
    <w:rsid w:val="00D65A51"/>
    <w:rsid w:val="00D71DFE"/>
    <w:rsid w:val="00D77A87"/>
    <w:rsid w:val="00D908B9"/>
    <w:rsid w:val="00DA40BA"/>
    <w:rsid w:val="00DB0E06"/>
    <w:rsid w:val="00DB69BC"/>
    <w:rsid w:val="00DE2AA1"/>
    <w:rsid w:val="00DF06E7"/>
    <w:rsid w:val="00E134E8"/>
    <w:rsid w:val="00E15959"/>
    <w:rsid w:val="00E1676E"/>
    <w:rsid w:val="00E31726"/>
    <w:rsid w:val="00E4147A"/>
    <w:rsid w:val="00E41801"/>
    <w:rsid w:val="00E4504D"/>
    <w:rsid w:val="00E64940"/>
    <w:rsid w:val="00E76F7C"/>
    <w:rsid w:val="00E90BA5"/>
    <w:rsid w:val="00EA01FB"/>
    <w:rsid w:val="00EA1509"/>
    <w:rsid w:val="00EA68C5"/>
    <w:rsid w:val="00EB486F"/>
    <w:rsid w:val="00EC5859"/>
    <w:rsid w:val="00EF1782"/>
    <w:rsid w:val="00F0260F"/>
    <w:rsid w:val="00F07A99"/>
    <w:rsid w:val="00F12AA6"/>
    <w:rsid w:val="00F17260"/>
    <w:rsid w:val="00F53997"/>
    <w:rsid w:val="00F80688"/>
    <w:rsid w:val="00F9040A"/>
    <w:rsid w:val="00F910FD"/>
    <w:rsid w:val="00FD4BC9"/>
    <w:rsid w:val="00FE630D"/>
    <w:rsid w:val="00FF64B2"/>
    <w:rsid w:val="536A71C0"/>
    <w:rsid w:val="70340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iPriority w:val="99"/>
    <w:pPr>
      <w:jc w:val="left"/>
    </w:pPr>
  </w:style>
  <w:style w:type="paragraph" w:styleId="3">
    <w:name w:val="Balloon Text"/>
    <w:basedOn w:val="1"/>
    <w:link w:val="15"/>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8">
    <w:name w:val="Hyperlink"/>
    <w:uiPriority w:val="0"/>
    <w:rPr>
      <w:color w:val="0000FF"/>
      <w:u w:val="single"/>
    </w:rPr>
  </w:style>
  <w:style w:type="character" w:styleId="9">
    <w:name w:val="annotation reference"/>
    <w:basedOn w:val="7"/>
    <w:uiPriority w:val="99"/>
    <w:rPr>
      <w:sz w:val="21"/>
      <w:szCs w:val="21"/>
    </w:rPr>
  </w:style>
  <w:style w:type="character" w:customStyle="1" w:styleId="10">
    <w:name w:val="页眉 字符"/>
    <w:basedOn w:val="7"/>
    <w:link w:val="5"/>
    <w:uiPriority w:val="99"/>
    <w:rPr>
      <w:sz w:val="18"/>
      <w:szCs w:val="18"/>
    </w:rPr>
  </w:style>
  <w:style w:type="character" w:customStyle="1" w:styleId="11">
    <w:name w:val="页脚 字符"/>
    <w:basedOn w:val="7"/>
    <w:link w:val="4"/>
    <w:uiPriority w:val="99"/>
    <w:rPr>
      <w:sz w:val="18"/>
      <w:szCs w:val="18"/>
    </w:rPr>
  </w:style>
  <w:style w:type="paragraph" w:styleId="12">
    <w:name w:val="List Paragraph"/>
    <w:basedOn w:val="1"/>
    <w:qFormat/>
    <w:uiPriority w:val="34"/>
    <w:pPr>
      <w:ind w:firstLine="420" w:firstLineChars="200"/>
    </w:pPr>
  </w:style>
  <w:style w:type="character" w:customStyle="1" w:styleId="13">
    <w:name w:val="p1481"/>
    <w:uiPriority w:val="0"/>
    <w:rPr>
      <w:color w:val="515151"/>
      <w:sz w:val="22"/>
      <w:szCs w:val="22"/>
    </w:rPr>
  </w:style>
  <w:style w:type="character" w:customStyle="1" w:styleId="14">
    <w:name w:val="批注文字 字符"/>
    <w:basedOn w:val="7"/>
    <w:link w:val="2"/>
    <w:qFormat/>
    <w:uiPriority w:val="99"/>
  </w:style>
  <w:style w:type="character" w:customStyle="1" w:styleId="15">
    <w:name w:val="批注框文本 字符"/>
    <w:basedOn w:val="7"/>
    <w:link w:val="3"/>
    <w:qFormat/>
    <w:uiPriority w:val="99"/>
    <w:rPr>
      <w:sz w:val="18"/>
      <w:szCs w:val="18"/>
    </w:rPr>
  </w:style>
  <w:style w:type="character" w:customStyle="1" w:styleId="16">
    <w:name w:val="unnamed51"/>
    <w:qFormat/>
    <w:uiPriority w:val="0"/>
    <w:rPr>
      <w:color w:val="4F761B"/>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444</Words>
  <Characters>2532</Characters>
  <Lines>21</Lines>
  <Paragraphs>5</Paragraphs>
  <TotalTime>1</TotalTime>
  <ScaleCrop>false</ScaleCrop>
  <LinksUpToDate>false</LinksUpToDate>
  <CharactersWithSpaces>2971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2023-03-15T06:47:00Z</dcterms:created>
  <dc:creator>NTKO</dc:creator>
  <cp:lastModifiedBy>win10</cp:lastModifiedBy>
  <dcterms:modified xsi:type="dcterms:W3CDTF">2023-07-12T02:44:45Z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cb73c0698f254c96b81e22857701743d</vt:lpwstr>
  </property>
  <property fmtid="{D5CDD505-2E9C-101B-9397-08002B2CF9AE}" pid="3" name="KSOProductBuildVer">
    <vt:lpwstr>2052-11.1.0.14309</vt:lpwstr>
  </property>
</Properties>
</file>