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sz w:val="32"/>
          <w:szCs w:val="32"/>
          <w:lang w:eastAsia="zh-CN"/>
        </w:rPr>
        <w:t>福建理工大学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省级科技创新团队</w:t>
      </w:r>
      <w:r>
        <w:rPr>
          <w:rFonts w:hint="eastAsia" w:ascii="Times New Roman" w:hAnsi="Times New Roman" w:cs="Times New Roman"/>
          <w:b/>
          <w:sz w:val="32"/>
          <w:szCs w:val="32"/>
        </w:rPr>
        <w:t>超快光子学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人才</w:t>
      </w:r>
      <w:r>
        <w:rPr>
          <w:rFonts w:hint="eastAsia" w:ascii="Times New Roman" w:hAnsi="Times New Roman" w:cs="Times New Roman"/>
          <w:b/>
          <w:sz w:val="32"/>
          <w:szCs w:val="32"/>
        </w:rPr>
        <w:t>招聘启事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因学科发展和课题开展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工作</w:t>
      </w:r>
      <w:r>
        <w:rPr>
          <w:rFonts w:hint="eastAsia" w:ascii="仿宋" w:hAnsi="仿宋" w:eastAsia="仿宋" w:cs="仿宋"/>
          <w:sz w:val="28"/>
          <w:szCs w:val="28"/>
        </w:rPr>
        <w:t>需要，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福建理工大学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材料科学与工程</w:t>
      </w:r>
      <w:r>
        <w:rPr>
          <w:rFonts w:hint="eastAsia" w:ascii="仿宋" w:hAnsi="仿宋" w:eastAsia="仿宋" w:cs="仿宋"/>
          <w:sz w:val="28"/>
          <w:szCs w:val="28"/>
        </w:rPr>
        <w:t>学院省级科技创新团队现面向海内外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公开</w:t>
      </w:r>
      <w:r>
        <w:rPr>
          <w:rFonts w:hint="eastAsia" w:ascii="仿宋" w:hAnsi="仿宋" w:eastAsia="仿宋" w:cs="仿宋"/>
          <w:sz w:val="28"/>
          <w:szCs w:val="28"/>
        </w:rPr>
        <w:t>招聘超快光子学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人才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团队情况和招聘相关要求</w:t>
      </w:r>
      <w:r>
        <w:rPr>
          <w:rFonts w:hint="eastAsia" w:ascii="仿宋" w:hAnsi="仿宋" w:eastAsia="仿宋" w:cs="仿宋"/>
          <w:sz w:val="28"/>
          <w:szCs w:val="28"/>
        </w:rPr>
        <w:t>如下：</w:t>
      </w:r>
    </w:p>
    <w:p>
      <w:pPr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/>
          <w:sz w:val="28"/>
          <w:szCs w:val="28"/>
        </w:rPr>
        <w:t>、团队简介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（1）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团队</w:t>
      </w:r>
      <w:r>
        <w:rPr>
          <w:rFonts w:hint="eastAsia" w:ascii="仿宋" w:hAnsi="仿宋" w:eastAsia="仿宋" w:cs="仿宋"/>
          <w:sz w:val="28"/>
          <w:szCs w:val="28"/>
        </w:rPr>
        <w:t>带头人：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福建理工大学</w:t>
      </w:r>
      <w:r>
        <w:rPr>
          <w:rFonts w:hint="eastAsia" w:ascii="仿宋" w:hAnsi="仿宋" w:eastAsia="仿宋" w:cs="仿宋"/>
          <w:sz w:val="28"/>
          <w:szCs w:val="28"/>
        </w:rPr>
        <w:t>王乾廷博士（教授，国家百千万人才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工程人选</w:t>
      </w:r>
      <w:r>
        <w:rPr>
          <w:rFonts w:hint="eastAsia" w:ascii="仿宋" w:hAnsi="仿宋" w:eastAsia="仿宋" w:cs="仿宋"/>
          <w:sz w:val="28"/>
          <w:szCs w:val="28"/>
        </w:rPr>
        <w:t>，副校长）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科研</w:t>
      </w:r>
      <w:r>
        <w:rPr>
          <w:rFonts w:hint="eastAsia" w:ascii="仿宋" w:hAnsi="仿宋" w:eastAsia="仿宋" w:cs="仿宋"/>
          <w:sz w:val="28"/>
          <w:szCs w:val="28"/>
        </w:rPr>
        <w:t>平台：福建省级协同创新中心。已建有国际先进的超快光子学实验室，包括飞秒激光器、泵浦探测、非线性光学性能测试、超低温工作台等模块，可开展微纳光子学材料超快时域的光物理和光化学研究。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团队科研基本情况：</w:t>
      </w:r>
      <w:r>
        <w:rPr>
          <w:rFonts w:hint="eastAsia" w:ascii="仿宋" w:hAnsi="仿宋" w:eastAsia="仿宋" w:cs="仿宋"/>
          <w:sz w:val="28"/>
          <w:szCs w:val="28"/>
        </w:rPr>
        <w:t>本课题组是省级科研团队，共有30多名骨干人员，主要研究方向包括材料加工工程、材料学、材料物理化学等。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团队</w:t>
      </w:r>
      <w:r>
        <w:rPr>
          <w:rFonts w:hint="eastAsia" w:ascii="仿宋" w:hAnsi="仿宋" w:eastAsia="仿宋" w:cs="仿宋"/>
          <w:sz w:val="28"/>
          <w:szCs w:val="28"/>
        </w:rPr>
        <w:t>承担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了一</w:t>
      </w:r>
      <w:r>
        <w:rPr>
          <w:rFonts w:hint="eastAsia" w:ascii="仿宋" w:hAnsi="仿宋" w:eastAsia="仿宋" w:cs="仿宋"/>
          <w:sz w:val="28"/>
          <w:szCs w:val="28"/>
        </w:rPr>
        <w:t>系列国家级、省部级和企业横向科研课题，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科学研究</w:t>
      </w:r>
      <w:r>
        <w:rPr>
          <w:rFonts w:hint="eastAsia" w:ascii="仿宋" w:hAnsi="仿宋" w:eastAsia="仿宋" w:cs="仿宋"/>
          <w:sz w:val="28"/>
          <w:szCs w:val="28"/>
        </w:rPr>
        <w:t>资源积累扎实，经费充足，成果显著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近年已</w:t>
      </w:r>
      <w:r>
        <w:rPr>
          <w:rFonts w:hint="eastAsia" w:ascii="仿宋" w:hAnsi="仿宋" w:eastAsia="仿宋" w:cs="仿宋"/>
          <w:sz w:val="28"/>
          <w:szCs w:val="28"/>
        </w:rPr>
        <w:t>获得1项国家技术发明奖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6项省科技一等奖。</w:t>
      </w:r>
    </w:p>
    <w:p>
      <w:pPr>
        <w:ind w:firstLine="562" w:firstLineChars="200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岗位招聘人数</w:t>
      </w:r>
    </w:p>
    <w:p>
      <w:pPr>
        <w:ind w:firstLine="560" w:firstLineChars="200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教师（科研人员）2～3名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2" w:firstLineChars="200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三、应聘基本条件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（1）具有博士学位。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（2）具有激光光学、非线性光谱学、凝聚态物理学等一个或多个学科的专业背景。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（3）具有激光光路安装与调试、微纳光子器件、光谱动力学解析等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方面</w:t>
      </w:r>
      <w:r>
        <w:rPr>
          <w:rFonts w:hint="eastAsia" w:ascii="仿宋" w:hAnsi="仿宋" w:eastAsia="仿宋" w:cs="仿宋"/>
          <w:sz w:val="28"/>
          <w:szCs w:val="28"/>
        </w:rPr>
        <w:t>科研经验的优先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热爱科研</w:t>
      </w:r>
      <w:r>
        <w:rPr>
          <w:rFonts w:hint="eastAsia" w:ascii="仿宋" w:hAnsi="仿宋" w:eastAsia="仿宋" w:cs="仿宋"/>
          <w:sz w:val="28"/>
          <w:szCs w:val="28"/>
        </w:rPr>
        <w:t>，具有活跃的学术思想与较好的独立思考能力，较强的学习能力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创新能力</w:t>
      </w:r>
      <w:r>
        <w:rPr>
          <w:rFonts w:hint="eastAsia" w:ascii="仿宋" w:hAnsi="仿宋" w:eastAsia="仿宋" w:cs="仿宋"/>
          <w:sz w:val="28"/>
          <w:szCs w:val="28"/>
        </w:rPr>
        <w:t>和求知欲，实验动手能力强，有志投身新兴领域做出原创性成果。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（5）具有良好的中英文写作和口语表达能力，并发表过若干高水平学术论文。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（6）具有良好的团队协作和沟通能力。</w:t>
      </w:r>
    </w:p>
    <w:p>
      <w:pPr>
        <w:ind w:firstLine="560" w:firstLineChars="20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7）年龄一般应在40周岁以下，身心健康。特别优秀的，年龄可适当放宽。</w:t>
      </w:r>
    </w:p>
    <w:p>
      <w:pPr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28"/>
          <w:szCs w:val="28"/>
        </w:rPr>
        <w:t>、岗位待遇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享受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福建理工大学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引进人才</w:t>
      </w:r>
      <w:r>
        <w:rPr>
          <w:rFonts w:hint="eastAsia" w:ascii="仿宋" w:hAnsi="仿宋" w:eastAsia="仿宋" w:cs="仿宋"/>
          <w:sz w:val="28"/>
          <w:szCs w:val="28"/>
        </w:rPr>
        <w:t>待遇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特别优秀人才待遇面议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入职后</w:t>
      </w:r>
      <w:r>
        <w:rPr>
          <w:rFonts w:hint="eastAsia" w:ascii="仿宋" w:hAnsi="仿宋" w:eastAsia="仿宋" w:cs="仿宋"/>
          <w:sz w:val="28"/>
          <w:szCs w:val="28"/>
        </w:rPr>
        <w:t>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根据学科和个人发展需要，选择教师系列岗位或专职科研岗位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应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聘程序 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1）应聘者先</w:t>
      </w:r>
      <w:r>
        <w:rPr>
          <w:rFonts w:hint="eastAsia" w:ascii="仿宋" w:hAnsi="仿宋" w:eastAsia="仿宋" w:cs="仿宋"/>
          <w:sz w:val="28"/>
          <w:szCs w:val="28"/>
        </w:rPr>
        <w:t>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福建理工大学引进人才应聘表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含</w:t>
      </w:r>
      <w:r>
        <w:rPr>
          <w:rFonts w:hint="eastAsia" w:ascii="仿宋" w:hAnsi="仿宋" w:eastAsia="仿宋" w:cs="仿宋"/>
          <w:sz w:val="28"/>
          <w:szCs w:val="28"/>
        </w:rPr>
        <w:t>个人履历、研究特长与兴趣、已发表论文情况等）、2～3篇代表性学术论文发至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指定</w:t>
      </w:r>
      <w:r>
        <w:rPr>
          <w:rFonts w:hint="eastAsia" w:ascii="仿宋" w:hAnsi="仿宋" w:eastAsia="仿宋" w:cs="仿宋"/>
          <w:sz w:val="28"/>
          <w:szCs w:val="28"/>
        </w:rPr>
        <w:t>邮箱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rsc@fjut.edu.cn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tdfersc@126.com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邮件标题请注明“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应聘福建理工大学+超快光子学+本人姓名+高校博士网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2）</w:t>
      </w:r>
      <w:r>
        <w:rPr>
          <w:rFonts w:hint="eastAsia" w:ascii="仿宋" w:hAnsi="仿宋" w:eastAsia="仿宋" w:cs="仿宋"/>
          <w:sz w:val="28"/>
          <w:szCs w:val="28"/>
        </w:rPr>
        <w:t>初选合格者通知面试。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3）面试结束后，另行通知是否同意聘用。</w:t>
      </w:r>
    </w:p>
    <w:p>
      <w:pPr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六、</w:t>
      </w:r>
      <w:r>
        <w:rPr>
          <w:rFonts w:hint="eastAsia" w:ascii="仿宋" w:hAnsi="仿宋" w:eastAsia="仿宋" w:cs="仿宋"/>
          <w:b/>
          <w:sz w:val="28"/>
          <w:szCs w:val="28"/>
        </w:rPr>
        <w:t>联系方式</w:t>
      </w:r>
    </w:p>
    <w:p>
      <w:pPr>
        <w:pStyle w:val="4"/>
        <w:spacing w:before="0" w:beforeAutospacing="0" w:after="0" w:afterAutospacing="0" w:line="540" w:lineRule="exact"/>
        <w:ind w:firstLine="63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联系人：傅老师、王老师</w:t>
      </w:r>
    </w:p>
    <w:p>
      <w:pPr>
        <w:pStyle w:val="4"/>
        <w:spacing w:before="0" w:beforeAutospacing="0" w:after="0" w:afterAutospacing="0" w:line="540" w:lineRule="exact"/>
        <w:ind w:firstLine="63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联系电话：0591-22863042、22863047</w:t>
      </w:r>
    </w:p>
    <w:p>
      <w:pPr>
        <w:pStyle w:val="4"/>
        <w:spacing w:before="0" w:beforeAutospacing="0" w:after="0" w:afterAutospacing="0" w:line="540" w:lineRule="exact"/>
        <w:ind w:firstLine="63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联系地址 ：福建省福州市大学新区学府南路33号福建工程</w:t>
      </w:r>
    </w:p>
    <w:p>
      <w:pPr>
        <w:pStyle w:val="4"/>
        <w:spacing w:before="0" w:beforeAutospacing="0" w:after="0" w:afterAutospacing="0" w:line="540" w:lineRule="exact"/>
        <w:ind w:firstLine="2240" w:firstLineChars="8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学院人事处 </w:t>
      </w:r>
    </w:p>
    <w:p>
      <w:pPr>
        <w:pStyle w:val="4"/>
        <w:spacing w:before="0" w:beforeAutospacing="0" w:after="0" w:afterAutospacing="0" w:line="540" w:lineRule="exact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邮政编码 ：350118</w:t>
      </w:r>
    </w:p>
    <w:p>
      <w:pPr>
        <w:pStyle w:val="4"/>
        <w:spacing w:before="0" w:beforeAutospacing="0" w:after="0" w:afterAutospacing="0" w:line="540" w:lineRule="exact"/>
        <w:ind w:firstLine="63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ZhNzU0NmJiOGUyNWQ4NzI2YjhkNzA1MTdmMmUwZDAifQ=="/>
  </w:docVars>
  <w:rsids>
    <w:rsidRoot w:val="001B21C4"/>
    <w:rsid w:val="00033160"/>
    <w:rsid w:val="000838F3"/>
    <w:rsid w:val="00096573"/>
    <w:rsid w:val="000C4963"/>
    <w:rsid w:val="000F53D4"/>
    <w:rsid w:val="00134478"/>
    <w:rsid w:val="00165299"/>
    <w:rsid w:val="00174CB0"/>
    <w:rsid w:val="001B21C4"/>
    <w:rsid w:val="001D6E2C"/>
    <w:rsid w:val="00216782"/>
    <w:rsid w:val="00240519"/>
    <w:rsid w:val="00283C32"/>
    <w:rsid w:val="002B4C2A"/>
    <w:rsid w:val="002C6680"/>
    <w:rsid w:val="0031317B"/>
    <w:rsid w:val="003648A7"/>
    <w:rsid w:val="003A687C"/>
    <w:rsid w:val="003A7F0B"/>
    <w:rsid w:val="003D6DED"/>
    <w:rsid w:val="003F23DD"/>
    <w:rsid w:val="004448C1"/>
    <w:rsid w:val="00451EA1"/>
    <w:rsid w:val="004672DF"/>
    <w:rsid w:val="00472B6D"/>
    <w:rsid w:val="004774D3"/>
    <w:rsid w:val="004C1A14"/>
    <w:rsid w:val="0052497F"/>
    <w:rsid w:val="005916AB"/>
    <w:rsid w:val="005F7F74"/>
    <w:rsid w:val="00602975"/>
    <w:rsid w:val="00630E0F"/>
    <w:rsid w:val="00673C98"/>
    <w:rsid w:val="00694E6A"/>
    <w:rsid w:val="006B6DC6"/>
    <w:rsid w:val="006D367A"/>
    <w:rsid w:val="006D7BE3"/>
    <w:rsid w:val="006E0824"/>
    <w:rsid w:val="007131FF"/>
    <w:rsid w:val="007265F5"/>
    <w:rsid w:val="00730E92"/>
    <w:rsid w:val="00752A06"/>
    <w:rsid w:val="00755070"/>
    <w:rsid w:val="007570B4"/>
    <w:rsid w:val="007864A3"/>
    <w:rsid w:val="0079486D"/>
    <w:rsid w:val="007F2A15"/>
    <w:rsid w:val="00850039"/>
    <w:rsid w:val="0087206E"/>
    <w:rsid w:val="00883AA2"/>
    <w:rsid w:val="0091230A"/>
    <w:rsid w:val="00912C81"/>
    <w:rsid w:val="00976032"/>
    <w:rsid w:val="009C0744"/>
    <w:rsid w:val="009D4A9C"/>
    <w:rsid w:val="009E041C"/>
    <w:rsid w:val="009F120B"/>
    <w:rsid w:val="00A059CF"/>
    <w:rsid w:val="00A71D09"/>
    <w:rsid w:val="00AA356F"/>
    <w:rsid w:val="00AB4C4D"/>
    <w:rsid w:val="00AC6AD3"/>
    <w:rsid w:val="00AF4841"/>
    <w:rsid w:val="00B50DC9"/>
    <w:rsid w:val="00B53A97"/>
    <w:rsid w:val="00BA6D89"/>
    <w:rsid w:val="00BD5661"/>
    <w:rsid w:val="00BE0F3B"/>
    <w:rsid w:val="00BF0657"/>
    <w:rsid w:val="00C425DE"/>
    <w:rsid w:val="00C616B6"/>
    <w:rsid w:val="00C65486"/>
    <w:rsid w:val="00CB690B"/>
    <w:rsid w:val="00CD412B"/>
    <w:rsid w:val="00CE6587"/>
    <w:rsid w:val="00D541AD"/>
    <w:rsid w:val="00D54F50"/>
    <w:rsid w:val="00DA329C"/>
    <w:rsid w:val="00DA7E84"/>
    <w:rsid w:val="00DD3A95"/>
    <w:rsid w:val="00DD4165"/>
    <w:rsid w:val="00E653BE"/>
    <w:rsid w:val="00EA366A"/>
    <w:rsid w:val="00EB43D8"/>
    <w:rsid w:val="00EF0EF0"/>
    <w:rsid w:val="00F24094"/>
    <w:rsid w:val="00F46E43"/>
    <w:rsid w:val="00F61603"/>
    <w:rsid w:val="00F670B0"/>
    <w:rsid w:val="019D5073"/>
    <w:rsid w:val="09DD6F16"/>
    <w:rsid w:val="0D0C6CE1"/>
    <w:rsid w:val="0EC80E25"/>
    <w:rsid w:val="1637092C"/>
    <w:rsid w:val="167204A2"/>
    <w:rsid w:val="1ADB77D7"/>
    <w:rsid w:val="1BFB7E7B"/>
    <w:rsid w:val="1D69799B"/>
    <w:rsid w:val="248C18DB"/>
    <w:rsid w:val="26A367B4"/>
    <w:rsid w:val="26BF2ABD"/>
    <w:rsid w:val="2AF007C2"/>
    <w:rsid w:val="2FB316EA"/>
    <w:rsid w:val="33563CE6"/>
    <w:rsid w:val="342A391C"/>
    <w:rsid w:val="3AB92E4B"/>
    <w:rsid w:val="3AF5122C"/>
    <w:rsid w:val="3B7A0AAF"/>
    <w:rsid w:val="3E841EF0"/>
    <w:rsid w:val="49832C12"/>
    <w:rsid w:val="4B921A40"/>
    <w:rsid w:val="4CDE6388"/>
    <w:rsid w:val="52844D26"/>
    <w:rsid w:val="52C534BA"/>
    <w:rsid w:val="52D26215"/>
    <w:rsid w:val="52DD52CC"/>
    <w:rsid w:val="53867775"/>
    <w:rsid w:val="59313F0E"/>
    <w:rsid w:val="59DC0119"/>
    <w:rsid w:val="5A877CBE"/>
    <w:rsid w:val="5E5932E7"/>
    <w:rsid w:val="61123EBD"/>
    <w:rsid w:val="61DA451D"/>
    <w:rsid w:val="64931A8D"/>
    <w:rsid w:val="68C17F59"/>
    <w:rsid w:val="69E00D28"/>
    <w:rsid w:val="6A223E26"/>
    <w:rsid w:val="6ADD3BF0"/>
    <w:rsid w:val="70E4282D"/>
    <w:rsid w:val="734A6B7C"/>
    <w:rsid w:val="74016E1C"/>
    <w:rsid w:val="769576E2"/>
    <w:rsid w:val="774B160A"/>
    <w:rsid w:val="7CD865EB"/>
    <w:rsid w:val="7EA82380"/>
    <w:rsid w:val="7EAA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108</Words>
  <Characters>622</Characters>
  <Lines>5</Lines>
  <Paragraphs>1</Paragraphs>
  <TotalTime>0</TotalTime>
  <ScaleCrop>false</ScaleCrop>
  <LinksUpToDate>false</LinksUpToDate>
  <CharactersWithSpaces>729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2020-09-04T08:25:00Z</dcterms:created>
  <dc:creator>Windows 用户</dc:creator>
  <cp:lastModifiedBy>win10</cp:lastModifiedBy>
  <dcterms:modified xsi:type="dcterms:W3CDTF">2023-07-03T09:18:30Z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AA625C2F0B1E482B8C6E98CFC99D4A09_12</vt:lpwstr>
  </property>
</Properties>
</file>