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Theme="majorHAnsi" w:hAnsiTheme="majorHAnsi" w:eastAsiaTheme="majorHAnsi"/>
          <w:b/>
          <w:color w:val="C00000"/>
          <w:sz w:val="28"/>
          <w:szCs w:val="28"/>
        </w:rPr>
      </w:pPr>
      <w:r>
        <w:rPr>
          <w:rFonts w:hint="eastAsia" w:asciiTheme="majorHAnsi" w:hAnsiTheme="majorHAnsi" w:eastAsiaTheme="majorHAnsi"/>
          <w:b/>
          <w:color w:val="C00000"/>
          <w:sz w:val="28"/>
          <w:szCs w:val="28"/>
        </w:rPr>
        <w:t>禾丰食品股份有限公司简介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禾丰食品股份有限公司创立于1995年4月，经过不懈奋斗，已发展成为在全球畜牧业舞台上颇具影响力的大型农牧企业。公司拥有饲料及饲料原料贸易、肉禽产业化、生猪养殖三大核心业务，同时涉猎动物药品、养殖设备、国际事业、宠物诊疗及食品加工等相关领域。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目前拥有200余家下属企业，产品覆盖32个省市，并在尼泊尔、印尼、菲律宾、俄罗斯等国家设有工厂。2006年10月，拥有百年历史的荷兰饲料企业——皇家DeHeus公司与禾丰成为战略合作伙伴，在增强禾丰技术研发实力、丰富禾丰管理经验的同时使禾丰始终拥有国际化视野、享有国际化发展资源。 2014年8月8日，禾丰股份于上海证券交易所成功上市。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禾丰股份从零起步，2022年合并范围销售收入328.12亿元。28年快速发展，上市9年以来保持业绩持续增长。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  <w:r>
        <w:rPr>
          <w:rFonts w:hint="eastAsia" w:asciiTheme="majorHAnsi" w:hAnsiTheme="majorHAnsi" w:eastAsiaTheme="majorHAnsi"/>
          <w:b/>
          <w:bCs/>
        </w:rPr>
        <w:t>【荣誉资质】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  <w:r>
        <w:rPr>
          <w:rFonts w:hint="eastAsia" w:asciiTheme="majorHAnsi" w:hAnsiTheme="majorHAnsi" w:eastAsiaTheme="majorHAnsi"/>
          <w:b/>
          <w:bCs/>
        </w:rPr>
        <w:t>2023《财富》中国上市公司500强第381位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  <w:r>
        <w:rPr>
          <w:rFonts w:hint="eastAsia" w:asciiTheme="majorHAnsi" w:hAnsiTheme="majorHAnsi" w:eastAsiaTheme="majorHAnsi"/>
          <w:b/>
          <w:bCs/>
        </w:rPr>
        <w:t>全球饲料行业排名第15 中国饲料行业排名第6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  <w:r>
        <w:rPr>
          <w:rFonts w:hint="eastAsia" w:asciiTheme="majorHAnsi" w:hAnsiTheme="majorHAnsi" w:eastAsiaTheme="majorHAnsi"/>
          <w:b/>
          <w:bCs/>
        </w:rPr>
        <w:t>全球肉鸡生产企业第5位，白羽肉鸡领域亚洲No.1，中国No.1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  <w:r>
        <w:rPr>
          <w:rFonts w:hint="eastAsia" w:asciiTheme="majorHAnsi" w:hAnsiTheme="majorHAnsi" w:eastAsiaTheme="majorHAnsi"/>
          <w:b/>
          <w:bCs/>
        </w:rPr>
        <w:t>优秀国家级农业产业化重点龙头企业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  <w:r>
        <w:rPr>
          <w:rFonts w:hint="eastAsia" w:asciiTheme="majorHAnsi" w:hAnsiTheme="majorHAnsi" w:eastAsiaTheme="majorHAnsi"/>
          <w:b/>
          <w:bCs/>
        </w:rPr>
        <w:t>中国饲料工业协会副会长单位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  <w:r>
        <w:rPr>
          <w:rFonts w:hint="eastAsia" w:asciiTheme="majorHAnsi" w:hAnsiTheme="majorHAnsi" w:eastAsiaTheme="majorHAnsi"/>
          <w:b/>
          <w:bCs/>
        </w:rPr>
        <w:t>中国畜牧业协会副会长单位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  <w:r>
        <w:rPr>
          <w:rFonts w:hint="eastAsia" w:asciiTheme="majorHAnsi" w:hAnsiTheme="majorHAnsi" w:eastAsiaTheme="majorHAnsi"/>
          <w:b/>
          <w:bCs/>
        </w:rPr>
        <w:t>全国模范劳动关系和谐企业</w:t>
      </w:r>
    </w:p>
    <w:p>
      <w:pPr>
        <w:spacing w:line="300" w:lineRule="auto"/>
        <w:ind w:firstLine="420" w:firstLineChars="200"/>
        <w:rPr>
          <w:rFonts w:hint="eastAsia" w:asciiTheme="majorHAnsi" w:hAnsiTheme="majorHAnsi" w:eastAsiaTheme="majorHAnsi"/>
          <w:b/>
          <w:bCs/>
        </w:rPr>
      </w:pPr>
    </w:p>
    <w:p>
      <w:pPr>
        <w:spacing w:line="300" w:lineRule="auto"/>
        <w:jc w:val="center"/>
        <w:rPr>
          <w:rFonts w:asciiTheme="majorHAnsi" w:hAnsiTheme="majorHAnsi" w:eastAsiaTheme="majorHAnsi"/>
          <w:b/>
          <w:color w:val="C00000"/>
          <w:sz w:val="28"/>
          <w:szCs w:val="28"/>
        </w:rPr>
      </w:pPr>
      <w:r>
        <w:rPr>
          <w:rFonts w:hint="eastAsia" w:asciiTheme="majorHAnsi" w:hAnsiTheme="majorHAnsi" w:eastAsiaTheme="majorHAnsi"/>
          <w:b/>
          <w:color w:val="C00000"/>
          <w:sz w:val="28"/>
          <w:szCs w:val="28"/>
        </w:rPr>
        <w:t>禾丰人力资源政策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jc w:val="left"/>
        <w:rPr>
          <w:rFonts w:hint="eastAsia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不断地寻求人才、发现人才，创造人才发展空间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jc w:val="left"/>
        <w:rPr>
          <w:rFonts w:hint="eastAsia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按绩取酬、优胜劣下、公平公正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jc w:val="left"/>
        <w:rPr>
          <w:rFonts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永远致力于员工的发展进步与价值提升，引领员工共建幸福人生</w:t>
      </w:r>
    </w:p>
    <w:p>
      <w:pPr>
        <w:spacing w:line="300" w:lineRule="auto"/>
        <w:jc w:val="center"/>
        <w:rPr>
          <w:rFonts w:hint="eastAsia" w:asciiTheme="majorHAnsi" w:hAnsiTheme="majorHAnsi" w:eastAsiaTheme="majorHAnsi"/>
          <w:b/>
          <w:color w:val="C00000"/>
          <w:sz w:val="28"/>
          <w:szCs w:val="28"/>
        </w:rPr>
      </w:pPr>
    </w:p>
    <w:p>
      <w:pPr>
        <w:spacing w:line="300" w:lineRule="auto"/>
        <w:jc w:val="center"/>
        <w:rPr>
          <w:rFonts w:asciiTheme="majorHAnsi" w:hAnsiTheme="majorHAnsi" w:eastAsiaTheme="majorHAnsi"/>
          <w:b/>
          <w:color w:val="C00000"/>
          <w:sz w:val="28"/>
          <w:szCs w:val="28"/>
        </w:rPr>
      </w:pPr>
      <w:r>
        <w:rPr>
          <w:rFonts w:hint="eastAsia" w:asciiTheme="majorHAnsi" w:hAnsiTheme="majorHAnsi" w:eastAsiaTheme="majorHAnsi"/>
          <w:b/>
          <w:color w:val="C00000"/>
          <w:sz w:val="28"/>
          <w:szCs w:val="28"/>
        </w:rPr>
        <w:t>人才培养</w:t>
      </w:r>
    </w:p>
    <w:p>
      <w:pPr>
        <w:spacing w:line="300" w:lineRule="auto"/>
        <w:rPr>
          <w:rFonts w:asciiTheme="majorHAnsi" w:hAnsiTheme="majorHAnsi" w:eastAsiaTheme="majorHAnsi"/>
          <w:b/>
          <w:color w:val="0070C0"/>
        </w:rPr>
      </w:pPr>
      <w:r>
        <w:rPr>
          <w:rFonts w:hint="eastAsia" w:asciiTheme="majorHAnsi" w:hAnsiTheme="majorHAnsi" w:eastAsiaTheme="majorHAnsi"/>
          <w:b/>
          <w:color w:val="0070C0"/>
        </w:rPr>
        <w:t>培训</w:t>
      </w:r>
    </w:p>
    <w:p>
      <w:pPr>
        <w:spacing w:line="300" w:lineRule="auto"/>
        <w:ind w:firstLine="420"/>
        <w:rPr>
          <w:rFonts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公司提供专业化的培训体系，配置强大的培训资源，为每一位员工提供科学化、个性化的培训和学习方案，满足员工与公司发展的双重要求。</w:t>
      </w:r>
    </w:p>
    <w:p>
      <w:pPr>
        <w:spacing w:line="300" w:lineRule="auto"/>
        <w:ind w:firstLine="420"/>
        <w:rPr>
          <w:rFonts w:hint="eastAsia" w:asciiTheme="majorHAnsi" w:hAnsiTheme="majorHAnsi" w:eastAsiaTheme="majorHAnsi"/>
          <w:lang w:eastAsia="zh-CN"/>
        </w:rPr>
      </w:pPr>
      <w:r>
        <w:rPr>
          <w:rFonts w:hint="eastAsia" w:asciiTheme="majorHAnsi" w:hAnsiTheme="majorHAnsi" w:eastAsiaTheme="majorHAnsi"/>
          <w:lang w:eastAsia="zh-CN"/>
        </w:rPr>
        <w:drawing>
          <wp:inline distT="0" distB="0" distL="114300" distR="114300">
            <wp:extent cx="5272405" cy="3186430"/>
            <wp:effectExtent l="0" t="0" r="4445" b="13970"/>
            <wp:docPr id="3" name="图片 3" descr="培训体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培训体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hint="eastAsia" w:asciiTheme="majorHAnsi" w:hAnsiTheme="majorHAnsi" w:eastAsiaTheme="majorHAnsi"/>
          <w:b/>
          <w:color w:val="0070C0"/>
        </w:rPr>
      </w:pPr>
    </w:p>
    <w:p>
      <w:pPr>
        <w:spacing w:line="300" w:lineRule="auto"/>
        <w:rPr>
          <w:rFonts w:asciiTheme="majorHAnsi" w:hAnsiTheme="majorHAnsi" w:eastAsiaTheme="majorHAnsi"/>
          <w:b/>
          <w:color w:val="0070C0"/>
        </w:rPr>
      </w:pPr>
      <w:r>
        <w:rPr>
          <w:rFonts w:hint="eastAsia" w:asciiTheme="majorHAnsi" w:hAnsiTheme="majorHAnsi" w:eastAsiaTheme="majorHAnsi"/>
          <w:b/>
          <w:color w:val="0070C0"/>
        </w:rPr>
        <w:t>发展</w:t>
      </w:r>
    </w:p>
    <w:p>
      <w:pPr>
        <w:spacing w:line="300" w:lineRule="auto"/>
        <w:ind w:firstLine="420"/>
        <w:rPr>
          <w:rFonts w:hint="eastAsia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公司提供“H”型的发展通道，根据每一位员工职业发展的状态和个人的特质，分别可以向管理通道和专业通道发展和成长，发挥每一名员工的潜能，让员工更加专注于自身未来的发展方向并为之努力。</w:t>
      </w:r>
    </w:p>
    <w:p>
      <w:pPr>
        <w:spacing w:line="300" w:lineRule="auto"/>
        <w:ind w:firstLine="420"/>
        <w:rPr>
          <w:rFonts w:hint="eastAsia" w:asciiTheme="majorHAnsi" w:hAnsiTheme="majorHAnsi" w:eastAsiaTheme="majorHAnsi"/>
        </w:rPr>
      </w:pPr>
    </w:p>
    <w:p>
      <w:pPr>
        <w:spacing w:line="300" w:lineRule="auto"/>
        <w:jc w:val="center"/>
        <w:rPr>
          <w:rFonts w:hint="eastAsia" w:asciiTheme="majorHAnsi" w:hAnsiTheme="majorHAnsi" w:eastAsiaTheme="majorHAnsi"/>
          <w:lang w:eastAsia="zh-CN"/>
        </w:rPr>
      </w:pPr>
      <w:r>
        <w:rPr>
          <w:rFonts w:hint="eastAsia" w:asciiTheme="majorHAnsi" w:hAnsiTheme="majorHAnsi" w:eastAsiaTheme="majorHAnsi"/>
          <w:lang w:eastAsia="zh-CN"/>
        </w:rPr>
        <w:drawing>
          <wp:inline distT="0" distB="0" distL="114300" distR="114300">
            <wp:extent cx="5266055" cy="2735580"/>
            <wp:effectExtent l="0" t="0" r="10795" b="762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center"/>
        <w:rPr>
          <w:rFonts w:hint="eastAsia" w:asciiTheme="majorHAnsi" w:hAnsiTheme="majorHAnsi" w:eastAsiaTheme="majorHAnsi"/>
          <w:b/>
          <w:color w:val="C00000"/>
          <w:sz w:val="28"/>
          <w:szCs w:val="28"/>
        </w:rPr>
      </w:pPr>
    </w:p>
    <w:p>
      <w:pPr>
        <w:spacing w:line="300" w:lineRule="auto"/>
        <w:jc w:val="center"/>
        <w:rPr>
          <w:rFonts w:asciiTheme="majorHAnsi" w:hAnsiTheme="majorHAnsi" w:eastAsiaTheme="majorHAnsi"/>
          <w:b/>
          <w:color w:val="C00000"/>
          <w:sz w:val="28"/>
          <w:szCs w:val="28"/>
        </w:rPr>
      </w:pPr>
      <w:r>
        <w:rPr>
          <w:rFonts w:hint="eastAsia" w:asciiTheme="majorHAnsi" w:hAnsiTheme="majorHAnsi" w:eastAsiaTheme="majorHAnsi"/>
          <w:b/>
          <w:color w:val="C00000"/>
          <w:sz w:val="28"/>
          <w:szCs w:val="28"/>
        </w:rPr>
        <w:t>什么是禾苗计划？</w:t>
      </w:r>
    </w:p>
    <w:p>
      <w:pPr>
        <w:spacing w:line="300" w:lineRule="auto"/>
        <w:ind w:firstLine="420" w:firstLineChars="200"/>
        <w:jc w:val="left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</w:rPr>
        <w:t>禾苗计划，是</w:t>
      </w:r>
      <w:r>
        <w:rPr>
          <w:rFonts w:hint="eastAsia" w:asciiTheme="majorHAnsi" w:hAnsiTheme="majorHAnsi" w:eastAsiaTheme="majorHAnsi"/>
          <w:color w:val="000000"/>
          <w:szCs w:val="21"/>
          <w:lang w:val="en-US" w:eastAsia="zh-CN"/>
        </w:rPr>
        <w:t>禾丰</w:t>
      </w:r>
      <w:r>
        <w:rPr>
          <w:rFonts w:asciiTheme="majorHAnsi" w:hAnsiTheme="majorHAnsi" w:eastAsiaTheme="majorHAnsi"/>
          <w:color w:val="000000"/>
          <w:szCs w:val="21"/>
        </w:rPr>
        <w:t>倾力打造的人才招募和培养计划，是公司人才战略的重要一环。</w:t>
      </w:r>
    </w:p>
    <w:p>
      <w:pPr>
        <w:spacing w:line="300" w:lineRule="auto"/>
        <w:jc w:val="left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</w:rPr>
        <w:t>通过严格的选拔、系统的培养，助力年轻生力军更加自信自如地步入职业化轨道，启动人生加速器，与公司共享成长硕果，实现自我价值。</w:t>
      </w:r>
    </w:p>
    <w:p>
      <w:pPr>
        <w:spacing w:line="300" w:lineRule="auto"/>
        <w:ind w:firstLine="420" w:firstLineChars="200"/>
        <w:jc w:val="left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</w:rPr>
        <w:t>“禾苗计划”共分为</w:t>
      </w:r>
      <w:r>
        <w:rPr>
          <w:rFonts w:asciiTheme="majorHAnsi" w:hAnsiTheme="majorHAnsi" w:eastAsiaTheme="majorHAnsi"/>
          <w:color w:val="000000"/>
          <w:szCs w:val="21"/>
        </w:rPr>
        <w:t>6个子品牌，分别是：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 w:cstheme="minorBidi"/>
          <w:b/>
          <w:color w:val="0070C0"/>
        </w:rPr>
      </w:pPr>
      <w:r>
        <w:rPr>
          <w:rFonts w:hint="eastAsia" w:asciiTheme="majorHAnsi" w:hAnsiTheme="majorHAnsi" w:eastAsiaTheme="majorHAnsi" w:cstheme="minorBidi"/>
          <w:b/>
          <w:color w:val="0070C0"/>
        </w:rPr>
        <w:t>菁禾</w:t>
      </w:r>
      <w:r>
        <w:rPr>
          <w:rFonts w:asciiTheme="majorHAnsi" w:hAnsiTheme="majorHAnsi" w:eastAsiaTheme="majorHAnsi" w:cstheme="minorBidi"/>
          <w:b/>
          <w:color w:val="0070C0"/>
        </w:rPr>
        <w:t>-硕博</w:t>
      </w:r>
      <w:r>
        <w:rPr>
          <w:rFonts w:hint="eastAsia" w:asciiTheme="majorHAnsi" w:hAnsiTheme="majorHAnsi" w:eastAsiaTheme="majorHAnsi" w:cstheme="minorBidi"/>
          <w:b/>
          <w:color w:val="0070C0"/>
          <w:lang w:eastAsia="zh-CN"/>
        </w:rPr>
        <w:t>、</w:t>
      </w:r>
      <w:r>
        <w:rPr>
          <w:rFonts w:hint="eastAsia" w:asciiTheme="majorHAnsi" w:hAnsiTheme="majorHAnsi" w:eastAsiaTheme="majorHAnsi" w:cstheme="minorBidi"/>
          <w:b/>
          <w:color w:val="0070C0"/>
          <w:lang w:val="en-US" w:eastAsia="zh-CN"/>
        </w:rPr>
        <w:t>储备干部</w:t>
      </w:r>
      <w:r>
        <w:rPr>
          <w:rFonts w:asciiTheme="majorHAnsi" w:hAnsiTheme="majorHAnsi" w:eastAsiaTheme="majorHAnsi" w:cstheme="minorBidi"/>
          <w:b/>
          <w:color w:val="0070C0"/>
        </w:rPr>
        <w:t>类岗位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  <w:lang w:eastAsia="zh-CN"/>
        </w:rPr>
        <w:t>“</w:t>
      </w:r>
      <w:r>
        <w:rPr>
          <w:rFonts w:hint="eastAsia" w:asciiTheme="majorHAnsi" w:hAnsiTheme="majorHAnsi" w:eastAsiaTheme="majorHAnsi"/>
          <w:color w:val="000000"/>
          <w:szCs w:val="21"/>
        </w:rPr>
        <w:t>菁禾</w:t>
      </w:r>
      <w:r>
        <w:rPr>
          <w:rFonts w:hint="eastAsia" w:asciiTheme="majorHAnsi" w:hAnsiTheme="majorHAnsi" w:eastAsiaTheme="majorHAnsi"/>
          <w:color w:val="000000"/>
          <w:szCs w:val="21"/>
          <w:lang w:eastAsia="zh-CN"/>
        </w:rPr>
        <w:t>”，</w:t>
      </w:r>
      <w:r>
        <w:rPr>
          <w:rFonts w:hint="eastAsia" w:asciiTheme="majorHAnsi" w:hAnsiTheme="majorHAnsi" w:eastAsiaTheme="majorHAnsi"/>
          <w:color w:val="000000"/>
          <w:szCs w:val="21"/>
        </w:rPr>
        <w:t>旨在全球范围内，招募顶尖的硕士、博士生</w:t>
      </w:r>
      <w:r>
        <w:rPr>
          <w:rFonts w:hint="eastAsia" w:asciiTheme="majorHAnsi" w:hAnsiTheme="majorHAnsi" w:eastAsiaTheme="majorHAnsi"/>
          <w:color w:val="000000"/>
          <w:szCs w:val="21"/>
          <w:lang w:val="en-US" w:eastAsia="zh-CN"/>
        </w:rPr>
        <w:t>及高潜力人才</w:t>
      </w:r>
      <w:r>
        <w:rPr>
          <w:rFonts w:hint="eastAsia" w:asciiTheme="majorHAnsi" w:hAnsiTheme="majorHAnsi" w:eastAsiaTheme="majorHAnsi"/>
          <w:color w:val="000000"/>
          <w:szCs w:val="21"/>
        </w:rPr>
        <w:t>，是公司打造的高端人才引进项目，是选拔和培养高级技术人才、管理人才的预备役。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 w:cstheme="minorBidi"/>
          <w:b/>
          <w:color w:val="0070C0"/>
        </w:rPr>
      </w:pPr>
      <w:r>
        <w:rPr>
          <w:rFonts w:hint="eastAsia" w:asciiTheme="majorHAnsi" w:hAnsiTheme="majorHAnsi" w:eastAsiaTheme="majorHAnsi" w:cstheme="minorBidi"/>
          <w:b/>
          <w:color w:val="0070C0"/>
        </w:rPr>
        <w:t>匠禾</w:t>
      </w:r>
      <w:r>
        <w:rPr>
          <w:rFonts w:asciiTheme="majorHAnsi" w:hAnsiTheme="majorHAnsi" w:eastAsiaTheme="majorHAnsi" w:cstheme="minorBidi"/>
          <w:b/>
          <w:color w:val="0070C0"/>
        </w:rPr>
        <w:t>-生产类岗位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</w:rPr>
        <w:t>公司创立</w:t>
      </w:r>
      <w:r>
        <w:rPr>
          <w:rFonts w:hint="eastAsia" w:asciiTheme="majorHAnsi" w:hAnsiTheme="majorHAnsi" w:eastAsiaTheme="majorHAnsi"/>
          <w:color w:val="000000"/>
          <w:szCs w:val="21"/>
          <w:lang w:eastAsia="zh-CN"/>
        </w:rPr>
        <w:t>“</w:t>
      </w:r>
      <w:r>
        <w:rPr>
          <w:rFonts w:hint="eastAsia" w:asciiTheme="majorHAnsi" w:hAnsiTheme="majorHAnsi" w:eastAsiaTheme="majorHAnsi"/>
          <w:color w:val="000000"/>
          <w:szCs w:val="21"/>
        </w:rPr>
        <w:t>匠禾</w:t>
      </w:r>
      <w:r>
        <w:rPr>
          <w:rFonts w:hint="eastAsia" w:asciiTheme="majorHAnsi" w:hAnsiTheme="majorHAnsi" w:eastAsiaTheme="majorHAnsi"/>
          <w:color w:val="000000"/>
          <w:szCs w:val="21"/>
          <w:lang w:eastAsia="zh-CN"/>
        </w:rPr>
        <w:t>”</w:t>
      </w:r>
      <w:r>
        <w:rPr>
          <w:rFonts w:hint="eastAsia" w:asciiTheme="majorHAnsi" w:hAnsiTheme="majorHAnsi" w:eastAsiaTheme="majorHAnsi"/>
          <w:color w:val="000000"/>
          <w:szCs w:val="21"/>
        </w:rPr>
        <w:t>招聘项目，是要发扬工匠精神，打造生产管理一流人才，发挥潜能、积累知识、锻炼能力、不断进步。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 w:cstheme="minorBidi"/>
          <w:b/>
          <w:color w:val="0070C0"/>
        </w:rPr>
      </w:pPr>
      <w:r>
        <w:rPr>
          <w:rFonts w:hint="eastAsia" w:asciiTheme="majorHAnsi" w:hAnsiTheme="majorHAnsi" w:eastAsiaTheme="majorHAnsi" w:cstheme="minorBidi"/>
          <w:b/>
          <w:color w:val="0070C0"/>
        </w:rPr>
        <w:t>育禾</w:t>
      </w:r>
      <w:r>
        <w:rPr>
          <w:rFonts w:asciiTheme="majorHAnsi" w:hAnsiTheme="majorHAnsi" w:eastAsiaTheme="majorHAnsi" w:cstheme="minorBidi"/>
          <w:b/>
          <w:color w:val="0070C0"/>
        </w:rPr>
        <w:t>-养殖类岗位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</w:rPr>
        <w:t>“育禾”，致力于培养引领养殖行业发展的技术型专业人才。</w:t>
      </w:r>
      <w:r>
        <w:rPr>
          <w:rFonts w:asciiTheme="majorHAnsi" w:hAnsiTheme="majorHAnsi" w:eastAsiaTheme="majorHAnsi"/>
          <w:color w:val="000000"/>
          <w:szCs w:val="21"/>
        </w:rPr>
        <w:t>3-5年，“育禾”将让你快速成为公司骨干、养殖新星。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 w:cstheme="minorBidi"/>
          <w:b/>
          <w:color w:val="0070C0"/>
        </w:rPr>
      </w:pPr>
      <w:r>
        <w:rPr>
          <w:rFonts w:hint="eastAsia" w:asciiTheme="majorHAnsi" w:hAnsiTheme="majorHAnsi" w:eastAsiaTheme="majorHAnsi" w:cstheme="minorBidi"/>
          <w:b/>
          <w:color w:val="0070C0"/>
        </w:rPr>
        <w:t>赢禾</w:t>
      </w:r>
      <w:r>
        <w:rPr>
          <w:rFonts w:asciiTheme="majorHAnsi" w:hAnsiTheme="majorHAnsi" w:eastAsiaTheme="majorHAnsi" w:cstheme="minorBidi"/>
          <w:b/>
          <w:color w:val="0070C0"/>
        </w:rPr>
        <w:t>-销售类岗位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</w:rPr>
        <w:t>“赢禾”，致力于在全国范围内招募优秀的销售类人才，旨在打造懂行情、有技术、能服务的高质量销售团队。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 w:cstheme="minorBidi"/>
          <w:b/>
          <w:color w:val="0070C0"/>
        </w:rPr>
      </w:pPr>
      <w:r>
        <w:rPr>
          <w:rFonts w:hint="eastAsia" w:asciiTheme="majorHAnsi" w:hAnsiTheme="majorHAnsi" w:eastAsiaTheme="majorHAnsi" w:cstheme="minorBidi"/>
          <w:b/>
          <w:color w:val="0070C0"/>
        </w:rPr>
        <w:t>润禾</w:t>
      </w:r>
      <w:r>
        <w:rPr>
          <w:rFonts w:asciiTheme="majorHAnsi" w:hAnsiTheme="majorHAnsi" w:eastAsiaTheme="majorHAnsi" w:cstheme="minorBidi"/>
          <w:b/>
          <w:color w:val="0070C0"/>
        </w:rPr>
        <w:t>-职能类岗位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</w:rPr>
        <w:t>“润禾”</w:t>
      </w:r>
      <w:r>
        <w:rPr>
          <w:rFonts w:hint="eastAsia" w:asciiTheme="majorHAnsi" w:hAnsiTheme="majorHAnsi" w:eastAsiaTheme="majorHAnsi"/>
          <w:color w:val="000000"/>
          <w:szCs w:val="21"/>
          <w:lang w:eastAsia="zh-CN"/>
        </w:rPr>
        <w:t>，</w:t>
      </w:r>
      <w:r>
        <w:rPr>
          <w:rFonts w:hint="eastAsia" w:asciiTheme="majorHAnsi" w:hAnsiTheme="majorHAnsi" w:eastAsiaTheme="majorHAnsi"/>
          <w:color w:val="000000"/>
          <w:szCs w:val="21"/>
        </w:rPr>
        <w:t>致力于招募优秀的职能类人才，打造“职能管理型”职场精英！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 w:cstheme="minorBidi"/>
          <w:b/>
          <w:color w:val="0070C0"/>
        </w:rPr>
      </w:pPr>
      <w:r>
        <w:rPr>
          <w:rFonts w:hint="eastAsia" w:asciiTheme="majorHAnsi" w:hAnsiTheme="majorHAnsi" w:eastAsiaTheme="majorHAnsi" w:cstheme="minorBidi"/>
          <w:b/>
          <w:color w:val="0070C0"/>
        </w:rPr>
        <w:t>小派</w:t>
      </w:r>
      <w:r>
        <w:rPr>
          <w:rFonts w:asciiTheme="majorHAnsi" w:hAnsiTheme="majorHAnsi" w:eastAsiaTheme="majorHAnsi" w:cstheme="minorBidi"/>
          <w:b/>
          <w:color w:val="0070C0"/>
        </w:rPr>
        <w:t>-宠物医疗类岗位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  <w:lang w:eastAsia="zh-CN"/>
        </w:rPr>
        <w:t>“</w:t>
      </w:r>
      <w:r>
        <w:rPr>
          <w:rFonts w:hint="eastAsia" w:asciiTheme="majorHAnsi" w:hAnsiTheme="majorHAnsi" w:eastAsiaTheme="majorHAnsi"/>
          <w:color w:val="000000"/>
          <w:szCs w:val="21"/>
        </w:rPr>
        <w:t>小派</w:t>
      </w:r>
      <w:r>
        <w:rPr>
          <w:rFonts w:hint="eastAsia" w:asciiTheme="majorHAnsi" w:hAnsiTheme="majorHAnsi" w:eastAsiaTheme="majorHAnsi"/>
          <w:color w:val="000000"/>
          <w:szCs w:val="21"/>
          <w:lang w:eastAsia="zh-CN"/>
        </w:rPr>
        <w:t>”</w:t>
      </w:r>
      <w:r>
        <w:rPr>
          <w:rFonts w:hint="eastAsia" w:asciiTheme="majorHAnsi" w:hAnsiTheme="majorHAnsi" w:eastAsiaTheme="majorHAnsi"/>
          <w:color w:val="000000"/>
          <w:szCs w:val="21"/>
        </w:rPr>
        <w:t>，是公司宠物医疗事业人才选拔及培养的摇篮，打造职业化、专家化的高水平宠物诊疗行业人才。</w:t>
      </w:r>
    </w:p>
    <w:p>
      <w:pPr>
        <w:spacing w:line="300" w:lineRule="auto"/>
        <w:jc w:val="center"/>
        <w:rPr>
          <w:rFonts w:asciiTheme="majorHAnsi" w:hAnsiTheme="majorHAnsi" w:eastAsiaTheme="majorHAnsi"/>
          <w:b/>
          <w:color w:val="C00000"/>
          <w:sz w:val="28"/>
          <w:szCs w:val="28"/>
        </w:rPr>
      </w:pPr>
      <w:r>
        <w:rPr>
          <w:rFonts w:hint="eastAsia" w:asciiTheme="majorHAnsi" w:hAnsiTheme="majorHAnsi" w:eastAsiaTheme="majorHAnsi"/>
          <w:b/>
          <w:color w:val="C00000"/>
          <w:sz w:val="28"/>
          <w:szCs w:val="28"/>
        </w:rPr>
        <w:t>20</w:t>
      </w:r>
      <w:r>
        <w:rPr>
          <w:rFonts w:asciiTheme="majorHAnsi" w:hAnsiTheme="majorHAnsi" w:eastAsiaTheme="majorHAnsi"/>
          <w:b/>
          <w:color w:val="C00000"/>
          <w:sz w:val="28"/>
          <w:szCs w:val="28"/>
        </w:rPr>
        <w:t>2</w:t>
      </w:r>
      <w:r>
        <w:rPr>
          <w:rFonts w:hint="eastAsia" w:asciiTheme="majorHAnsi" w:hAnsiTheme="majorHAnsi" w:eastAsiaTheme="majorHAnsi"/>
          <w:b/>
          <w:color w:val="C00000"/>
          <w:sz w:val="28"/>
          <w:szCs w:val="28"/>
          <w:lang w:val="en-US" w:eastAsia="zh-CN"/>
        </w:rPr>
        <w:t>4</w:t>
      </w:r>
      <w:r>
        <w:rPr>
          <w:rFonts w:hint="eastAsia" w:asciiTheme="majorHAnsi" w:hAnsiTheme="majorHAnsi" w:eastAsiaTheme="majorHAnsi"/>
          <w:b/>
          <w:color w:val="C00000"/>
          <w:sz w:val="28"/>
          <w:szCs w:val="28"/>
        </w:rPr>
        <w:t>禾苗计划校园招聘</w:t>
      </w:r>
    </w:p>
    <w:p>
      <w:pPr>
        <w:spacing w:line="300" w:lineRule="auto"/>
        <w:ind w:right="330" w:rightChars="157" w:firstLine="525" w:firstLineChars="250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</w:rPr>
        <w:t>20</w:t>
      </w:r>
      <w:r>
        <w:rPr>
          <w:rFonts w:asciiTheme="majorHAnsi" w:hAnsiTheme="majorHAnsi" w:eastAsiaTheme="majorHAnsi"/>
          <w:color w:val="000000"/>
          <w:szCs w:val="21"/>
        </w:rPr>
        <w:t>2</w:t>
      </w:r>
      <w:r>
        <w:rPr>
          <w:rFonts w:hint="eastAsia" w:asciiTheme="majorHAnsi" w:hAnsiTheme="majorHAnsi" w:eastAsiaTheme="majorHAnsi"/>
          <w:color w:val="000000"/>
          <w:szCs w:val="21"/>
          <w:lang w:val="en-US" w:eastAsia="zh-CN"/>
        </w:rPr>
        <w:t>4</w:t>
      </w:r>
      <w:r>
        <w:rPr>
          <w:rFonts w:hint="eastAsia" w:asciiTheme="majorHAnsi" w:hAnsiTheme="majorHAnsi" w:eastAsiaTheme="majorHAnsi"/>
          <w:color w:val="000000"/>
          <w:szCs w:val="21"/>
        </w:rPr>
        <w:t>“禾苗计划”全国校园招募，从20</w:t>
      </w:r>
      <w:r>
        <w:rPr>
          <w:rFonts w:asciiTheme="majorHAnsi" w:hAnsiTheme="majorHAnsi" w:eastAsiaTheme="majorHAnsi"/>
          <w:color w:val="000000"/>
          <w:szCs w:val="21"/>
        </w:rPr>
        <w:t>2</w:t>
      </w:r>
      <w:r>
        <w:rPr>
          <w:rFonts w:hint="eastAsia" w:asciiTheme="majorHAnsi" w:hAnsiTheme="majorHAnsi" w:eastAsiaTheme="majorHAnsi"/>
          <w:color w:val="000000"/>
          <w:szCs w:val="21"/>
          <w:lang w:val="en-US" w:eastAsia="zh-CN"/>
        </w:rPr>
        <w:t>3</w:t>
      </w:r>
      <w:r>
        <w:rPr>
          <w:rFonts w:hint="eastAsia" w:asciiTheme="majorHAnsi" w:hAnsiTheme="majorHAnsi" w:eastAsiaTheme="majorHAnsi"/>
          <w:color w:val="000000"/>
          <w:szCs w:val="21"/>
        </w:rPr>
        <w:t>年9月正式启动。我们将根据候选人的意愿及在面试各环节的综合表现，选取</w:t>
      </w:r>
      <w:r>
        <w:rPr>
          <w:rFonts w:hint="eastAsia" w:asciiTheme="majorHAnsi" w:hAnsiTheme="majorHAnsi" w:eastAsiaTheme="majorHAnsi"/>
          <w:color w:val="000000"/>
          <w:szCs w:val="21"/>
          <w:lang w:val="en-US" w:eastAsia="zh-CN"/>
        </w:rPr>
        <w:t>3</w:t>
      </w:r>
      <w:r>
        <w:rPr>
          <w:rFonts w:asciiTheme="majorHAnsi" w:hAnsiTheme="majorHAnsi" w:eastAsiaTheme="majorHAnsi"/>
          <w:color w:val="000000"/>
          <w:szCs w:val="21"/>
        </w:rPr>
        <w:t>00</w:t>
      </w:r>
      <w:r>
        <w:rPr>
          <w:rFonts w:hint="eastAsia" w:asciiTheme="majorHAnsi" w:hAnsiTheme="majorHAnsi" w:eastAsiaTheme="majorHAnsi"/>
          <w:color w:val="000000"/>
          <w:szCs w:val="21"/>
        </w:rPr>
        <w:t>余名有志于加入禾丰的优秀生源成为“禾苗计划”成员，纳入到禾苗计划培养计划当中。</w:t>
      </w:r>
    </w:p>
    <w:p>
      <w:pPr>
        <w:spacing w:line="300" w:lineRule="auto"/>
        <w:ind w:right="330" w:rightChars="157" w:firstLine="525" w:firstLineChars="250"/>
        <w:rPr>
          <w:rFonts w:asciiTheme="majorHAnsi" w:hAnsiTheme="majorHAnsi" w:eastAsiaTheme="majorHAnsi"/>
          <w:color w:val="000000"/>
          <w:szCs w:val="21"/>
        </w:rPr>
      </w:pPr>
      <w:r>
        <w:rPr>
          <w:rFonts w:hint="eastAsia" w:asciiTheme="majorHAnsi" w:hAnsiTheme="majorHAnsi" w:eastAsiaTheme="majorHAnsi"/>
          <w:color w:val="000000"/>
          <w:szCs w:val="21"/>
        </w:rPr>
        <w:t>具体招聘信息如下：</w:t>
      </w:r>
    </w:p>
    <w:p>
      <w:pPr>
        <w:spacing w:line="300" w:lineRule="auto"/>
        <w:jc w:val="left"/>
        <w:rPr>
          <w:rFonts w:hint="eastAsia" w:asciiTheme="majorHAnsi" w:hAnsiTheme="majorHAnsi" w:eastAsiaTheme="majorHAnsi"/>
          <w:b/>
          <w:color w:val="0070C0"/>
          <w:lang w:val="en-US" w:eastAsia="zh-CN"/>
        </w:rPr>
      </w:pPr>
      <w:r>
        <w:rPr>
          <w:rFonts w:hint="eastAsia" w:asciiTheme="majorHAnsi" w:hAnsiTheme="majorHAnsi" w:eastAsiaTheme="majorHAnsi"/>
          <w:b/>
          <w:color w:val="0070C0"/>
          <w:lang w:val="en-US" w:eastAsia="zh-CN"/>
        </w:rPr>
        <w:t>招聘对象</w:t>
      </w:r>
    </w:p>
    <w:p>
      <w:pPr>
        <w:spacing w:line="300" w:lineRule="auto"/>
        <w:jc w:val="left"/>
        <w:rPr>
          <w:rFonts w:asciiTheme="majorHAnsi" w:hAnsiTheme="majorHAnsi" w:eastAsiaTheme="majorHAnsi"/>
        </w:rPr>
      </w:pPr>
      <w:r>
        <w:rPr>
          <w:rFonts w:asciiTheme="majorHAnsi" w:hAnsiTheme="majorHAnsi" w:eastAsiaTheme="majorHAnsi"/>
        </w:rPr>
        <w:t>202</w:t>
      </w:r>
      <w:r>
        <w:rPr>
          <w:rFonts w:hint="eastAsia" w:asciiTheme="majorHAnsi" w:hAnsiTheme="majorHAnsi" w:eastAsiaTheme="majorHAnsi"/>
          <w:lang w:val="en-US" w:eastAsia="zh-CN"/>
        </w:rPr>
        <w:t>3</w:t>
      </w:r>
      <w:r>
        <w:rPr>
          <w:rFonts w:asciiTheme="majorHAnsi" w:hAnsiTheme="majorHAnsi" w:eastAsiaTheme="majorHAnsi"/>
        </w:rPr>
        <w:t>-</w:t>
      </w:r>
      <w:r>
        <w:rPr>
          <w:rFonts w:hint="eastAsia" w:asciiTheme="majorHAnsi" w:hAnsiTheme="majorHAnsi" w:eastAsiaTheme="majorHAnsi"/>
        </w:rPr>
        <w:t>2</w:t>
      </w:r>
      <w:r>
        <w:rPr>
          <w:rFonts w:asciiTheme="majorHAnsi" w:hAnsiTheme="majorHAnsi" w:eastAsiaTheme="majorHAnsi"/>
        </w:rPr>
        <w:t>02</w:t>
      </w:r>
      <w:r>
        <w:rPr>
          <w:rFonts w:hint="eastAsia" w:asciiTheme="majorHAnsi" w:hAnsiTheme="majorHAnsi" w:eastAsiaTheme="majorHAnsi"/>
          <w:lang w:val="en-US" w:eastAsia="zh-CN"/>
        </w:rPr>
        <w:t>4</w:t>
      </w:r>
      <w:r>
        <w:rPr>
          <w:rFonts w:hint="eastAsia" w:asciiTheme="majorHAnsi" w:hAnsiTheme="majorHAnsi" w:eastAsiaTheme="majorHAnsi"/>
        </w:rPr>
        <w:t>年毕业，本科、硕士、博士生。</w:t>
      </w:r>
    </w:p>
    <w:p>
      <w:pPr>
        <w:pStyle w:val="5"/>
        <w:spacing w:line="300" w:lineRule="auto"/>
        <w:ind w:firstLine="0" w:firstLineChars="0"/>
        <w:jc w:val="left"/>
        <w:rPr>
          <w:rFonts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专业范围：动物医学、动物科学、畜牧兽医、食品、市场营销、物流、工商管理、国贸等。</w:t>
      </w:r>
    </w:p>
    <w:p>
      <w:pPr>
        <w:jc w:val="left"/>
        <w:rPr>
          <w:rFonts w:hint="eastAsia" w:asciiTheme="majorHAnsi" w:hAnsiTheme="majorHAnsi" w:eastAsiaTheme="majorHAnsi"/>
          <w:b/>
          <w:color w:val="0070C0"/>
          <w:lang w:val="en-US" w:eastAsia="zh-CN"/>
        </w:rPr>
      </w:pPr>
      <w:r>
        <w:rPr>
          <w:rFonts w:hint="eastAsia" w:asciiTheme="majorHAnsi" w:hAnsiTheme="majorHAnsi" w:eastAsiaTheme="majorHAnsi"/>
          <w:b/>
          <w:color w:val="0070C0"/>
          <w:lang w:val="en-US" w:eastAsia="zh-CN"/>
        </w:rPr>
        <w:t>招聘岗位</w:t>
      </w:r>
    </w:p>
    <w:p>
      <w:pPr>
        <w:spacing w:line="300" w:lineRule="auto"/>
        <w:jc w:val="left"/>
        <w:rPr>
          <w:rFonts w:hint="default" w:asciiTheme="majorHAnsi" w:hAnsiTheme="majorHAnsi" w:eastAsiaTheme="majorHAnsi"/>
          <w:lang w:val="en-US" w:eastAsia="zh-CN"/>
        </w:rPr>
      </w:pPr>
      <w:r>
        <w:rPr>
          <w:rFonts w:hint="default" w:asciiTheme="majorHAnsi" w:hAnsiTheme="majorHAnsi" w:eastAsiaTheme="majorHAnsi"/>
          <w:lang w:val="en-US" w:eastAsia="zh-CN"/>
        </w:rPr>
        <w:t>1.对商品生产流程与细节持续关注；</w:t>
      </w:r>
    </w:p>
    <w:p>
      <w:pPr>
        <w:spacing w:line="300" w:lineRule="auto"/>
        <w:jc w:val="left"/>
        <w:rPr>
          <w:rFonts w:hint="default" w:asciiTheme="majorHAnsi" w:hAnsiTheme="majorHAnsi" w:eastAsiaTheme="majorHAnsi"/>
          <w:lang w:val="en-US" w:eastAsia="zh-CN"/>
        </w:rPr>
      </w:pPr>
      <w:r>
        <w:rPr>
          <w:rFonts w:hint="default" w:asciiTheme="majorHAnsi" w:hAnsiTheme="majorHAnsi" w:eastAsiaTheme="majorHAnsi"/>
          <w:lang w:val="en-US" w:eastAsia="zh-CN"/>
        </w:rPr>
        <w:t>2.对辖区的市场信息与竞争对手进行收集与分析；</w:t>
      </w:r>
    </w:p>
    <w:p>
      <w:pPr>
        <w:spacing w:line="300" w:lineRule="auto"/>
        <w:jc w:val="left"/>
        <w:rPr>
          <w:rFonts w:hint="default" w:asciiTheme="majorHAnsi" w:hAnsiTheme="majorHAnsi" w:eastAsiaTheme="majorHAnsi"/>
          <w:lang w:val="en-US" w:eastAsia="zh-CN"/>
        </w:rPr>
      </w:pPr>
      <w:r>
        <w:rPr>
          <w:rFonts w:hint="default" w:asciiTheme="majorHAnsi" w:hAnsiTheme="majorHAnsi" w:eastAsiaTheme="majorHAnsi"/>
          <w:lang w:val="en-US" w:eastAsia="zh-CN"/>
        </w:rPr>
        <w:t>3.对国内外区域肉类行情持续关注；</w:t>
      </w:r>
    </w:p>
    <w:p>
      <w:pPr>
        <w:spacing w:line="300" w:lineRule="auto"/>
        <w:jc w:val="left"/>
        <w:rPr>
          <w:rFonts w:hint="default" w:asciiTheme="majorHAnsi" w:hAnsiTheme="majorHAnsi" w:eastAsiaTheme="majorHAnsi"/>
          <w:lang w:val="en-US" w:eastAsia="zh-CN"/>
        </w:rPr>
      </w:pPr>
      <w:r>
        <w:rPr>
          <w:rFonts w:hint="default" w:asciiTheme="majorHAnsi" w:hAnsiTheme="majorHAnsi" w:eastAsiaTheme="majorHAnsi"/>
          <w:lang w:val="en-US" w:eastAsia="zh-CN"/>
        </w:rPr>
        <w:t>4.巩固公司存量客户；</w:t>
      </w:r>
    </w:p>
    <w:p>
      <w:pPr>
        <w:spacing w:line="300" w:lineRule="auto"/>
        <w:jc w:val="left"/>
        <w:rPr>
          <w:rFonts w:hint="default" w:asciiTheme="majorHAnsi" w:hAnsiTheme="majorHAnsi" w:eastAsiaTheme="majorHAnsi"/>
          <w:lang w:val="en-US" w:eastAsia="zh-CN"/>
        </w:rPr>
      </w:pPr>
      <w:r>
        <w:rPr>
          <w:rFonts w:hint="default" w:asciiTheme="majorHAnsi" w:hAnsiTheme="majorHAnsi" w:eastAsiaTheme="majorHAnsi"/>
          <w:lang w:val="en-US" w:eastAsia="zh-CN"/>
        </w:rPr>
        <w:t>5.开拓新市场，扩大产品销售范围。</w:t>
      </w:r>
    </w:p>
    <w:p>
      <w:pPr>
        <w:spacing w:line="300" w:lineRule="auto"/>
        <w:jc w:val="left"/>
        <w:rPr>
          <w:rFonts w:hint="default" w:asciiTheme="majorHAnsi" w:hAnsiTheme="majorHAnsi" w:eastAsiaTheme="majorHAnsi"/>
          <w:lang w:val="en-US" w:eastAsia="zh-CN"/>
        </w:rPr>
      </w:pPr>
    </w:p>
    <w:p>
      <w:pPr>
        <w:jc w:val="left"/>
        <w:rPr>
          <w:rFonts w:hint="default" w:asciiTheme="majorHAnsi" w:hAnsiTheme="majorHAnsi" w:eastAsiaTheme="majorHAnsi"/>
          <w:b/>
          <w:color w:val="0070C0"/>
          <w:lang w:val="en-US" w:eastAsia="zh-CN"/>
        </w:rPr>
      </w:pPr>
      <w:r>
        <w:rPr>
          <w:rFonts w:hint="default" w:asciiTheme="majorHAnsi" w:hAnsiTheme="majorHAnsi" w:eastAsiaTheme="majorHAnsi"/>
          <w:b/>
          <w:color w:val="0070C0"/>
          <w:lang w:val="en-US" w:eastAsia="zh-CN"/>
        </w:rPr>
        <w:t>任职要求</w:t>
      </w:r>
    </w:p>
    <w:p>
      <w:pPr>
        <w:spacing w:line="300" w:lineRule="auto"/>
        <w:ind w:right="330" w:rightChars="157"/>
        <w:rPr>
          <w:rFonts w:hint="default" w:eastAsia="宋体" w:asciiTheme="majorHAnsi" w:hAnsiTheme="majorHAnsi"/>
          <w:color w:val="000000"/>
          <w:szCs w:val="21"/>
          <w:lang w:val="en-US" w:eastAsia="zh-CN"/>
        </w:rPr>
      </w:pPr>
      <w:r>
        <w:rPr>
          <w:rFonts w:hint="default" w:eastAsia="宋体" w:asciiTheme="majorHAnsi" w:hAnsiTheme="majorHAnsi"/>
          <w:color w:val="000000"/>
          <w:szCs w:val="21"/>
          <w:lang w:val="en-US" w:eastAsia="zh-CN"/>
        </w:rPr>
        <w:t>1.统招本科及以上学历；</w:t>
      </w:r>
    </w:p>
    <w:p>
      <w:pPr>
        <w:spacing w:line="300" w:lineRule="auto"/>
        <w:ind w:right="330" w:rightChars="157"/>
        <w:rPr>
          <w:rFonts w:hint="default" w:eastAsia="宋体" w:asciiTheme="majorHAnsi" w:hAnsiTheme="majorHAnsi"/>
          <w:color w:val="000000"/>
          <w:szCs w:val="21"/>
          <w:lang w:val="en-US" w:eastAsia="zh-CN"/>
        </w:rPr>
      </w:pPr>
      <w:r>
        <w:rPr>
          <w:rFonts w:hint="default" w:eastAsia="宋体" w:asciiTheme="majorHAnsi" w:hAnsiTheme="majorHAnsi"/>
          <w:color w:val="000000"/>
          <w:szCs w:val="21"/>
          <w:lang w:val="en-US" w:eastAsia="zh-CN"/>
        </w:rPr>
        <w:t>2.专业不限，市场营销/食品/工商管理等相关专业优先；</w:t>
      </w:r>
    </w:p>
    <w:p>
      <w:pPr>
        <w:spacing w:line="300" w:lineRule="auto"/>
        <w:ind w:right="330" w:rightChars="157"/>
        <w:rPr>
          <w:rFonts w:hint="default" w:eastAsia="宋体" w:asciiTheme="majorHAnsi" w:hAnsiTheme="majorHAnsi"/>
          <w:color w:val="000000"/>
          <w:szCs w:val="21"/>
          <w:lang w:val="en-US" w:eastAsia="zh-CN"/>
        </w:rPr>
      </w:pPr>
      <w:r>
        <w:rPr>
          <w:rFonts w:hint="default" w:eastAsia="宋体" w:asciiTheme="majorHAnsi" w:hAnsiTheme="majorHAnsi"/>
          <w:color w:val="000000"/>
          <w:szCs w:val="21"/>
          <w:lang w:val="en-US" w:eastAsia="zh-CN"/>
        </w:rPr>
        <w:t>3.2023年应届毕业生或毕业两年内往届生；</w:t>
      </w:r>
    </w:p>
    <w:p>
      <w:pPr>
        <w:spacing w:line="300" w:lineRule="auto"/>
        <w:ind w:right="330" w:rightChars="157"/>
        <w:rPr>
          <w:rFonts w:hint="default" w:eastAsia="宋体" w:asciiTheme="majorHAnsi" w:hAnsiTheme="majorHAnsi"/>
          <w:color w:val="000000"/>
          <w:szCs w:val="21"/>
          <w:lang w:val="en-US" w:eastAsia="zh-CN"/>
        </w:rPr>
      </w:pPr>
      <w:r>
        <w:rPr>
          <w:rFonts w:hint="default" w:eastAsia="宋体" w:asciiTheme="majorHAnsi" w:hAnsiTheme="majorHAnsi"/>
          <w:color w:val="000000"/>
          <w:szCs w:val="21"/>
          <w:lang w:val="en-US" w:eastAsia="zh-CN"/>
        </w:rPr>
        <w:t>4.具备主动实习/兼职/志愿者活动/小型创业等经历者优先；</w:t>
      </w:r>
    </w:p>
    <w:p>
      <w:pPr>
        <w:spacing w:line="300" w:lineRule="auto"/>
        <w:ind w:right="330" w:rightChars="157"/>
        <w:rPr>
          <w:rFonts w:hint="default" w:eastAsia="宋体" w:asciiTheme="majorHAnsi" w:hAnsiTheme="majorHAnsi"/>
          <w:color w:val="000000"/>
          <w:szCs w:val="21"/>
          <w:lang w:val="en-US" w:eastAsia="zh-CN"/>
        </w:rPr>
      </w:pPr>
      <w:r>
        <w:rPr>
          <w:rFonts w:hint="default" w:eastAsia="宋体" w:asciiTheme="majorHAnsi" w:hAnsiTheme="majorHAnsi"/>
          <w:color w:val="000000"/>
          <w:szCs w:val="21"/>
          <w:lang w:val="en-US" w:eastAsia="zh-CN"/>
        </w:rPr>
        <w:t>5.担任学生会干部,具备党员（预备党员）等资格者优先。</w:t>
      </w:r>
    </w:p>
    <w:p>
      <w:pPr>
        <w:spacing w:line="300" w:lineRule="auto"/>
        <w:rPr>
          <w:rFonts w:asciiTheme="majorHAnsi" w:hAnsiTheme="majorHAnsi" w:eastAsiaTheme="majorHAnsi"/>
          <w:b/>
          <w:color w:val="0070C0"/>
          <w:szCs w:val="21"/>
        </w:rPr>
      </w:pPr>
      <w:r>
        <w:rPr>
          <w:rFonts w:hint="eastAsia" w:asciiTheme="majorHAnsi" w:hAnsiTheme="majorHAnsi" w:eastAsiaTheme="majorHAnsi"/>
          <w:b/>
          <w:color w:val="0070C0"/>
          <w:szCs w:val="21"/>
        </w:rPr>
        <w:t>薪资福利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免费住宿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五险一金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节日福利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员工旅游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免费培训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绩效奖金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晋升通道：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销售代表1年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销售主任2-4年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销售经理5-7年</w:t>
      </w:r>
    </w:p>
    <w:p>
      <w:pPr>
        <w:spacing w:line="300" w:lineRule="auto"/>
        <w:rPr>
          <w:rFonts w:hint="default" w:asciiTheme="majorHAnsi" w:hAnsiTheme="majorHAnsi" w:eastAsiaTheme="majorHAnsi"/>
          <w:b/>
          <w:color w:val="0070C0"/>
          <w:szCs w:val="21"/>
          <w:lang w:val="en-US" w:eastAsia="zh-CN"/>
        </w:rPr>
      </w:pPr>
      <w:r>
        <w:rPr>
          <w:rFonts w:hint="default" w:asciiTheme="majorHAnsi" w:hAnsiTheme="majorHAnsi" w:eastAsiaTheme="majorHAnsi"/>
          <w:b/>
          <w:color w:val="0070C0"/>
          <w:szCs w:val="21"/>
          <w:lang w:val="en-US" w:eastAsia="zh-CN"/>
        </w:rPr>
        <w:t>工作地点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辽宁-鞍山市台安县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辽宁-葫芦岛兴城市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河北-邯郸市临漳县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山东-烟台市莱阳县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河南-濮阳南乐县</w:t>
      </w:r>
    </w:p>
    <w:p>
      <w:pPr>
        <w:spacing w:line="300" w:lineRule="auto"/>
        <w:rPr>
          <w:rFonts w:asciiTheme="majorHAnsi" w:hAnsiTheme="majorHAnsi" w:eastAsiaTheme="majorHAnsi"/>
          <w:b/>
          <w:color w:val="0070C0"/>
        </w:rPr>
      </w:pPr>
      <w:r>
        <w:rPr>
          <w:rFonts w:hint="eastAsia" w:asciiTheme="majorHAnsi" w:hAnsiTheme="majorHAnsi" w:eastAsiaTheme="majorHAnsi"/>
          <w:b/>
          <w:color w:val="0070C0"/>
          <w:szCs w:val="21"/>
        </w:rPr>
        <w:t>招聘流程</w:t>
      </w:r>
    </w:p>
    <w:p>
      <w:pPr>
        <w:spacing w:line="300" w:lineRule="auto"/>
        <w:jc w:val="center"/>
        <w:rPr>
          <w:rFonts w:hint="eastAsia" w:asciiTheme="majorHAnsi" w:hAnsiTheme="majorHAnsi" w:eastAsiaTheme="majorHAnsi"/>
          <w:b/>
          <w:color w:val="FF0000"/>
        </w:rPr>
      </w:pPr>
      <w:r>
        <w:rPr>
          <w:rFonts w:hint="eastAsia" w:asciiTheme="majorHAnsi" w:hAnsiTheme="majorHAnsi" w:eastAsiaTheme="majorHAnsi"/>
          <w:b/>
          <w:color w:val="FF0000"/>
          <w:sz w:val="24"/>
          <w:szCs w:val="28"/>
        </w:rPr>
        <w:t>企业宣讲——在线网申——在线测评——面试——发放录用offe</w:t>
      </w:r>
      <w:r>
        <w:rPr>
          <w:rFonts w:hint="eastAsia" w:asciiTheme="majorHAnsi" w:hAnsiTheme="majorHAnsi" w:eastAsiaTheme="majorHAnsi"/>
          <w:b/>
          <w:color w:val="FF0000"/>
        </w:rPr>
        <w:t>r</w:t>
      </w:r>
    </w:p>
    <w:p>
      <w:pPr>
        <w:spacing w:line="300" w:lineRule="auto"/>
        <w:rPr>
          <w:rFonts w:asciiTheme="majorHAnsi" w:hAnsiTheme="majorHAnsi" w:eastAsiaTheme="majorHAnsi"/>
          <w:b/>
          <w:color w:val="0070C0"/>
        </w:rPr>
      </w:pPr>
      <w:r>
        <w:rPr>
          <w:rFonts w:hint="eastAsia" w:asciiTheme="majorHAnsi" w:hAnsiTheme="majorHAnsi" w:eastAsiaTheme="majorHAnsi"/>
          <w:b/>
          <w:color w:val="0070C0"/>
        </w:rPr>
        <w:t>投递简历</w:t>
      </w:r>
    </w:p>
    <w:p>
      <w:pPr>
        <w:pStyle w:val="5"/>
        <w:numPr>
          <w:ilvl w:val="0"/>
          <w:numId w:val="2"/>
        </w:numPr>
        <w:spacing w:line="300" w:lineRule="auto"/>
        <w:ind w:left="851" w:right="330" w:rightChars="157" w:hanging="567" w:firstLineChars="0"/>
        <w:rPr>
          <w:rFonts w:asciiTheme="majorHAnsi" w:hAnsiTheme="majorHAnsi" w:eastAsiaTheme="majorHAnsi"/>
          <w:b/>
          <w:color w:val="000000"/>
          <w:sz w:val="24"/>
          <w:szCs w:val="24"/>
        </w:rPr>
      </w:pPr>
      <w:r>
        <w:rPr>
          <w:rFonts w:hint="eastAsia" w:asciiTheme="majorHAnsi" w:hAnsiTheme="majorHAnsi" w:eastAsiaTheme="majorHAnsi"/>
          <w:b/>
          <w:color w:val="000000"/>
          <w:sz w:val="24"/>
          <w:szCs w:val="24"/>
        </w:rPr>
        <w:t>参加校园宣讲——现场了解企业、相关信息</w:t>
      </w:r>
      <w:r>
        <w:rPr>
          <w:rFonts w:hint="eastAsia" w:asciiTheme="majorHAnsi" w:hAnsiTheme="majorHAnsi" w:eastAsiaTheme="majorHAnsi"/>
          <w:b/>
          <w:color w:val="000000"/>
          <w:sz w:val="24"/>
          <w:szCs w:val="24"/>
          <w:lang w:eastAsia="zh-CN"/>
        </w:rPr>
        <w:t>；</w:t>
      </w:r>
    </w:p>
    <w:p>
      <w:pPr>
        <w:pStyle w:val="5"/>
        <w:numPr>
          <w:ilvl w:val="0"/>
          <w:numId w:val="2"/>
        </w:numPr>
        <w:spacing w:line="300" w:lineRule="auto"/>
        <w:ind w:left="851" w:right="330" w:rightChars="157" w:hanging="567" w:firstLineChars="0"/>
        <w:rPr>
          <w:rFonts w:asciiTheme="majorHAnsi" w:hAnsiTheme="majorHAnsi" w:eastAsiaTheme="majorHAnsi"/>
          <w:b/>
          <w:color w:val="000000"/>
          <w:sz w:val="24"/>
          <w:szCs w:val="24"/>
        </w:rPr>
      </w:pPr>
      <w:r>
        <w:rPr>
          <w:rFonts w:hint="eastAsia" w:asciiTheme="majorHAnsi" w:hAnsiTheme="majorHAnsi" w:eastAsiaTheme="majorHAnsi"/>
          <w:b/>
          <w:color w:val="000000"/>
          <w:sz w:val="24"/>
          <w:szCs w:val="24"/>
        </w:rPr>
        <w:t>在线投递简历</w:t>
      </w:r>
      <w:r>
        <w:rPr>
          <w:rFonts w:hint="eastAsia" w:asciiTheme="majorHAnsi" w:hAnsiTheme="majorHAnsi" w:eastAsiaTheme="majorHAnsi"/>
          <w:b/>
          <w:color w:val="000000"/>
          <w:sz w:val="24"/>
          <w:szCs w:val="24"/>
          <w:lang w:eastAsia="zh-CN"/>
        </w:rPr>
        <w:t>（</w:t>
      </w:r>
      <w:r>
        <w:rPr>
          <w:rFonts w:hint="eastAsia" w:asciiTheme="majorHAnsi" w:hAnsiTheme="majorHAnsi" w:eastAsiaTheme="majorHAnsi"/>
          <w:b/>
          <w:color w:val="000000"/>
          <w:sz w:val="24"/>
          <w:szCs w:val="24"/>
          <w:lang w:val="en-US" w:eastAsia="zh-CN"/>
        </w:rPr>
        <w:t>扫描下方二维码</w:t>
      </w:r>
      <w:r>
        <w:rPr>
          <w:rFonts w:hint="eastAsia" w:asciiTheme="majorHAnsi" w:hAnsiTheme="majorHAnsi" w:eastAsiaTheme="majorHAnsi"/>
          <w:b/>
          <w:color w:val="000000"/>
          <w:sz w:val="24"/>
          <w:szCs w:val="24"/>
          <w:lang w:eastAsia="zh-CN"/>
        </w:rPr>
        <w:t>）</w:t>
      </w:r>
    </w:p>
    <w:p>
      <w:pPr>
        <w:pStyle w:val="5"/>
        <w:numPr>
          <w:ilvl w:val="0"/>
          <w:numId w:val="0"/>
        </w:numPr>
        <w:spacing w:line="300" w:lineRule="auto"/>
        <w:ind w:left="284" w:leftChars="0" w:right="330" w:rightChars="157"/>
        <w:jc w:val="center"/>
        <w:rPr>
          <w:rFonts w:hint="eastAsia" w:asciiTheme="majorHAnsi" w:hAnsiTheme="majorHAnsi" w:eastAsiaTheme="majorHAnsi"/>
          <w:b/>
          <w:color w:val="000000"/>
          <w:sz w:val="24"/>
          <w:szCs w:val="24"/>
          <w:lang w:eastAsia="zh-CN"/>
        </w:rPr>
      </w:pPr>
      <w:r>
        <w:rPr>
          <w:rFonts w:hint="eastAsia" w:asciiTheme="majorHAnsi" w:hAnsiTheme="majorHAnsi" w:eastAsiaTheme="majorHAnsi"/>
          <w:b/>
          <w:color w:val="000000"/>
          <w:sz w:val="24"/>
          <w:szCs w:val="24"/>
          <w:lang w:eastAsia="zh-CN"/>
        </w:rPr>
        <w:drawing>
          <wp:inline distT="0" distB="0" distL="114300" distR="114300">
            <wp:extent cx="924560" cy="924560"/>
            <wp:effectExtent l="0" t="0" r="8890" b="8890"/>
            <wp:docPr id="2" name="图片 2" descr="校招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招mok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both"/>
        <w:rPr>
          <w:rFonts w:hint="eastAsia" w:asciiTheme="majorHAnsi" w:hAnsiTheme="majorHAnsi" w:eastAsiaTheme="majorHAns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center"/>
        <w:rPr>
          <w:rFonts w:cs="宋体" w:asciiTheme="majorHAnsi" w:hAnsiTheme="majorHAnsi" w:eastAsiaTheme="maj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HAnsi" w:hAnsiTheme="majorHAnsi" w:eastAsiaTheme="majorHAnsi"/>
          <w:b/>
          <w:color w:val="000000" w:themeColor="text1"/>
          <w14:textFill>
            <w14:solidFill>
              <w14:schemeClr w14:val="tx1"/>
            </w14:solidFill>
          </w14:textFill>
        </w:rPr>
        <w:t>了解最新招聘动态及互动，</w:t>
      </w:r>
      <w:r>
        <w:rPr>
          <w:rFonts w:hint="eastAsia" w:cs="宋体" w:asciiTheme="majorHAnsi" w:hAnsiTheme="majorHAnsi" w:eastAsiaTheme="majorHAnsi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请关注禾丰股份招聘公众号（hfjtzp）</w:t>
      </w:r>
    </w:p>
    <w:p>
      <w:pPr>
        <w:pStyle w:val="5"/>
        <w:spacing w:line="300" w:lineRule="auto"/>
        <w:ind w:firstLine="0" w:firstLineChars="0"/>
        <w:jc w:val="center"/>
        <w:rPr>
          <w:rFonts w:hint="eastAsia" w:asciiTheme="majorHAnsi" w:hAnsiTheme="majorHAnsi" w:eastAsiaTheme="majorHAnsi"/>
          <w:b/>
          <w:color w:val="00B050"/>
        </w:rPr>
      </w:pPr>
      <w:r>
        <w:rPr>
          <w:rFonts w:hint="eastAsia" w:asciiTheme="majorHAnsi" w:hAnsiTheme="majorHAnsi" w:eastAsiaTheme="majorHAnsi"/>
          <w:b/>
          <w:color w:val="00B050"/>
        </w:rPr>
        <w:drawing>
          <wp:inline distT="0" distB="0" distL="0" distR="0">
            <wp:extent cx="1036955" cy="1038860"/>
            <wp:effectExtent l="0" t="0" r="10795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Theme="majorHAnsi" w:hAnsiTheme="majorHAnsi" w:eastAsiaTheme="majorHAnsi"/>
          <w:b/>
          <w:color w:val="0070C0"/>
          <w:szCs w:val="21"/>
        </w:rPr>
      </w:pPr>
      <w:r>
        <w:rPr>
          <w:rFonts w:hint="eastAsia" w:asciiTheme="majorHAnsi" w:hAnsiTheme="majorHAnsi" w:eastAsiaTheme="majorHAnsi"/>
          <w:b/>
          <w:color w:val="0070C0"/>
          <w:szCs w:val="21"/>
        </w:rPr>
        <w:t>联系方式</w:t>
      </w:r>
    </w:p>
    <w:p>
      <w:pPr>
        <w:spacing w:line="300" w:lineRule="auto"/>
        <w:ind w:left="567" w:leftChars="270"/>
        <w:rPr>
          <w:rFonts w:hint="eastAsia" w:asciiTheme="majorHAnsi" w:hAnsiTheme="majorHAnsi" w:eastAsiaTheme="majorHAnsi"/>
          <w:szCs w:val="21"/>
          <w:lang w:eastAsia="zh-CN"/>
        </w:rPr>
      </w:pPr>
      <w:r>
        <w:rPr>
          <w:rFonts w:hint="eastAsia" w:asciiTheme="majorHAnsi" w:hAnsiTheme="majorHAnsi" w:eastAsiaTheme="majorHAnsi"/>
          <w:szCs w:val="21"/>
        </w:rPr>
        <w:t>联</w:t>
      </w:r>
      <w:r>
        <w:rPr>
          <w:rFonts w:asciiTheme="majorHAnsi" w:hAnsiTheme="majorHAnsi" w:eastAsiaTheme="majorHAnsi"/>
          <w:szCs w:val="21"/>
        </w:rPr>
        <w:t xml:space="preserve"> 系 人：</w:t>
      </w:r>
      <w:r>
        <w:rPr>
          <w:rFonts w:hint="eastAsia" w:asciiTheme="majorHAnsi" w:hAnsiTheme="majorHAnsi" w:eastAsiaTheme="majorHAnsi"/>
          <w:szCs w:val="21"/>
          <w:lang w:val="en-US" w:eastAsia="zh-CN"/>
        </w:rPr>
        <w:t>郭艳阳</w:t>
      </w:r>
    </w:p>
    <w:p>
      <w:pPr>
        <w:spacing w:line="300" w:lineRule="auto"/>
        <w:ind w:left="567" w:leftChars="270"/>
        <w:rPr>
          <w:rFonts w:hint="default" w:eastAsia="宋体" w:asciiTheme="majorHAnsi" w:hAnsiTheme="majorHAnsi"/>
          <w:szCs w:val="21"/>
          <w:lang w:val="en-US" w:eastAsia="zh-CN"/>
        </w:rPr>
      </w:pPr>
      <w:r>
        <w:rPr>
          <w:rFonts w:hint="eastAsia" w:asciiTheme="majorHAnsi" w:hAnsiTheme="majorHAnsi" w:eastAsiaTheme="majorHAnsi"/>
          <w:szCs w:val="21"/>
        </w:rPr>
        <w:t>联系电话：</w:t>
      </w:r>
      <w:r>
        <w:rPr>
          <w:rFonts w:hint="eastAsia" w:eastAsia="宋体" w:asciiTheme="majorHAnsi" w:hAnsiTheme="majorHAnsi"/>
          <w:szCs w:val="21"/>
          <w:lang w:val="en-US" w:eastAsia="zh-CN"/>
        </w:rPr>
        <w:t>0310-5043386/13730028638</w:t>
      </w:r>
    </w:p>
    <w:p>
      <w:pPr>
        <w:spacing w:line="300" w:lineRule="auto"/>
        <w:ind w:left="567" w:leftChars="270"/>
        <w:rPr>
          <w:rFonts w:hint="eastAsia" w:asciiTheme="majorHAnsi" w:hAnsiTheme="majorHAnsi" w:eastAsiaTheme="majorHAnsi"/>
          <w:szCs w:val="21"/>
        </w:rPr>
      </w:pPr>
      <w:r>
        <w:rPr>
          <w:rFonts w:hint="eastAsia" w:asciiTheme="majorHAnsi" w:hAnsiTheme="majorHAnsi" w:eastAsiaTheme="majorHAnsi"/>
          <w:szCs w:val="21"/>
        </w:rPr>
        <w:t>联系邮箱：</w:t>
      </w:r>
      <w:r>
        <w:rPr>
          <w:rFonts w:hint="eastAsia" w:asciiTheme="majorHAnsi" w:hAnsiTheme="majorHAnsi" w:eastAsiaTheme="majorHAnsi"/>
          <w:szCs w:val="21"/>
          <w:lang w:val="en-US" w:eastAsia="zh-CN"/>
        </w:rPr>
        <w:fldChar w:fldCharType="begin"/>
      </w:r>
      <w:r>
        <w:rPr>
          <w:rFonts w:hint="eastAsia" w:asciiTheme="majorHAnsi" w:hAnsiTheme="majorHAnsi" w:eastAsiaTheme="majorHAnsi"/>
          <w:szCs w:val="21"/>
          <w:lang w:val="en-US" w:eastAsia="zh-CN"/>
        </w:rPr>
        <w:instrText xml:space="preserve"> HYPERLINK "mailto:pyhf6666@163.com" </w:instrText>
      </w:r>
      <w:r>
        <w:rPr>
          <w:rFonts w:hint="eastAsia" w:asciiTheme="majorHAnsi" w:hAnsiTheme="majorHAnsi" w:eastAsiaTheme="majorHAnsi"/>
          <w:szCs w:val="21"/>
          <w:lang w:val="en-US" w:eastAsia="zh-CN"/>
        </w:rPr>
        <w:fldChar w:fldCharType="separate"/>
      </w:r>
      <w:r>
        <w:rPr>
          <w:rFonts w:hint="eastAsia" w:asciiTheme="majorHAnsi" w:hAnsiTheme="majorHAnsi" w:eastAsiaTheme="majorHAnsi"/>
          <w:szCs w:val="21"/>
          <w:lang w:val="en-US" w:eastAsia="zh-CN"/>
        </w:rPr>
        <w:t>pyhf6666@163.com</w:t>
      </w:r>
      <w:r>
        <w:rPr>
          <w:rFonts w:hint="eastAsia" w:asciiTheme="majorHAnsi" w:hAnsiTheme="majorHAnsi" w:eastAsiaTheme="majorHAnsi"/>
          <w:szCs w:val="21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56155"/>
    <w:multiLevelType w:val="multilevel"/>
    <w:tmpl w:val="2F756155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C4319E2"/>
    <w:multiLevelType w:val="multilevel"/>
    <w:tmpl w:val="6C4319E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MTBmOWEwNWM3OTA5Mjc4OTdiZmJmZDQ0Y2ZjMjIifQ=="/>
  </w:docVars>
  <w:rsids>
    <w:rsidRoot w:val="08282163"/>
    <w:rsid w:val="082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2023-09-06T02:01:00Z</dcterms:created>
  <dc:creator>follow  heart</dc:creator>
  <cp:lastModifiedBy>follow  heart</cp:lastModifiedBy>
  <dcterms:modified xsi:type="dcterms:W3CDTF">2023-09-06T02:10:47Z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B970CDE0972B4757AEFDC32F948FEF4E_11</vt:lpwstr>
  </property>
</Properties>
</file>