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jc w:val="center"/>
        <w:rPr>
          <w:rFonts w:hint="eastAsia" w:ascii="仿宋" w:hAnsi="仿宋" w:eastAsia="仿宋" w:cs="仿宋"/>
          <w:i w:val="0"/>
          <w:iCs w:val="0"/>
          <w:caps w:val="0"/>
          <w:color w:val="222222"/>
          <w:spacing w:val="5"/>
          <w:sz w:val="28"/>
          <w:szCs w:val="28"/>
        </w:rPr>
      </w:pPr>
      <w:r>
        <w:rPr>
          <w:rFonts w:hint="eastAsia" w:ascii="仿宋" w:hAnsi="仿宋" w:eastAsia="仿宋" w:cs="仿宋"/>
          <w:i w:val="0"/>
          <w:iCs w:val="0"/>
          <w:caps w:val="0"/>
          <w:color w:val="222222"/>
          <w:spacing w:val="5"/>
          <w:sz w:val="28"/>
          <w:szCs w:val="28"/>
          <w:shd w:val="clear" w:fill="FFFFFF"/>
        </w:rPr>
        <w:t>延安大学2023年教师岗位招聘公告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shd w:val="clear" w:fill="FFFFFF"/>
        </w:rPr>
        <w:t>延安大学是毛泽东同志亲自命名、中国共产党创办的第一所综合性大学。现为陕西省人民政府与教育部共建大学、陕西省高水平建设大学、陕西省一本招生院校、优秀应届本科毕业生免试攻读硕士研究生资格推荐院校。学校现有新城、杨家岭、萃园三个校区，占地面积2800余亩，建筑总面积108万平方米。学校设16个二级学院、1个独立学院和11所附属医院；有18个一级学科硕士学位授权点，6个省级优势和特色学科，2个省级一流学科，14个专业学位授权类别；61个本科专业，6个国家级一流专业建设点、14个省级一流专业建设点；1个教育部人文社科重点研究基地，1个国家旅游局红色旅游创新发展研究基地，16个省部级科研平台，6个省部级创新团队，5个院士工作站、2个社科名家工作室。马克思主义理论与“中共中央在延安十三年”历史等5个特色学科群，被列为陕西省“新增博士学位授予单位立项建设单位”。学校与69所高校、院所签订了合作协议，与20个国家和地区的50所高校建立了校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在我校建校80周年和85周年，习近平总书记两次作出重要批示，充分肯定了学校的历史贡献、育人理念和办学成就，学校以贯彻落实习近平总书记重要批示精神统揽工作全局，奋力推进更有特色、更有水平大学建设，为早日建成特色鲜明、国内知名的高水平综合性大学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根据学校事业发展与人才队伍建设需要，2023年我校面向海内外诚聘英才，现就招聘要求和待遇等公告如下: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Style w:val="6"/>
          <w:rFonts w:hint="eastAsia" w:ascii="仿宋" w:hAnsi="仿宋" w:eastAsia="仿宋" w:cs="仿宋"/>
          <w:i w:val="0"/>
          <w:iCs w:val="0"/>
          <w:caps w:val="0"/>
          <w:color w:val="222222"/>
          <w:spacing w:val="5"/>
          <w:kern w:val="0"/>
          <w:sz w:val="24"/>
          <w:szCs w:val="24"/>
          <w:shd w:val="clear" w:fill="FFFFFF"/>
          <w:lang w:val="en-US" w:eastAsia="zh-CN" w:bidi="ar"/>
        </w:rPr>
        <w:t>一、高水平博士（后）招聘条件及待遇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(一)基本要求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1.年龄在45岁以下（1978年1月1日以后出生），身心健康，品德良好，热爱教育事业，具有较强的敬业精神、科研创新能力以及团队协作精神，能胜任岗位工作要求。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2.2023年12月底前取得博士毕业证、学位证，留学回国人员还需提供教育部留学服务中心出具的《国外学历学位认证书》。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3.专业及研究方向须符合我校人才招聘计划要求，</w:t>
      </w:r>
      <w:r>
        <w:rPr>
          <w:rStyle w:val="6"/>
          <w:rFonts w:hint="eastAsia" w:ascii="仿宋" w:hAnsi="仿宋" w:eastAsia="仿宋" w:cs="仿宋"/>
          <w:i w:val="0"/>
          <w:iCs w:val="0"/>
          <w:caps w:val="0"/>
          <w:color w:val="000000"/>
          <w:spacing w:val="5"/>
          <w:sz w:val="24"/>
          <w:szCs w:val="24"/>
          <w:shd w:val="clear" w:fill="FFFFFF"/>
        </w:rPr>
        <w:t>并在各学习阶段的专业方向一致或接近</w:t>
      </w:r>
      <w:r>
        <w:rPr>
          <w:rFonts w:hint="eastAsia" w:ascii="仿宋" w:hAnsi="仿宋" w:eastAsia="仿宋" w:cs="仿宋"/>
          <w:i w:val="0"/>
          <w:iCs w:val="0"/>
          <w:caps w:val="0"/>
          <w:color w:val="000000"/>
          <w:spacing w:val="5"/>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(二）招聘计划（详见附件）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color w:val="4E3E3A"/>
          <w:spacing w:val="15"/>
          <w:sz w:val="24"/>
          <w:szCs w:val="24"/>
        </w:rPr>
      </w:pPr>
      <w:r>
        <w:rPr>
          <w:rStyle w:val="6"/>
          <w:rFonts w:hint="eastAsia" w:ascii="仿宋" w:hAnsi="仿宋" w:eastAsia="仿宋" w:cs="仿宋"/>
          <w:i w:val="0"/>
          <w:iCs w:val="0"/>
          <w:caps w:val="0"/>
          <w:color w:val="000000"/>
          <w:spacing w:val="15"/>
          <w:sz w:val="24"/>
          <w:szCs w:val="24"/>
          <w:shd w:val="clear" w:fill="FFFFFF"/>
        </w:rPr>
        <w:t> (1）博士后：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国内（外）高水平大学或科研院所博士后出站，具有海外研学经历者优先，学术基础深厚且成果突出，学术思想活跃，富有创新精神，具备较强发展潜质。博士后引进面向全校，重点在化工、石油、生科等学院。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color w:val="4E3E3A"/>
          <w:spacing w:val="15"/>
          <w:sz w:val="24"/>
          <w:szCs w:val="24"/>
        </w:rPr>
      </w:pPr>
      <w:r>
        <w:rPr>
          <w:rStyle w:val="6"/>
          <w:rFonts w:hint="eastAsia" w:ascii="仿宋" w:hAnsi="仿宋" w:eastAsia="仿宋" w:cs="仿宋"/>
          <w:i w:val="0"/>
          <w:iCs w:val="0"/>
          <w:caps w:val="0"/>
          <w:color w:val="000000"/>
          <w:spacing w:val="15"/>
          <w:sz w:val="24"/>
          <w:szCs w:val="24"/>
          <w:shd w:val="clear" w:fill="FFFFFF"/>
        </w:rPr>
        <w:t>（2）引进博士：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确系学校紧缺专业所需师资。国内（外）高水平大学或科研院所博士毕业，具有良好的科研工作基础和发展潜力，取得较好科研成果。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left"/>
        <w:rPr>
          <w:rFonts w:hint="eastAsia" w:ascii="仿宋" w:hAnsi="仿宋" w:eastAsia="仿宋" w:cs="仿宋"/>
          <w:color w:val="4E3E3A"/>
          <w:spacing w:val="15"/>
          <w:sz w:val="24"/>
          <w:szCs w:val="24"/>
        </w:rPr>
      </w:pPr>
      <w:r>
        <w:rPr>
          <w:rStyle w:val="6"/>
          <w:rFonts w:hint="eastAsia" w:ascii="仿宋" w:hAnsi="仿宋" w:eastAsia="仿宋" w:cs="仿宋"/>
          <w:i w:val="0"/>
          <w:iCs w:val="0"/>
          <w:caps w:val="0"/>
          <w:color w:val="000000"/>
          <w:spacing w:val="15"/>
          <w:sz w:val="24"/>
          <w:szCs w:val="24"/>
          <w:shd w:val="clear" w:fill="FFFFFF"/>
        </w:rPr>
        <w:t> (3) 常规补充博士：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国内（外）高水平大学或科研院所博士毕业，符合学校岗位要求，具有较强的实践能力和创新能力。</w:t>
      </w:r>
    </w:p>
    <w:p>
      <w:pPr>
        <w:rPr>
          <w:rFonts w:hint="eastAsia" w:ascii="仿宋" w:hAnsi="仿宋" w:eastAsia="仿宋" w:cs="仿宋"/>
          <w:sz w:val="24"/>
          <w:szCs w:val="24"/>
        </w:rPr>
      </w:pPr>
      <w:r>
        <w:rPr>
          <w:rFonts w:hint="eastAsia" w:ascii="仿宋" w:hAnsi="仿宋" w:eastAsia="仿宋" w:cs="仿宋"/>
          <w:sz w:val="24"/>
          <w:szCs w:val="24"/>
        </w:rPr>
        <w:t> (4) 海外博士（后）：</w:t>
      </w:r>
    </w:p>
    <w:p>
      <w:pPr>
        <w:rPr>
          <w:rFonts w:hint="eastAsia" w:ascii="仿宋" w:hAnsi="仿宋" w:eastAsia="仿宋" w:cs="仿宋"/>
          <w:color w:val="4E3E3A"/>
          <w:spacing w:val="15"/>
          <w:sz w:val="24"/>
          <w:szCs w:val="24"/>
        </w:rPr>
      </w:pPr>
      <w:r>
        <w:rPr>
          <w:rFonts w:hint="eastAsia" w:ascii="仿宋" w:hAnsi="仿宋" w:eastAsia="仿宋" w:cs="仿宋"/>
          <w:sz w:val="24"/>
          <w:szCs w:val="24"/>
        </w:rPr>
        <w:t>在海外知名高校、科研机构、企业从事博士后研究不少于2年，海外合作导师为国际公认的一流专家。在国内外知名期刊发表过高水平学术论文或取得其他高质量的科研成果。博士年龄一般不超过35周岁，博士后一般不超过40周岁。目前尚未回国(来华)或 2022年1月1日后回国(来华)。必须全职回国工作。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（三）引进待遇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（1）3年内执行副教授三级（博士后</w:t>
      </w:r>
      <w:r>
        <w:rPr>
          <w:rFonts w:hint="eastAsia" w:ascii="仿宋" w:hAnsi="仿宋" w:eastAsia="仿宋" w:cs="仿宋"/>
          <w:i w:val="0"/>
          <w:iCs w:val="0"/>
          <w:caps w:val="0"/>
          <w:color w:val="000000"/>
          <w:spacing w:val="15"/>
          <w:sz w:val="24"/>
          <w:szCs w:val="24"/>
          <w:shd w:val="clear" w:fill="FDFAF6"/>
        </w:rPr>
        <w:t>执行副教授</w:t>
      </w:r>
      <w:r>
        <w:rPr>
          <w:rFonts w:hint="eastAsia" w:ascii="仿宋" w:hAnsi="仿宋" w:eastAsia="仿宋" w:cs="仿宋"/>
          <w:i w:val="0"/>
          <w:iCs w:val="0"/>
          <w:caps w:val="0"/>
          <w:color w:val="000000"/>
          <w:spacing w:val="15"/>
          <w:sz w:val="24"/>
          <w:szCs w:val="24"/>
          <w:shd w:val="clear" w:fill="FFFFFF"/>
        </w:rPr>
        <w:t>二级）岗位绩效工资。成果特别突出并符合学校副教授直聘条件的，经评审后可聘任相应副教授专业技术岗位。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（2）博士后提供安家费40万元，科研启动经费自然科学类40-60万元，人文社科类30-50万元。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（3）学校引进人才评议小组对引进博士和常规补充博士综合素质能力研判后，即安家费为20-40万，科研启动费：理工类20-40万元，人文社科10-30万元。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（4）</w:t>
      </w:r>
      <w:r>
        <w:rPr>
          <w:rFonts w:hint="eastAsia" w:ascii="仿宋" w:hAnsi="仿宋" w:eastAsia="仿宋" w:cs="仿宋"/>
          <w:i w:val="0"/>
          <w:iCs w:val="0"/>
          <w:caps w:val="0"/>
          <w:color w:val="000000"/>
          <w:spacing w:val="15"/>
          <w:sz w:val="24"/>
          <w:szCs w:val="24"/>
          <w:shd w:val="clear" w:fill="FDFAF6"/>
        </w:rPr>
        <w:t>具有博士后经历，增加2万元引进人才补贴；具有副高职称，增加3万元引进人才补贴；具有正高职称，增加5万元引进人才补贴。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（5）博士后和引进博士的配偶事项执行“一人一议”，但学历必须达到学校规定要求（原则上为硕士研究生），常规补充博士配偶不解决工作。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（6）安家费分三年支付。免费提供校内周转房</w:t>
      </w:r>
      <w:r>
        <w:rPr>
          <w:rFonts w:hint="eastAsia" w:ascii="仿宋" w:hAnsi="仿宋" w:eastAsia="仿宋" w:cs="仿宋"/>
          <w:i w:val="0"/>
          <w:iCs w:val="0"/>
          <w:caps w:val="0"/>
          <w:color w:val="000000"/>
          <w:spacing w:val="15"/>
          <w:sz w:val="24"/>
          <w:szCs w:val="24"/>
          <w:shd w:val="clear" w:fill="FDFAF6"/>
        </w:rPr>
        <w:t>1年（水、电、物业等费用自理，夫妻均为博士（后）引进的只执行1套周转房政策），一年后按学校政策收取相应费用；如学校无法提供校内周转房则提供2年租房补贴（2.5万元/年，夫妻均为博士（后）引进的只享受一人租房补贴）</w:t>
      </w:r>
      <w:r>
        <w:rPr>
          <w:rFonts w:hint="eastAsia" w:ascii="仿宋" w:hAnsi="仿宋" w:eastAsia="仿宋" w:cs="仿宋"/>
          <w:i w:val="0"/>
          <w:iCs w:val="0"/>
          <w:caps w:val="0"/>
          <w:color w:val="000000"/>
          <w:spacing w:val="15"/>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（7）回国(来华)工作的海外博士后待遇执行一事一议。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color w:val="4E3E3A"/>
          <w:spacing w:val="15"/>
          <w:sz w:val="24"/>
          <w:szCs w:val="24"/>
        </w:rPr>
      </w:pPr>
      <w:r>
        <w:rPr>
          <w:rFonts w:hint="eastAsia" w:ascii="仿宋" w:hAnsi="仿宋" w:eastAsia="仿宋" w:cs="仿宋"/>
          <w:i w:val="0"/>
          <w:iCs w:val="0"/>
          <w:caps w:val="0"/>
          <w:color w:val="000000"/>
          <w:spacing w:val="15"/>
          <w:sz w:val="24"/>
          <w:szCs w:val="24"/>
          <w:shd w:val="clear" w:fill="FFFFFF"/>
        </w:rPr>
        <w:t>（8）按陕西省相关政策纳入事业编制管理。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color w:val="222222"/>
          <w:spacing w:val="15"/>
          <w:sz w:val="24"/>
          <w:szCs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Style w:val="6"/>
          <w:rFonts w:hint="eastAsia" w:ascii="仿宋" w:hAnsi="仿宋" w:eastAsia="仿宋" w:cs="仿宋"/>
          <w:i w:val="0"/>
          <w:iCs w:val="0"/>
          <w:caps w:val="0"/>
          <w:color w:val="222222"/>
          <w:spacing w:val="5"/>
          <w:kern w:val="0"/>
          <w:sz w:val="24"/>
          <w:szCs w:val="24"/>
          <w:shd w:val="clear" w:fill="FFFFFF"/>
          <w:lang w:val="en-US" w:eastAsia="zh-CN" w:bidi="ar"/>
        </w:rPr>
        <w:t>二、高层次人才引进对象及待遇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1.国内外顶尖人才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中国科学院院士、中国工程院院士、中国社会科学院学部委员等，或具有相当水平的国内外顶尖人才。待遇实行“一人一议”政策。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2.学科领军人才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学术造诣精深，在国内外相关学科研究领域已取得公认的重要成就，对学科建设和科学研究工作有创新性构想，具有凝聚多学科协同攻关，达到国内外领先水平能力的人才。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（1）聘期内无偿提供不低于200平米住房1套，享受购房补贴。提供安家费70万元，科研启动经费自然科学类500-1000万元、人文社科类200万元。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（2）执行协议工资100-120万元/年。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（3）成果突出者，待遇实行“一人一议”。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3. 学科带头人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有较高的学术素养，在省内外学术领域具有较高的学术声誉，有创新性工作思路,具备较强的团结协作精神和学术组织管理能力，能统领现有学术队伍开展高层次的学科建设工作和学术活动，引领相关学科进入省一流学科领先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（1）聘期内无偿提供不低于170平米住房1套，享受购房补贴。提供安家费60万元，科研启动经费自然科学类100-400万元、人文社科类100万元；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（2）执行协议工资60—80万元/年；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（3）成果突出者，待遇实行“一人一议”。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仿宋" w:hAnsi="仿宋" w:eastAsia="仿宋" w:cs="仿宋"/>
          <w:sz w:val="24"/>
          <w:szCs w:val="24"/>
        </w:rPr>
      </w:pPr>
      <w:r>
        <w:rPr>
          <w:rStyle w:val="6"/>
          <w:rFonts w:hint="eastAsia" w:ascii="仿宋" w:hAnsi="仿宋" w:eastAsia="仿宋" w:cs="仿宋"/>
          <w:i w:val="0"/>
          <w:iCs w:val="0"/>
          <w:caps w:val="0"/>
          <w:color w:val="000000"/>
          <w:spacing w:val="5"/>
          <w:sz w:val="24"/>
          <w:szCs w:val="24"/>
          <w:shd w:val="clear" w:fill="FFFFFF"/>
        </w:rPr>
        <w:t>4. 学术带头人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在相关学科领域具有一定的学术成就和知名度，在本学科领域具有一定的影响力,具备担任学术方向带头人的能力与水平。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（1）聘期内无偿提供不低于150平米住房1套，享受购房补贴。提供安家费50万元，科研启动经费自然科学类100万元、人文社科类50万元；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（2）执行协议工资40—60万元/年；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（3）成果突出者，待遇实行“一人一议”。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4"/>
          <w:szCs w:val="24"/>
        </w:rPr>
      </w:pPr>
    </w:p>
    <w:p>
      <w:pPr>
        <w:keepNext w:val="0"/>
        <w:keepLines w:val="0"/>
        <w:widowControl/>
        <w:suppressLineNumbers w:val="0"/>
        <w:spacing w:before="0" w:beforeAutospacing="0" w:after="0" w:afterAutospacing="0"/>
        <w:ind w:left="0" w:right="0"/>
        <w:jc w:val="left"/>
        <w:rPr>
          <w:rFonts w:hint="eastAsia" w:ascii="仿宋" w:hAnsi="仿宋" w:eastAsia="仿宋" w:cs="仿宋"/>
          <w:sz w:val="24"/>
          <w:szCs w:val="24"/>
        </w:rPr>
      </w:pPr>
      <w:r>
        <w:rPr>
          <w:rStyle w:val="6"/>
          <w:rFonts w:hint="eastAsia" w:ascii="仿宋" w:hAnsi="仿宋" w:eastAsia="仿宋" w:cs="仿宋"/>
          <w:i w:val="0"/>
          <w:iCs w:val="0"/>
          <w:caps w:val="0"/>
          <w:color w:val="222222"/>
          <w:spacing w:val="5"/>
          <w:kern w:val="0"/>
          <w:sz w:val="24"/>
          <w:szCs w:val="24"/>
          <w:shd w:val="clear" w:fill="FFFFFF"/>
          <w:lang w:val="en-US" w:eastAsia="zh-CN" w:bidi="ar"/>
        </w:rPr>
        <w:t>三、接收程序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1．符合条件且有意应聘的人员，请将个人简历、学历（学位）证书、成果、获奖证书等材料，以压缩文件形式发送。邮件主题栏填写格式为：</w:t>
      </w:r>
      <w:r>
        <w:rPr>
          <w:rFonts w:hint="eastAsia" w:ascii="仿宋" w:hAnsi="仿宋" w:eastAsia="仿宋" w:cs="仿宋"/>
          <w:b/>
          <w:bCs/>
          <w:i w:val="0"/>
          <w:iCs w:val="0"/>
          <w:caps w:val="0"/>
          <w:color w:val="000000"/>
          <w:spacing w:val="5"/>
          <w:sz w:val="24"/>
          <w:szCs w:val="24"/>
          <w:shd w:val="clear" w:fill="FFFFFF"/>
        </w:rPr>
        <w:t>学历-专业-姓名-应聘学院</w:t>
      </w:r>
      <w:r>
        <w:rPr>
          <w:rFonts w:hint="eastAsia" w:ascii="仿宋" w:hAnsi="仿宋" w:eastAsia="仿宋" w:cs="仿宋"/>
          <w:b/>
          <w:bCs/>
          <w:sz w:val="24"/>
          <w:szCs w:val="24"/>
          <w:lang w:val="en-US" w:eastAsia="zh-CN"/>
        </w:rPr>
        <w:t>+海外博士网</w:t>
      </w:r>
      <w:r>
        <w:rPr>
          <w:rFonts w:hint="eastAsia" w:ascii="仿宋" w:hAnsi="仿宋" w:eastAsia="仿宋" w:cs="仿宋"/>
          <w:i w:val="0"/>
          <w:iCs w:val="0"/>
          <w:caps w:val="0"/>
          <w:color w:val="000000"/>
          <w:spacing w:val="5"/>
          <w:sz w:val="24"/>
          <w:szCs w:val="24"/>
          <w:shd w:val="clear" w:fill="FFFFFF"/>
        </w:rPr>
        <w:t>。同时发送至各应聘学院和延安大学高层次人才办公室邮箱。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2．经初审符合条件的人员，将随后通知参加试讲时间。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3．凡来校参加试讲人员提供住宿并报销往返交通费（火车、汽车票）。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sz w:val="24"/>
          <w:szCs w:val="24"/>
        </w:rPr>
      </w:pPr>
      <w:r>
        <w:rPr>
          <w:rFonts w:hint="eastAsia" w:ascii="仿宋" w:hAnsi="仿宋" w:eastAsia="仿宋" w:cs="仿宋"/>
          <w:i w:val="0"/>
          <w:iCs w:val="0"/>
          <w:caps w:val="0"/>
          <w:color w:val="000000"/>
          <w:spacing w:val="5"/>
          <w:sz w:val="24"/>
          <w:szCs w:val="24"/>
          <w:shd w:val="clear" w:fill="FFFFFF"/>
        </w:rPr>
        <w:t>联系人：解老师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仿宋" w:hAnsi="仿宋" w:eastAsia="仿宋" w:cs="仿宋"/>
          <w:i w:val="0"/>
          <w:iCs w:val="0"/>
          <w:caps w:val="0"/>
          <w:color w:val="000000"/>
          <w:spacing w:val="5"/>
          <w:sz w:val="24"/>
          <w:szCs w:val="24"/>
          <w:shd w:val="clear" w:fill="FFFFFF"/>
        </w:rPr>
      </w:pPr>
      <w:r>
        <w:rPr>
          <w:rFonts w:hint="eastAsia" w:ascii="仿宋" w:hAnsi="仿宋" w:eastAsia="仿宋" w:cs="仿宋"/>
          <w:i w:val="0"/>
          <w:iCs w:val="0"/>
          <w:caps w:val="0"/>
          <w:color w:val="000000"/>
          <w:spacing w:val="5"/>
          <w:sz w:val="24"/>
          <w:szCs w:val="24"/>
          <w:shd w:val="clear" w:fill="FFFFFF"/>
        </w:rPr>
        <w:t>联系电话：0911—2650073</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Style w:val="8"/>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sz w:val="24"/>
          <w:szCs w:val="24"/>
          <w:lang w:val="en-US" w:eastAsia="zh-CN"/>
        </w:rPr>
        <w:t>投递简历</w:t>
      </w:r>
      <w:r>
        <w:rPr>
          <w:rFonts w:hint="eastAsia" w:ascii="仿宋" w:hAnsi="仿宋" w:eastAsia="仿宋" w:cs="仿宋"/>
          <w:sz w:val="24"/>
          <w:szCs w:val="24"/>
        </w:rPr>
        <w:t>邮箱：</w:t>
      </w:r>
      <w:r>
        <w:rPr>
          <w:rFonts w:hint="eastAsia" w:ascii="仿宋" w:hAnsi="仿宋" w:eastAsia="仿宋" w:cs="仿宋"/>
          <w:b/>
          <w:bCs/>
          <w:i w:val="0"/>
          <w:iCs w:val="0"/>
          <w:caps w:val="0"/>
          <w:color w:val="222222"/>
          <w:spacing w:val="5"/>
          <w:sz w:val="24"/>
          <w:szCs w:val="24"/>
          <w:shd w:val="clear" w:fill="FFFFFF"/>
        </w:rPr>
        <w:t>yadxgcb@163.com</w:t>
      </w:r>
      <w:r>
        <w:rPr>
          <w:rFonts w:hint="eastAsia" w:ascii="仿宋" w:hAnsi="仿宋" w:eastAsia="仿宋" w:cs="仿宋"/>
          <w:b/>
          <w:bCs/>
          <w:sz w:val="24"/>
          <w:szCs w:val="24"/>
          <w:lang w:val="en-US" w:eastAsia="zh-CN"/>
        </w:rPr>
        <w:t>,</w:t>
      </w:r>
      <w:r>
        <w:rPr>
          <w:rFonts w:hint="eastAsia" w:ascii="仿宋" w:hAnsi="仿宋" w:eastAsia="仿宋" w:cs="仿宋"/>
          <w:b/>
          <w:bCs/>
          <w:color w:val="000000" w:themeColor="text1"/>
          <w:sz w:val="24"/>
          <w:szCs w:val="24"/>
          <w:u w:val="none"/>
          <w14:textFill>
            <w14:solidFill>
              <w14:schemeClr w14:val="tx1"/>
            </w14:solidFill>
          </w14:textFill>
        </w:rPr>
        <w:fldChar w:fldCharType="begin"/>
      </w:r>
      <w:r>
        <w:rPr>
          <w:rFonts w:hint="eastAsia" w:ascii="仿宋" w:hAnsi="仿宋" w:eastAsia="仿宋" w:cs="仿宋"/>
          <w:b/>
          <w:bCs/>
          <w:color w:val="000000" w:themeColor="text1"/>
          <w:sz w:val="24"/>
          <w:szCs w:val="24"/>
          <w:u w:val="none"/>
          <w14:textFill>
            <w14:solidFill>
              <w14:schemeClr w14:val="tx1"/>
            </w14:solidFill>
          </w14:textFill>
        </w:rPr>
        <w:instrText xml:space="preserve"> HYPERLINK "mailto:kiszuyiu@126.com" </w:instrText>
      </w:r>
      <w:r>
        <w:rPr>
          <w:rFonts w:hint="eastAsia" w:ascii="仿宋" w:hAnsi="仿宋" w:eastAsia="仿宋" w:cs="仿宋"/>
          <w:b/>
          <w:bCs/>
          <w:color w:val="000000" w:themeColor="text1"/>
          <w:sz w:val="24"/>
          <w:szCs w:val="24"/>
          <w:u w:val="none"/>
          <w14:textFill>
            <w14:solidFill>
              <w14:schemeClr w14:val="tx1"/>
            </w14:solidFill>
          </w14:textFill>
        </w:rPr>
        <w:fldChar w:fldCharType="separate"/>
      </w:r>
      <w:r>
        <w:rPr>
          <w:rStyle w:val="8"/>
          <w:rFonts w:hint="eastAsia" w:ascii="仿宋" w:hAnsi="仿宋" w:eastAsia="仿宋" w:cs="仿宋"/>
          <w:b/>
          <w:bCs/>
          <w:color w:val="000000" w:themeColor="text1"/>
          <w:sz w:val="24"/>
          <w:szCs w:val="24"/>
          <w:u w:val="none"/>
          <w14:textFill>
            <w14:solidFill>
              <w14:schemeClr w14:val="tx1"/>
            </w14:solidFill>
          </w14:textFill>
        </w:rPr>
        <w:t>kiszuyiu@126.com</w:t>
      </w:r>
      <w:r>
        <w:rPr>
          <w:rStyle w:val="8"/>
          <w:rFonts w:hint="eastAsia" w:ascii="仿宋" w:hAnsi="仿宋" w:eastAsia="仿宋" w:cs="仿宋"/>
          <w:b/>
          <w:bCs/>
          <w:color w:val="000000" w:themeColor="text1"/>
          <w:sz w:val="24"/>
          <w:szCs w:val="24"/>
          <w:u w:val="none"/>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投递简历</w:t>
      </w:r>
      <w:r>
        <w:rPr>
          <w:rFonts w:hint="eastAsia" w:ascii="仿宋" w:hAnsi="仿宋" w:eastAsia="仿宋" w:cs="仿宋"/>
          <w:sz w:val="24"/>
          <w:szCs w:val="24"/>
        </w:rPr>
        <w:t>邮件主题栏填写格式为：</w:t>
      </w:r>
      <w:r>
        <w:rPr>
          <w:rFonts w:hint="eastAsia" w:ascii="仿宋" w:hAnsi="仿宋" w:eastAsia="仿宋" w:cs="仿宋"/>
          <w:b/>
          <w:bCs/>
          <w:sz w:val="24"/>
          <w:szCs w:val="24"/>
        </w:rPr>
        <w:t>学历-专业-姓名-应聘学院</w:t>
      </w:r>
      <w:r>
        <w:rPr>
          <w:rFonts w:hint="eastAsia" w:ascii="仿宋" w:hAnsi="仿宋" w:eastAsia="仿宋" w:cs="仿宋"/>
          <w:b/>
          <w:bCs/>
          <w:sz w:val="24"/>
          <w:szCs w:val="24"/>
          <w:lang w:val="en-US" w:eastAsia="zh-CN"/>
        </w:rPr>
        <w:t>+海外博士网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 w:hAnsi="仿宋" w:eastAsia="仿宋" w:cs="仿宋"/>
          <w:i w:val="0"/>
          <w:iCs w:val="0"/>
          <w:caps w:val="0"/>
          <w:color w:val="000000"/>
          <w:spacing w:val="1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80"/>
        <w:jc w:val="both"/>
        <w:rPr>
          <w:rFonts w:hint="eastAsia" w:ascii="仿宋" w:hAnsi="仿宋" w:eastAsia="仿宋" w:cs="仿宋"/>
        </w:rPr>
      </w:pPr>
      <w:r>
        <w:rPr>
          <w:rFonts w:hint="eastAsia" w:ascii="仿宋" w:hAnsi="仿宋" w:eastAsia="仿宋" w:cs="仿宋"/>
        </w:rPr>
        <w:t>延安大学诚聘英才，欢迎加盟！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80"/>
        <w:jc w:val="both"/>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280"/>
        <w:jc w:val="both"/>
        <w:rPr>
          <w:rFonts w:hint="eastAsia" w:ascii="仿宋" w:hAnsi="仿宋" w:eastAsia="仿宋" w:cs="仿宋"/>
          <w:i w:val="0"/>
          <w:iCs w:val="0"/>
          <w:caps w:val="0"/>
          <w:color w:val="000000"/>
          <w:spacing w:val="10"/>
          <w:sz w:val="24"/>
          <w:szCs w:val="24"/>
        </w:rPr>
      </w:pPr>
      <w:r>
        <w:rPr>
          <w:rStyle w:val="6"/>
          <w:rFonts w:hint="eastAsia" w:ascii="仿宋" w:hAnsi="仿宋" w:eastAsia="仿宋" w:cs="仿宋"/>
          <w:i w:val="0"/>
          <w:iCs w:val="0"/>
          <w:caps w:val="0"/>
          <w:color w:val="0070C0"/>
          <w:spacing w:val="10"/>
          <w:sz w:val="24"/>
          <w:szCs w:val="24"/>
          <w:shd w:val="clear" w:fill="FFFFFF"/>
        </w:rPr>
        <w:t>附件：</w:t>
      </w:r>
      <w:r>
        <w:rPr>
          <w:rStyle w:val="6"/>
          <w:rFonts w:hint="eastAsia" w:ascii="仿宋" w:hAnsi="仿宋" w:eastAsia="仿宋" w:cs="仿宋"/>
          <w:i w:val="0"/>
          <w:iCs w:val="0"/>
          <w:caps w:val="0"/>
          <w:color w:val="FF0000"/>
          <w:spacing w:val="10"/>
          <w:sz w:val="24"/>
          <w:szCs w:val="24"/>
          <w:shd w:val="clear" w:fill="FFFFFF"/>
        </w:rPr>
        <w:t>《</w:t>
      </w:r>
      <w:r>
        <w:rPr>
          <w:rFonts w:hint="eastAsia" w:ascii="仿宋" w:hAnsi="仿宋" w:eastAsia="仿宋" w:cs="仿宋"/>
          <w:i w:val="0"/>
          <w:iCs w:val="0"/>
          <w:caps w:val="0"/>
          <w:color w:val="525252"/>
          <w:spacing w:val="10"/>
          <w:sz w:val="24"/>
          <w:szCs w:val="24"/>
          <w:u w:val="none"/>
          <w:shd w:val="clear" w:fill="FFFFFF"/>
        </w:rPr>
        <w:fldChar w:fldCharType="begin"/>
      </w:r>
      <w:r>
        <w:rPr>
          <w:rFonts w:hint="eastAsia" w:ascii="仿宋" w:hAnsi="仿宋" w:eastAsia="仿宋" w:cs="仿宋"/>
          <w:i w:val="0"/>
          <w:iCs w:val="0"/>
          <w:caps w:val="0"/>
          <w:color w:val="525252"/>
          <w:spacing w:val="10"/>
          <w:sz w:val="24"/>
          <w:szCs w:val="24"/>
          <w:u w:val="none"/>
          <w:shd w:val="clear" w:fill="FFFFFF"/>
        </w:rPr>
        <w:instrText xml:space="preserve"> HYPERLINK "http://www.hwboshi.com/uploads/editor/file/20220205/1644024220238178.docx" \o "附件：延安大学2022年教师岗位招聘计划.docx" \t "http://www.hwboshi.com/_self" </w:instrText>
      </w:r>
      <w:r>
        <w:rPr>
          <w:rFonts w:hint="eastAsia" w:ascii="仿宋" w:hAnsi="仿宋" w:eastAsia="仿宋" w:cs="仿宋"/>
          <w:i w:val="0"/>
          <w:iCs w:val="0"/>
          <w:caps w:val="0"/>
          <w:color w:val="525252"/>
          <w:spacing w:val="10"/>
          <w:sz w:val="24"/>
          <w:szCs w:val="24"/>
          <w:u w:val="none"/>
          <w:shd w:val="clear" w:fill="FFFFFF"/>
        </w:rPr>
        <w:fldChar w:fldCharType="separate"/>
      </w:r>
      <w:r>
        <w:rPr>
          <w:rStyle w:val="8"/>
          <w:rFonts w:hint="eastAsia" w:ascii="仿宋" w:hAnsi="仿宋" w:eastAsia="仿宋" w:cs="仿宋"/>
          <w:i w:val="0"/>
          <w:iCs w:val="0"/>
          <w:caps w:val="0"/>
          <w:color w:val="FF0000"/>
          <w:spacing w:val="10"/>
          <w:sz w:val="24"/>
          <w:szCs w:val="24"/>
          <w:u w:val="none"/>
          <w:shd w:val="clear" w:fill="FFFFFF"/>
        </w:rPr>
        <w:t>延安大学202</w:t>
      </w:r>
      <w:r>
        <w:rPr>
          <w:rStyle w:val="8"/>
          <w:rFonts w:hint="eastAsia" w:ascii="仿宋" w:hAnsi="仿宋" w:eastAsia="仿宋" w:cs="仿宋"/>
          <w:i w:val="0"/>
          <w:iCs w:val="0"/>
          <w:caps w:val="0"/>
          <w:color w:val="FF0000"/>
          <w:spacing w:val="10"/>
          <w:sz w:val="24"/>
          <w:szCs w:val="24"/>
          <w:u w:val="none"/>
          <w:shd w:val="clear" w:fill="FFFFFF"/>
          <w:lang w:val="en-US" w:eastAsia="zh-CN"/>
        </w:rPr>
        <w:t>3</w:t>
      </w:r>
      <w:r>
        <w:rPr>
          <w:rStyle w:val="8"/>
          <w:rFonts w:hint="eastAsia" w:ascii="仿宋" w:hAnsi="仿宋" w:eastAsia="仿宋" w:cs="仿宋"/>
          <w:i w:val="0"/>
          <w:iCs w:val="0"/>
          <w:caps w:val="0"/>
          <w:color w:val="FF0000"/>
          <w:spacing w:val="10"/>
          <w:sz w:val="24"/>
          <w:szCs w:val="24"/>
          <w:u w:val="none"/>
          <w:shd w:val="clear" w:fill="FFFFFF"/>
        </w:rPr>
        <w:t>年教师岗位招聘计划</w:t>
      </w:r>
      <w:r>
        <w:rPr>
          <w:rFonts w:hint="eastAsia" w:ascii="仿宋" w:hAnsi="仿宋" w:eastAsia="仿宋" w:cs="仿宋"/>
          <w:i w:val="0"/>
          <w:iCs w:val="0"/>
          <w:caps w:val="0"/>
          <w:color w:val="525252"/>
          <w:spacing w:val="10"/>
          <w:sz w:val="24"/>
          <w:szCs w:val="24"/>
          <w:u w:val="none"/>
          <w:shd w:val="clear" w:fill="FFFFFF"/>
        </w:rPr>
        <w:fldChar w:fldCharType="end"/>
      </w:r>
      <w:r>
        <w:rPr>
          <w:rStyle w:val="6"/>
          <w:rFonts w:hint="eastAsia" w:ascii="仿宋" w:hAnsi="仿宋" w:eastAsia="仿宋" w:cs="仿宋"/>
          <w:i w:val="0"/>
          <w:iCs w:val="0"/>
          <w:caps w:val="0"/>
          <w:color w:val="FF0000"/>
          <w:spacing w:val="1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i w:val="0"/>
          <w:iCs w:val="0"/>
          <w:caps w:val="0"/>
          <w:color w:val="222222"/>
          <w:spacing w:val="5"/>
          <w:sz w:val="24"/>
          <w:szCs w:val="24"/>
          <w:shd w:val="clear" w:fill="FFFFFF"/>
        </w:rPr>
        <w:drawing>
          <wp:inline distT="0" distB="0" distL="114300" distR="114300">
            <wp:extent cx="304800" cy="304800"/>
            <wp:effectExtent l="0" t="0" r="0" b="0"/>
            <wp:docPr id="6" name="图片 10" descr="微信图片_2022012519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微信图片_20220125192121.png"/>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27F36846"/>
    <w:rsid w:val="386E2429"/>
    <w:rsid w:val="3FF13095"/>
    <w:rsid w:val="42561858"/>
    <w:rsid w:val="56E761A0"/>
    <w:rsid w:val="5BC97600"/>
    <w:rsid w:val="64D43BB1"/>
    <w:rsid w:val="7063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2023-04-07T10:16:00Z</dcterms:created>
  <dc:creator>win10</dc:creator>
  <cp:lastModifiedBy>win10</cp:lastModifiedBy>
  <dcterms:modified xsi:type="dcterms:W3CDTF">2023-04-08T01:12:55Z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1AECD6C70F784ED58D18789B252E4B11_12</vt:lpwstr>
  </property>
</Properties>
</file>