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黄海明珠人才计划东台政策</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b w:val="0"/>
          <w:bCs/>
          <w:i/>
          <w:caps w:val="0"/>
          <w:color w:val="auto"/>
          <w:spacing w:val="0"/>
          <w:kern w:val="0"/>
          <w:sz w:val="63"/>
          <w:szCs w:val="63"/>
          <w:u w:val="none"/>
          <w:shd w:val="clear" w:fill="FFFFFF"/>
          <w:lang w:val="en-US" w:eastAsia="zh-CN" w:bidi="ar"/>
        </w:rPr>
      </w:pPr>
      <w:r>
        <w:rPr>
          <w:rFonts w:hint="eastAsia" w:ascii="方正楷体_GBK" w:hAnsi="方正楷体_GBK" w:eastAsia="方正楷体_GBK" w:cs="方正楷体_GBK"/>
          <w:b w:val="0"/>
          <w:bCs/>
          <w:i w:val="0"/>
          <w:iCs/>
          <w:caps w:val="0"/>
          <w:color w:val="auto"/>
          <w:spacing w:val="0"/>
          <w:kern w:val="0"/>
          <w:sz w:val="32"/>
          <w:szCs w:val="32"/>
          <w:u w:val="none"/>
          <w:shd w:val="clear" w:fill="FFFFFF"/>
          <w:lang w:val="en-US" w:eastAsia="zh-CN" w:bidi="ar"/>
        </w:rPr>
        <w:t>（高校毕业生政策）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i w:val="0"/>
          <w:caps w:val="0"/>
          <w:color w:val="auto"/>
          <w:spacing w:val="0"/>
          <w:kern w:val="0"/>
          <w:sz w:val="32"/>
          <w:szCs w:val="32"/>
          <w:u w:val="none"/>
          <w:shd w:val="clear" w:fill="FFFFFF"/>
          <w:lang w:val="en-US" w:eastAsia="zh-CN" w:bidi="ar"/>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i w:val="0"/>
          <w:caps w:val="0"/>
          <w:color w:val="auto"/>
          <w:spacing w:val="0"/>
          <w:kern w:val="0"/>
          <w:sz w:val="32"/>
          <w:szCs w:val="32"/>
          <w:u w:val="none"/>
          <w:shd w:val="clear" w:fill="FFFFFF"/>
          <w:lang w:val="en-US" w:eastAsia="zh-CN" w:bidi="ar"/>
        </w:rPr>
      </w:pPr>
      <w:r>
        <w:rPr>
          <w:rFonts w:hint="default" w:ascii="Times New Roman" w:hAnsi="Times New Roman" w:eastAsia="方正仿宋_GBK" w:cs="Times New Roman"/>
          <w:b w:val="0"/>
          <w:i w:val="0"/>
          <w:caps w:val="0"/>
          <w:color w:val="auto"/>
          <w:spacing w:val="0"/>
          <w:kern w:val="0"/>
          <w:sz w:val="32"/>
          <w:szCs w:val="32"/>
          <w:u w:val="none"/>
          <w:shd w:val="clear" w:fill="FFFFFF"/>
          <w:lang w:val="en-US" w:eastAsia="zh-CN" w:bidi="ar"/>
        </w:rPr>
        <w:t>2021年1月1日</w:t>
      </w:r>
      <w:r>
        <w:rPr>
          <w:rFonts w:hint="eastAsia" w:ascii="Times New Roman" w:hAnsi="Times New Roman" w:eastAsia="方正仿宋_GBK" w:cs="Times New Roman"/>
          <w:b w:val="0"/>
          <w:i w:val="0"/>
          <w:caps w:val="0"/>
          <w:color w:val="auto"/>
          <w:spacing w:val="0"/>
          <w:kern w:val="0"/>
          <w:sz w:val="32"/>
          <w:szCs w:val="32"/>
          <w:u w:val="none"/>
          <w:shd w:val="clear" w:fill="FFFFFF"/>
          <w:lang w:val="en-US" w:eastAsia="zh-CN" w:bidi="ar"/>
        </w:rPr>
        <w:t>后</w:t>
      </w:r>
      <w:r>
        <w:rPr>
          <w:rFonts w:hint="default" w:ascii="Times New Roman" w:hAnsi="Times New Roman" w:eastAsia="方正仿宋_GBK" w:cs="Times New Roman"/>
          <w:b w:val="0"/>
          <w:i w:val="0"/>
          <w:caps w:val="0"/>
          <w:color w:val="auto"/>
          <w:spacing w:val="0"/>
          <w:kern w:val="0"/>
          <w:sz w:val="32"/>
          <w:szCs w:val="32"/>
          <w:u w:val="none"/>
          <w:shd w:val="clear" w:fill="FFFFFF"/>
          <w:lang w:val="en-US" w:eastAsia="zh-CN" w:bidi="ar"/>
        </w:rPr>
        <w:t>，</w:t>
      </w:r>
      <w:r>
        <w:rPr>
          <w:rFonts w:hint="eastAsia" w:ascii="Times New Roman" w:hAnsi="Times New Roman" w:eastAsia="方正仿宋_GBK" w:cs="Times New Roman"/>
          <w:b w:val="0"/>
          <w:i w:val="0"/>
          <w:caps w:val="0"/>
          <w:color w:val="auto"/>
          <w:spacing w:val="0"/>
          <w:kern w:val="0"/>
          <w:sz w:val="32"/>
          <w:szCs w:val="32"/>
          <w:u w:val="none"/>
          <w:shd w:val="clear" w:fill="FFFFFF"/>
          <w:lang w:val="en-US" w:eastAsia="zh-CN" w:bidi="ar"/>
        </w:rPr>
        <w:t>我市企业和社会组织（不含金融行业和部、省、盐属单位驻东机构）引进或来东自主创业，并首次在东参加各项社会保险且正常缴费、年龄35周岁以下、全日制本科及以上学历毕业生</w:t>
      </w:r>
      <w:r>
        <w:rPr>
          <w:rFonts w:hint="default" w:ascii="Times New Roman" w:hAnsi="Times New Roman" w:eastAsia="方正仿宋_GBK" w:cs="Times New Roman"/>
          <w:b w:val="0"/>
          <w:i w:val="0"/>
          <w:caps w:val="0"/>
          <w:color w:val="auto"/>
          <w:spacing w:val="0"/>
          <w:kern w:val="0"/>
          <w:sz w:val="32"/>
          <w:szCs w:val="32"/>
          <w:u w:val="none"/>
          <w:shd w:val="clear" w:fill="FFFFFF"/>
          <w:lang w:val="en-US" w:eastAsia="zh-CN" w:bidi="ar"/>
        </w:rPr>
        <w:t>领取三星级人才卡</w:t>
      </w:r>
      <w:r>
        <w:rPr>
          <w:rFonts w:hint="eastAsia" w:ascii="Times New Roman" w:hAnsi="Times New Roman" w:eastAsia="方正仿宋_GBK" w:cs="Times New Roman"/>
          <w:b w:val="0"/>
          <w:i w:val="0"/>
          <w:caps w:val="0"/>
          <w:color w:val="auto"/>
          <w:spacing w:val="0"/>
          <w:kern w:val="0"/>
          <w:sz w:val="32"/>
          <w:szCs w:val="32"/>
          <w:u w:val="none"/>
          <w:shd w:val="clear" w:fill="FFFFFF"/>
          <w:lang w:val="en-US" w:eastAsia="zh-CN" w:bidi="ar"/>
        </w:rPr>
        <w:t>，享受相应的黄海明珠人才计划政策支持。</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val="0"/>
          <w:bCs/>
          <w:i w:val="0"/>
          <w:caps w:val="0"/>
          <w:color w:val="auto"/>
          <w:spacing w:val="0"/>
          <w:kern w:val="0"/>
          <w:sz w:val="32"/>
          <w:szCs w:val="32"/>
          <w:u w:val="none"/>
          <w:shd w:val="clear" w:fill="FFFFFF"/>
          <w:lang w:val="en-US" w:eastAsia="zh-CN" w:bidi="ar"/>
        </w:rPr>
      </w:pPr>
      <w:r>
        <w:rPr>
          <w:rFonts w:hint="eastAsia" w:ascii="Times New Roman" w:hAnsi="Times New Roman" w:eastAsia="方正仿宋_GBK" w:cs="Times New Roman"/>
          <w:b/>
          <w:bCs/>
          <w:i w:val="0"/>
          <w:caps w:val="0"/>
          <w:color w:val="auto"/>
          <w:spacing w:val="0"/>
          <w:kern w:val="0"/>
          <w:sz w:val="32"/>
          <w:szCs w:val="32"/>
          <w:u w:val="none"/>
          <w:shd w:val="clear" w:fill="FFFFFF"/>
          <w:lang w:val="en-US" w:eastAsia="zh-CN" w:bidi="ar"/>
        </w:rPr>
        <w:t>1、</w:t>
      </w:r>
      <w:r>
        <w:rPr>
          <w:rFonts w:hint="default" w:ascii="Times New Roman" w:hAnsi="Times New Roman" w:eastAsia="方正仿宋_GBK" w:cs="Times New Roman"/>
          <w:b/>
          <w:bCs/>
          <w:i w:val="0"/>
          <w:caps w:val="0"/>
          <w:color w:val="auto"/>
          <w:spacing w:val="0"/>
          <w:kern w:val="0"/>
          <w:sz w:val="32"/>
          <w:szCs w:val="32"/>
          <w:u w:val="none"/>
          <w:shd w:val="clear" w:fill="FFFFFF"/>
          <w:lang w:val="en-US" w:eastAsia="zh-CN" w:bidi="ar"/>
        </w:rPr>
        <w:t>生活补贴。</w:t>
      </w:r>
      <w:r>
        <w:rPr>
          <w:rFonts w:hint="eastAsia" w:ascii="Times New Roman" w:hAnsi="Times New Roman" w:eastAsia="方正仿宋_GBK" w:cs="Times New Roman"/>
          <w:b w:val="0"/>
          <w:i w:val="0"/>
          <w:caps w:val="0"/>
          <w:color w:val="auto"/>
          <w:spacing w:val="0"/>
          <w:kern w:val="0"/>
          <w:sz w:val="32"/>
          <w:szCs w:val="32"/>
          <w:u w:val="none"/>
          <w:shd w:val="clear" w:fill="FFFFFF"/>
          <w:lang w:val="en-US" w:eastAsia="zh-CN" w:bidi="ar"/>
        </w:rPr>
        <w:t>（1）</w:t>
      </w:r>
      <w:r>
        <w:rPr>
          <w:rFonts w:hint="default" w:ascii="Times New Roman" w:hAnsi="Times New Roman" w:eastAsia="方正仿宋_GBK" w:cs="Times New Roman"/>
          <w:b w:val="0"/>
          <w:i w:val="0"/>
          <w:caps w:val="0"/>
          <w:color w:val="auto"/>
          <w:spacing w:val="0"/>
          <w:kern w:val="0"/>
          <w:sz w:val="32"/>
          <w:szCs w:val="32"/>
          <w:u w:val="none"/>
          <w:shd w:val="clear" w:fill="FFFFFF"/>
          <w:lang w:val="en-US" w:eastAsia="zh-CN" w:bidi="ar"/>
        </w:rPr>
        <w:t>持有三星级黄海明珠人才卡，符合普通高校毕业生条件的全日制博士研究生、硕士研究生和本科生，3年内分别给予3500元/月、2500元/月、1500元/月的生活补贴；到沿海经济区企业、黄海森林公园企业、三仓国家现代农业产业园企业就业的，3年内分别给予4200元/月、3000元/月、1800元/月的生活补贴。</w:t>
      </w:r>
      <w:r>
        <w:rPr>
          <w:rFonts w:hint="eastAsia" w:ascii="Times New Roman" w:hAnsi="Times New Roman" w:eastAsia="方正仿宋_GBK" w:cs="Times New Roman"/>
          <w:b w:val="0"/>
          <w:i w:val="0"/>
          <w:caps w:val="0"/>
          <w:color w:val="auto"/>
          <w:spacing w:val="0"/>
          <w:kern w:val="0"/>
          <w:sz w:val="32"/>
          <w:szCs w:val="32"/>
          <w:u w:val="none"/>
          <w:shd w:val="clear" w:fill="FFFFFF"/>
          <w:lang w:val="en-US" w:eastAsia="zh-CN" w:bidi="ar"/>
        </w:rPr>
        <w:t>（2）</w:t>
      </w:r>
      <w:r>
        <w:rPr>
          <w:rFonts w:hint="default" w:ascii="Times New Roman" w:hAnsi="Times New Roman" w:eastAsia="方正仿宋_GBK" w:cs="Times New Roman"/>
          <w:b w:val="0"/>
          <w:i w:val="0"/>
          <w:caps w:val="0"/>
          <w:color w:val="auto"/>
          <w:spacing w:val="0"/>
          <w:kern w:val="0"/>
          <w:sz w:val="32"/>
          <w:szCs w:val="32"/>
          <w:u w:val="none"/>
          <w:shd w:val="clear" w:fill="FFFFFF"/>
          <w:lang w:val="en-US" w:eastAsia="zh-CN" w:bidi="ar"/>
        </w:rPr>
        <w:t>持有三星级黄海明珠人才卡，符合盐城市黄海明珠人才计划名校优生“汇盐行动”条件的全日制应届博士研究生、硕士研究生和本科生以及符合普通高校毕业生条件，“双一流高校”（一流高校、一流学科建设高校中的一流学科）和“世界前200强高校”的全日制博士研究生、硕士研究生和本科生，3年内再增加1000元/月的生活补贴。</w:t>
      </w:r>
      <w:r>
        <w:rPr>
          <w:rFonts w:hint="default" w:ascii="Times New Roman" w:hAnsi="Times New Roman" w:eastAsia="方正仿宋_GBK" w:cs="Times New Roman"/>
          <w:b w:val="0"/>
          <w:bCs/>
          <w:i w:val="0"/>
          <w:caps w:val="0"/>
          <w:color w:val="auto"/>
          <w:spacing w:val="0"/>
          <w:kern w:val="0"/>
          <w:sz w:val="32"/>
          <w:szCs w:val="32"/>
          <w:u w:val="none"/>
          <w:shd w:val="clear" w:fill="FFFFFF"/>
          <w:lang w:val="en-US" w:eastAsia="zh-CN" w:bidi="ar"/>
        </w:rPr>
        <w:t>（</w:t>
      </w:r>
      <w:r>
        <w:rPr>
          <w:rFonts w:hint="eastAsia" w:ascii="Times New Roman" w:hAnsi="Times New Roman" w:eastAsia="方正仿宋_GBK" w:cs="Times New Roman"/>
          <w:b w:val="0"/>
          <w:bCs/>
          <w:i w:val="0"/>
          <w:caps w:val="0"/>
          <w:color w:val="auto"/>
          <w:spacing w:val="0"/>
          <w:kern w:val="0"/>
          <w:sz w:val="32"/>
          <w:szCs w:val="32"/>
          <w:u w:val="none"/>
          <w:shd w:val="clear" w:fill="FFFFFF"/>
          <w:lang w:val="en-US" w:eastAsia="zh-CN" w:bidi="ar"/>
        </w:rPr>
        <w:t>3</w:t>
      </w:r>
      <w:r>
        <w:rPr>
          <w:rFonts w:hint="default" w:ascii="Times New Roman" w:hAnsi="Times New Roman" w:eastAsia="方正仿宋_GBK" w:cs="Times New Roman"/>
          <w:b w:val="0"/>
          <w:bCs/>
          <w:i w:val="0"/>
          <w:caps w:val="0"/>
          <w:color w:val="auto"/>
          <w:spacing w:val="0"/>
          <w:kern w:val="0"/>
          <w:sz w:val="32"/>
          <w:szCs w:val="32"/>
          <w:u w:val="none"/>
          <w:shd w:val="clear" w:fill="FFFFFF"/>
          <w:lang w:val="en-US" w:eastAsia="zh-CN" w:bidi="ar"/>
        </w:rPr>
        <w:t>）持有三星级黄海明珠人才卡的博士后在站期间，2年内参照全日制博士研究生给予生活补贴。</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val="0"/>
          <w:i w:val="0"/>
          <w:caps w:val="0"/>
          <w:color w:val="auto"/>
          <w:spacing w:val="0"/>
          <w:kern w:val="0"/>
          <w:sz w:val="32"/>
          <w:szCs w:val="32"/>
          <w:u w:val="none"/>
          <w:lang w:val="en-US" w:eastAsia="zh-CN" w:bidi="ar"/>
        </w:rPr>
      </w:pPr>
      <w:r>
        <w:rPr>
          <w:rFonts w:hint="default" w:ascii="Times New Roman" w:hAnsi="Times New Roman" w:eastAsia="方正仿宋_GBK" w:cs="Times New Roman"/>
          <w:b/>
          <w:bCs/>
          <w:color w:val="auto"/>
          <w:sz w:val="32"/>
          <w:szCs w:val="32"/>
          <w:lang w:val="en-US" w:eastAsia="zh-CN"/>
        </w:rPr>
        <w:t>2、</w:t>
      </w:r>
      <w:r>
        <w:rPr>
          <w:rFonts w:hint="default" w:ascii="Times New Roman" w:hAnsi="Times New Roman" w:eastAsia="方正仿宋_GBK" w:cs="Times New Roman"/>
          <w:b/>
          <w:bCs/>
          <w:color w:val="auto"/>
          <w:sz w:val="32"/>
          <w:szCs w:val="32"/>
          <w:lang w:eastAsia="zh-CN"/>
        </w:rPr>
        <w:t>租房补贴。</w:t>
      </w:r>
      <w:r>
        <w:rPr>
          <w:rFonts w:hint="default" w:ascii="Times New Roman" w:hAnsi="Times New Roman" w:eastAsia="方正仿宋_GBK" w:cs="Times New Roman"/>
          <w:b w:val="0"/>
          <w:i w:val="0"/>
          <w:caps w:val="0"/>
          <w:color w:val="auto"/>
          <w:spacing w:val="0"/>
          <w:kern w:val="0"/>
          <w:sz w:val="32"/>
          <w:szCs w:val="32"/>
          <w:u w:val="none"/>
          <w:shd w:val="clear" w:fill="FFFFFF"/>
          <w:lang w:val="en-US" w:eastAsia="zh-CN" w:bidi="ar"/>
        </w:rPr>
        <w:t>全日制本科及以上学历黄海明珠人才计划持卡人，同时满足以下条件，可申请享受租房补贴（享受期限不超过36个月）：人才本人、配偶及未成年子女在</w:t>
      </w:r>
      <w:r>
        <w:rPr>
          <w:rFonts w:hint="eastAsia" w:ascii="Times New Roman" w:hAnsi="Times New Roman" w:eastAsia="方正仿宋_GBK" w:cs="Times New Roman"/>
          <w:b w:val="0"/>
          <w:i w:val="0"/>
          <w:caps w:val="0"/>
          <w:color w:val="auto"/>
          <w:spacing w:val="0"/>
          <w:kern w:val="0"/>
          <w:sz w:val="32"/>
          <w:szCs w:val="32"/>
          <w:u w:val="none"/>
          <w:shd w:val="clear" w:fill="FFFFFF"/>
          <w:lang w:val="en-US" w:eastAsia="zh-CN" w:bidi="ar"/>
        </w:rPr>
        <w:t>文件规定的</w:t>
      </w:r>
      <w:r>
        <w:rPr>
          <w:rFonts w:hint="default" w:ascii="Times New Roman" w:hAnsi="Times New Roman" w:eastAsia="方正仿宋_GBK" w:cs="Times New Roman"/>
          <w:b w:val="0"/>
          <w:i w:val="0"/>
          <w:caps w:val="0"/>
          <w:color w:val="auto"/>
          <w:spacing w:val="0"/>
          <w:kern w:val="0"/>
          <w:sz w:val="32"/>
          <w:szCs w:val="32"/>
          <w:u w:val="none"/>
          <w:shd w:val="clear" w:fill="FFFFFF"/>
          <w:lang w:val="en-US" w:eastAsia="zh-CN" w:bidi="ar"/>
        </w:rPr>
        <w:t>相应区域内无房；单位及镇区（部门）未提供住宿或提供住宿人才未入住；实际租房用于自住。</w:t>
      </w:r>
      <w:r>
        <w:rPr>
          <w:rFonts w:hint="eastAsia" w:ascii="Times New Roman" w:hAnsi="Times New Roman" w:eastAsia="方正仿宋_GBK" w:cs="Times New Roman"/>
          <w:b w:val="0"/>
          <w:i w:val="0"/>
          <w:caps w:val="0"/>
          <w:color w:val="auto"/>
          <w:spacing w:val="0"/>
          <w:kern w:val="0"/>
          <w:sz w:val="32"/>
          <w:szCs w:val="32"/>
          <w:u w:val="none"/>
          <w:shd w:val="clear" w:fill="FFFFFF"/>
          <w:lang w:val="en-US" w:eastAsia="zh-CN" w:bidi="ar"/>
        </w:rPr>
        <w:t>（1）</w:t>
      </w:r>
      <w:r>
        <w:rPr>
          <w:rFonts w:hint="default" w:ascii="Times New Roman" w:hAnsi="Times New Roman" w:eastAsia="方正仿宋_GBK" w:cs="Times New Roman"/>
          <w:b w:val="0"/>
          <w:i w:val="0"/>
          <w:caps w:val="0"/>
          <w:color w:val="auto"/>
          <w:spacing w:val="0"/>
          <w:kern w:val="0"/>
          <w:sz w:val="32"/>
          <w:szCs w:val="32"/>
          <w:u w:val="none"/>
          <w:lang w:val="en-US" w:eastAsia="zh-CN" w:bidi="ar"/>
        </w:rPr>
        <w:t>持有三星级黄海明珠人才卡，符合普通高校毕业生条件的全日制博士研究生、硕士研究生和本科生，分别给予1000元/月、800元/月、600元/月的租房补贴，享受期不超过36个月。</w:t>
      </w:r>
      <w:r>
        <w:rPr>
          <w:rFonts w:hint="eastAsia" w:ascii="Times New Roman" w:hAnsi="Times New Roman" w:eastAsia="方正仿宋_GBK" w:cs="Times New Roman"/>
          <w:b w:val="0"/>
          <w:i w:val="0"/>
          <w:caps w:val="0"/>
          <w:color w:val="auto"/>
          <w:spacing w:val="0"/>
          <w:kern w:val="0"/>
          <w:sz w:val="32"/>
          <w:szCs w:val="32"/>
          <w:u w:val="none"/>
          <w:lang w:val="en-US" w:eastAsia="zh-CN" w:bidi="ar"/>
        </w:rPr>
        <w:t>（2）</w:t>
      </w:r>
      <w:r>
        <w:rPr>
          <w:rFonts w:hint="default" w:ascii="Times New Roman" w:hAnsi="Times New Roman" w:eastAsia="方正仿宋_GBK" w:cs="Times New Roman"/>
          <w:b w:val="0"/>
          <w:i w:val="0"/>
          <w:caps w:val="0"/>
          <w:color w:val="auto"/>
          <w:spacing w:val="0"/>
          <w:kern w:val="0"/>
          <w:sz w:val="32"/>
          <w:szCs w:val="32"/>
          <w:u w:val="none"/>
          <w:lang w:val="en-US" w:eastAsia="zh-CN" w:bidi="ar"/>
        </w:rPr>
        <w:t>符合盐城市黄海明珠人才计划名校优生“汇盐行动”非我市市委组织部、市人社局公告引进的全日制应届毕业生给予1500元/月的租房补贴，享受期不超过60个月。</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_GBK" w:cs="Times New Roman"/>
          <w:b w:val="0"/>
          <w:i w:val="0"/>
          <w:caps w:val="0"/>
          <w:color w:val="auto"/>
          <w:spacing w:val="0"/>
          <w:kern w:val="0"/>
          <w:sz w:val="32"/>
          <w:szCs w:val="32"/>
          <w:u w:val="none"/>
          <w:lang w:val="en-US" w:eastAsia="zh-CN" w:bidi="ar"/>
        </w:rPr>
      </w:pPr>
      <w:r>
        <w:rPr>
          <w:rFonts w:hint="default" w:ascii="Times New Roman" w:hAnsi="Times New Roman" w:eastAsia="方正仿宋_GBK" w:cs="Times New Roman"/>
          <w:b/>
          <w:bCs/>
          <w:color w:val="auto"/>
          <w:sz w:val="32"/>
          <w:szCs w:val="32"/>
          <w:lang w:val="en-US" w:eastAsia="zh-CN"/>
        </w:rPr>
        <w:t>3、</w:t>
      </w:r>
      <w:r>
        <w:rPr>
          <w:rFonts w:hint="default" w:ascii="Times New Roman" w:hAnsi="Times New Roman" w:eastAsia="方正仿宋_GBK" w:cs="Times New Roman"/>
          <w:b/>
          <w:bCs/>
          <w:color w:val="auto"/>
          <w:sz w:val="32"/>
          <w:szCs w:val="32"/>
          <w:lang w:eastAsia="zh-CN"/>
        </w:rPr>
        <w:t>购房补贴。</w:t>
      </w:r>
      <w:r>
        <w:rPr>
          <w:rFonts w:hint="eastAsia" w:ascii="Times New Roman" w:hAnsi="Times New Roman" w:eastAsia="方正仿宋_GBK" w:cs="Times New Roman"/>
          <w:b w:val="0"/>
          <w:i w:val="0"/>
          <w:caps w:val="0"/>
          <w:color w:val="auto"/>
          <w:spacing w:val="0"/>
          <w:kern w:val="0"/>
          <w:sz w:val="32"/>
          <w:szCs w:val="32"/>
          <w:u w:val="none"/>
          <w:lang w:val="en-US" w:eastAsia="zh-CN" w:bidi="ar"/>
        </w:rPr>
        <w:t>持有三星级黄海明珠人才卡且5年内在东购买首套自住商品住房的人才，可以申请购房补贴。</w:t>
      </w:r>
      <w:r>
        <w:rPr>
          <w:rFonts w:hint="default" w:ascii="Times New Roman" w:hAnsi="Times New Roman" w:eastAsia="方正仿宋_GBK" w:cs="Times New Roman"/>
          <w:b w:val="0"/>
          <w:i w:val="0"/>
          <w:caps w:val="0"/>
          <w:color w:val="auto"/>
          <w:spacing w:val="0"/>
          <w:kern w:val="0"/>
          <w:sz w:val="32"/>
          <w:szCs w:val="32"/>
          <w:u w:val="none"/>
          <w:lang w:val="en-US" w:eastAsia="zh-CN" w:bidi="ar"/>
        </w:rPr>
        <w:t>（</w:t>
      </w:r>
      <w:r>
        <w:rPr>
          <w:rFonts w:hint="eastAsia" w:ascii="Times New Roman" w:hAnsi="Times New Roman" w:eastAsia="方正仿宋_GBK" w:cs="Times New Roman"/>
          <w:b w:val="0"/>
          <w:i w:val="0"/>
          <w:caps w:val="0"/>
          <w:color w:val="auto"/>
          <w:spacing w:val="0"/>
          <w:kern w:val="0"/>
          <w:sz w:val="32"/>
          <w:szCs w:val="32"/>
          <w:u w:val="none"/>
          <w:lang w:val="en-US" w:eastAsia="zh-CN" w:bidi="ar"/>
        </w:rPr>
        <w:t>1</w:t>
      </w:r>
      <w:r>
        <w:rPr>
          <w:rFonts w:hint="default" w:ascii="Times New Roman" w:hAnsi="Times New Roman" w:eastAsia="方正仿宋_GBK" w:cs="Times New Roman"/>
          <w:b w:val="0"/>
          <w:i w:val="0"/>
          <w:caps w:val="0"/>
          <w:color w:val="auto"/>
          <w:spacing w:val="0"/>
          <w:kern w:val="0"/>
          <w:sz w:val="32"/>
          <w:szCs w:val="32"/>
          <w:u w:val="none"/>
          <w:lang w:val="en-US" w:eastAsia="zh-CN" w:bidi="ar"/>
        </w:rPr>
        <w:t>）持有三星级黄海明珠人才卡，符合盐城市名校优生“汇盐行动”非我市市委组织部、市人社局公告引进的全日制应届博士研究生、硕士研究生和本科生，购房补贴标准分别为40万元、20万元、15万元。（</w:t>
      </w:r>
      <w:r>
        <w:rPr>
          <w:rFonts w:hint="eastAsia" w:ascii="Times New Roman" w:hAnsi="Times New Roman" w:eastAsia="方正仿宋_GBK" w:cs="Times New Roman"/>
          <w:b w:val="0"/>
          <w:i w:val="0"/>
          <w:caps w:val="0"/>
          <w:color w:val="auto"/>
          <w:spacing w:val="0"/>
          <w:kern w:val="0"/>
          <w:sz w:val="32"/>
          <w:szCs w:val="32"/>
          <w:u w:val="none"/>
          <w:lang w:val="en-US" w:eastAsia="zh-CN" w:bidi="ar"/>
        </w:rPr>
        <w:t>2</w:t>
      </w:r>
      <w:r>
        <w:rPr>
          <w:rFonts w:hint="default" w:ascii="Times New Roman" w:hAnsi="Times New Roman" w:eastAsia="方正仿宋_GBK" w:cs="Times New Roman"/>
          <w:b w:val="0"/>
          <w:i w:val="0"/>
          <w:caps w:val="0"/>
          <w:color w:val="auto"/>
          <w:spacing w:val="0"/>
          <w:kern w:val="0"/>
          <w:sz w:val="32"/>
          <w:szCs w:val="32"/>
          <w:u w:val="none"/>
          <w:lang w:val="en-US" w:eastAsia="zh-CN" w:bidi="ar"/>
        </w:rPr>
        <w:t>）持有三星级黄海明珠人才卡，符合普通高校毕业生条件的全日制博士研究生、硕士研究生和本科生，购房补贴标准分别为20万元、15万元、10万元</w:t>
      </w:r>
      <w:r>
        <w:rPr>
          <w:rFonts w:hint="eastAsia" w:ascii="Times New Roman" w:hAnsi="Times New Roman" w:eastAsia="方正仿宋_GBK" w:cs="Times New Roman"/>
          <w:b w:val="0"/>
          <w:i w:val="0"/>
          <w:caps w:val="0"/>
          <w:color w:val="auto"/>
          <w:spacing w:val="0"/>
          <w:kern w:val="0"/>
          <w:sz w:val="32"/>
          <w:szCs w:val="32"/>
          <w:u w:val="none"/>
          <w:lang w:val="en-US" w:eastAsia="zh-CN" w:bidi="ar"/>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i w:val="0"/>
          <w:caps w:val="0"/>
          <w:color w:val="auto"/>
          <w:spacing w:val="0"/>
          <w:kern w:val="0"/>
          <w:sz w:val="32"/>
          <w:szCs w:val="32"/>
          <w:u w:val="none"/>
          <w:shd w:val="clear" w:fill="FFFFFF"/>
          <w:lang w:val="en-US" w:eastAsia="zh-CN" w:bidi="ar"/>
        </w:rPr>
      </w:pPr>
      <w:r>
        <w:rPr>
          <w:rFonts w:hint="default" w:ascii="Times New Roman" w:hAnsi="Times New Roman" w:eastAsia="方正仿宋_GBK" w:cs="Times New Roman"/>
          <w:b w:val="0"/>
          <w:i w:val="0"/>
          <w:caps w:val="0"/>
          <w:color w:val="auto"/>
          <w:spacing w:val="0"/>
          <w:kern w:val="0"/>
          <w:sz w:val="32"/>
          <w:szCs w:val="32"/>
          <w:u w:val="none"/>
          <w:shd w:val="clear" w:fill="FFFFFF"/>
          <w:lang w:val="en-US" w:eastAsia="zh-CN" w:bidi="ar"/>
        </w:rPr>
        <w:t>申请购房补贴的，需到不动产登记部门办理不动产抵押权预告登记或抵押登记手续，领取购房补贴的持卡人才在东台符合“黄海明珠计划”政策的单位服务不得少于五年（6年内在东服务累计不少于60个月，以社会保险正常缴费月数为准</w:t>
      </w:r>
      <w:r>
        <w:rPr>
          <w:rFonts w:hint="eastAsia" w:ascii="Times New Roman" w:hAnsi="Times New Roman" w:eastAsia="方正仿宋_GBK" w:cs="Times New Roman"/>
          <w:b w:val="0"/>
          <w:i w:val="0"/>
          <w:caps w:val="0"/>
          <w:color w:val="auto"/>
          <w:spacing w:val="0"/>
          <w:kern w:val="0"/>
          <w:sz w:val="32"/>
          <w:szCs w:val="32"/>
          <w:u w:val="none"/>
          <w:shd w:val="clear" w:fill="FFFFFF"/>
          <w:lang w:val="en-US" w:eastAsia="zh-CN" w:bidi="ar"/>
        </w:rPr>
        <w:t>）</w:t>
      </w:r>
      <w:r>
        <w:rPr>
          <w:rFonts w:hint="default" w:ascii="Times New Roman" w:hAnsi="Times New Roman" w:eastAsia="方正仿宋_GBK" w:cs="Times New Roman"/>
          <w:b w:val="0"/>
          <w:i w:val="0"/>
          <w:caps w:val="0"/>
          <w:color w:val="auto"/>
          <w:spacing w:val="0"/>
          <w:kern w:val="0"/>
          <w:sz w:val="32"/>
          <w:szCs w:val="32"/>
          <w:u w:val="none"/>
          <w:shd w:val="clear" w:fill="FFFFFF"/>
          <w:lang w:val="en-US" w:eastAsia="zh-CN" w:bidi="ar"/>
        </w:rPr>
        <w:t>。服务期限未满的需在三个月内一次性退还已领取的购房补贴。人才服务期满（或服务期未满人才全额退还资助资金）后，抵押双方及时办理解除抵押手续。</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b/>
          <w:bCs/>
          <w:i w:val="0"/>
          <w:caps w:val="0"/>
          <w:color w:val="auto"/>
          <w:spacing w:val="0"/>
          <w:kern w:val="0"/>
          <w:sz w:val="32"/>
          <w:szCs w:val="32"/>
          <w:u w:val="none"/>
          <w:shd w:val="clear" w:fill="FFFFFF"/>
          <w:lang w:val="en-US" w:eastAsia="zh-CN" w:bidi="ar"/>
        </w:rPr>
        <w:t>4、公积金贷款支持。</w:t>
      </w:r>
      <w:r>
        <w:rPr>
          <w:rFonts w:hint="default" w:ascii="Times New Roman" w:hAnsi="Times New Roman" w:eastAsia="方正仿宋_GBK" w:cs="Times New Roman"/>
          <w:b w:val="0"/>
          <w:i w:val="0"/>
          <w:caps w:val="0"/>
          <w:color w:val="auto"/>
          <w:spacing w:val="0"/>
          <w:kern w:val="0"/>
          <w:sz w:val="32"/>
          <w:szCs w:val="32"/>
          <w:u w:val="none"/>
          <w:shd w:val="clear" w:fill="FFFFFF"/>
          <w:lang w:val="en-US" w:eastAsia="zh-CN" w:bidi="ar"/>
        </w:rPr>
        <w:t>全日制的博士研究生、硕士研究生和本科生，个人住房公积金贷款最高额度分别放宽至4倍、2倍、1.5倍；符合“汇盐行动”条件的全日制的博士研究生、硕士研究生和本科生，个人住房公积金贷款最高额度分别放宽至4倍、3倍、2倍。</w:t>
      </w:r>
      <w:r>
        <w:rPr>
          <w:rFonts w:hint="eastAsia" w:ascii="Times New Roman" w:hAnsi="Times New Roman" w:eastAsia="方正仿宋_GBK" w:cs="Times New Roman"/>
          <w:b w:val="0"/>
          <w:i w:val="0"/>
          <w:caps w:val="0"/>
          <w:color w:val="auto"/>
          <w:spacing w:val="0"/>
          <w:kern w:val="0"/>
          <w:sz w:val="32"/>
          <w:szCs w:val="32"/>
          <w:u w:val="none"/>
          <w:shd w:val="clear" w:fill="FFFFFF"/>
          <w:lang w:val="en-US" w:eastAsia="zh-CN" w:bidi="ar"/>
        </w:rPr>
        <w:t>申请放宽住房公积金贷款额度的，需签署协议在盐城服务期限不少于5年。</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val="0"/>
          <w:i w:val="0"/>
          <w:caps w:val="0"/>
          <w:color w:val="auto"/>
          <w:spacing w:val="0"/>
          <w:kern w:val="0"/>
          <w:sz w:val="32"/>
          <w:szCs w:val="32"/>
          <w:u w:val="none"/>
          <w:lang w:val="en-US" w:eastAsia="zh-CN" w:bidi="ar"/>
        </w:rPr>
      </w:pPr>
      <w:r>
        <w:rPr>
          <w:rFonts w:hint="default" w:ascii="Times New Roman" w:hAnsi="Times New Roman" w:eastAsia="方正仿宋_GBK" w:cs="Times New Roman"/>
          <w:b/>
          <w:bCs/>
          <w:i w:val="0"/>
          <w:caps w:val="0"/>
          <w:color w:val="auto"/>
          <w:spacing w:val="0"/>
          <w:kern w:val="0"/>
          <w:sz w:val="32"/>
          <w:szCs w:val="32"/>
          <w:u w:val="none"/>
          <w:lang w:val="en-US" w:eastAsia="zh-CN" w:bidi="ar"/>
        </w:rPr>
        <w:t>5、探亲交通补贴。</w:t>
      </w:r>
      <w:r>
        <w:rPr>
          <w:rFonts w:hint="eastAsia" w:ascii="Times New Roman" w:hAnsi="Times New Roman" w:eastAsia="方正仿宋_GBK" w:cs="Times New Roman"/>
          <w:b w:val="0"/>
          <w:i w:val="0"/>
          <w:caps w:val="0"/>
          <w:color w:val="auto"/>
          <w:spacing w:val="0"/>
          <w:kern w:val="0"/>
          <w:sz w:val="32"/>
          <w:szCs w:val="32"/>
          <w:u w:val="none"/>
          <w:lang w:val="en-US" w:eastAsia="zh-CN" w:bidi="ar"/>
        </w:rPr>
        <w:t>（</w:t>
      </w:r>
      <w:r>
        <w:rPr>
          <w:rFonts w:hint="default" w:ascii="Times New Roman" w:hAnsi="Times New Roman" w:eastAsia="方正仿宋_GBK" w:cs="Times New Roman"/>
          <w:b w:val="0"/>
          <w:i w:val="0"/>
          <w:caps w:val="0"/>
          <w:color w:val="auto"/>
          <w:spacing w:val="0"/>
          <w:kern w:val="0"/>
          <w:sz w:val="32"/>
          <w:szCs w:val="32"/>
          <w:u w:val="none"/>
          <w:lang w:val="en-US" w:eastAsia="zh-CN" w:bidi="ar"/>
        </w:rPr>
        <w:t>1）持有三星级黄海明珠人才卡，符合盐城市黄海明珠人才计划政策名校优生“汇盐行动”条件，非我市市委组织部、市人社局公告引进的全日制本科学历及以上的</w:t>
      </w:r>
      <w:r>
        <w:rPr>
          <w:rFonts w:hint="eastAsia" w:ascii="Times New Roman" w:hAnsi="Times New Roman" w:eastAsia="方正仿宋_GBK" w:cs="Times New Roman"/>
          <w:b w:val="0"/>
          <w:i w:val="0"/>
          <w:caps w:val="0"/>
          <w:color w:val="auto"/>
          <w:spacing w:val="0"/>
          <w:kern w:val="0"/>
          <w:sz w:val="32"/>
          <w:szCs w:val="32"/>
          <w:u w:val="none"/>
          <w:lang w:val="en-US" w:eastAsia="zh-CN" w:bidi="ar"/>
        </w:rPr>
        <w:t>非东台籍</w:t>
      </w:r>
      <w:r>
        <w:rPr>
          <w:rFonts w:hint="default" w:ascii="Times New Roman" w:hAnsi="Times New Roman" w:eastAsia="方正仿宋_GBK" w:cs="Times New Roman"/>
          <w:b w:val="0"/>
          <w:i w:val="0"/>
          <w:caps w:val="0"/>
          <w:color w:val="auto"/>
          <w:spacing w:val="0"/>
          <w:kern w:val="0"/>
          <w:sz w:val="32"/>
          <w:szCs w:val="32"/>
          <w:u w:val="none"/>
          <w:lang w:val="en-US" w:eastAsia="zh-CN" w:bidi="ar"/>
        </w:rPr>
        <w:t>毕业生，5年内给予2000元/年探亲交通补贴。（2）持有三星级黄海明珠人才卡，符合普通高校毕业生条件，全日制本科学历及以上的非东台籍毕业生，3年内给予2000元/年探亲交通补贴。（3）持有三星级黄海明珠人才卡非东台籍博士后在站期间，2年内给予2000元/年的探亲交通补贴。</w:t>
      </w:r>
      <w:r>
        <w:rPr>
          <w:rFonts w:hint="eastAsia" w:ascii="Times New Roman" w:hAnsi="Times New Roman" w:eastAsia="方正仿宋_GBK" w:cs="Times New Roman"/>
          <w:b w:val="0"/>
          <w:i w:val="0"/>
          <w:caps w:val="0"/>
          <w:color w:val="auto"/>
          <w:spacing w:val="0"/>
          <w:kern w:val="0"/>
          <w:sz w:val="32"/>
          <w:szCs w:val="32"/>
          <w:u w:val="none"/>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val="0"/>
          <w:i w:val="0"/>
          <w:caps w:val="0"/>
          <w:color w:val="auto"/>
          <w:spacing w:val="0"/>
          <w:kern w:val="0"/>
          <w:sz w:val="32"/>
          <w:szCs w:val="32"/>
          <w:u w:val="none"/>
          <w:shd w:val="clear" w:fill="FFFFFF"/>
          <w:lang w:val="en-US" w:eastAsia="zh-CN" w:bidi="ar"/>
        </w:rPr>
      </w:pPr>
      <w:r>
        <w:rPr>
          <w:rFonts w:hint="default" w:ascii="Times New Roman" w:hAnsi="Times New Roman" w:eastAsia="方正仿宋_GBK" w:cs="Times New Roman"/>
          <w:b/>
          <w:bCs/>
          <w:i w:val="0"/>
          <w:caps w:val="0"/>
          <w:color w:val="auto"/>
          <w:spacing w:val="0"/>
          <w:kern w:val="0"/>
          <w:sz w:val="32"/>
          <w:szCs w:val="32"/>
          <w:u w:val="none"/>
          <w:lang w:val="en-US" w:eastAsia="zh-CN" w:bidi="ar"/>
        </w:rPr>
        <w:t>6、安家补贴。</w:t>
      </w:r>
      <w:r>
        <w:rPr>
          <w:rFonts w:hint="default" w:ascii="Times New Roman" w:hAnsi="Times New Roman" w:eastAsia="方正仿宋_GBK" w:cs="Times New Roman"/>
          <w:b w:val="0"/>
          <w:i w:val="0"/>
          <w:caps w:val="0"/>
          <w:color w:val="auto"/>
          <w:spacing w:val="0"/>
          <w:kern w:val="0"/>
          <w:sz w:val="32"/>
          <w:szCs w:val="32"/>
          <w:u w:val="none"/>
          <w:shd w:val="clear" w:fill="FFFFFF"/>
          <w:lang w:val="en-US" w:eastAsia="zh-CN" w:bidi="ar"/>
        </w:rPr>
        <w:t>持有三星级黄海明珠人才卡，全日制本科及以上学历的男女双方在我市登记结婚落户的，一次性给予每对5000元的安家补贴。</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val="0"/>
          <w:i w:val="0"/>
          <w:caps w:val="0"/>
          <w:color w:val="auto"/>
          <w:spacing w:val="0"/>
          <w:kern w:val="0"/>
          <w:sz w:val="32"/>
          <w:szCs w:val="32"/>
          <w:u w:val="none"/>
          <w:shd w:val="clear" w:fill="FFFFFF"/>
          <w:lang w:val="en-US" w:eastAsia="zh-CN" w:bidi="ar"/>
        </w:rPr>
      </w:pPr>
      <w:r>
        <w:rPr>
          <w:rFonts w:hint="default" w:ascii="Times New Roman" w:hAnsi="Times New Roman" w:eastAsia="方正仿宋_GBK" w:cs="Times New Roman"/>
          <w:b/>
          <w:bCs/>
          <w:i w:val="0"/>
          <w:caps w:val="0"/>
          <w:color w:val="auto"/>
          <w:spacing w:val="0"/>
          <w:kern w:val="0"/>
          <w:sz w:val="32"/>
          <w:szCs w:val="32"/>
          <w:u w:val="none"/>
          <w:lang w:val="en-US" w:eastAsia="zh-CN" w:bidi="ar"/>
        </w:rPr>
        <w:t>7、留东补贴。</w:t>
      </w:r>
      <w:r>
        <w:rPr>
          <w:rFonts w:hint="default" w:ascii="Times New Roman" w:hAnsi="Times New Roman" w:eastAsia="方正仿宋_GBK" w:cs="Times New Roman"/>
          <w:b w:val="0"/>
          <w:i w:val="0"/>
          <w:caps w:val="0"/>
          <w:color w:val="auto"/>
          <w:spacing w:val="0"/>
          <w:kern w:val="0"/>
          <w:sz w:val="32"/>
          <w:szCs w:val="32"/>
          <w:u w:val="none"/>
          <w:shd w:val="clear" w:fill="FFFFFF"/>
          <w:lang w:val="en-US" w:eastAsia="zh-CN" w:bidi="ar"/>
        </w:rPr>
        <w:t>2021年1月1日以后，驻盐高校全日制应届本科以上毕业生和在盐技工院校技师班应届毕业生到我市企业和社会组织就业或自主创业（不含驻东农场），3年内给予500元/月的留东专项补贴。</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i w:val="0"/>
          <w:caps w:val="0"/>
          <w:color w:val="auto"/>
          <w:spacing w:val="0"/>
          <w:kern w:val="0"/>
          <w:sz w:val="32"/>
          <w:szCs w:val="32"/>
          <w:u w:val="none"/>
          <w:shd w:val="clear" w:fill="FFFFFF"/>
          <w:lang w:val="en-US" w:eastAsia="zh-CN" w:bidi="ar"/>
        </w:rPr>
        <w:t>8、黄海明珠人才卡及购房、租房、安家补贴申报方式。</w:t>
      </w:r>
      <w:r>
        <w:rPr>
          <w:rFonts w:hint="default" w:ascii="Times New Roman" w:hAnsi="Times New Roman" w:eastAsia="方正仿宋_GBK" w:cs="Times New Roman"/>
          <w:b w:val="0"/>
          <w:i w:val="0"/>
          <w:caps w:val="0"/>
          <w:color w:val="auto"/>
          <w:spacing w:val="0"/>
          <w:kern w:val="0"/>
          <w:sz w:val="32"/>
          <w:szCs w:val="32"/>
          <w:u w:val="none"/>
          <w:shd w:val="clear" w:fill="FFFFFF"/>
          <w:lang w:val="en-US" w:eastAsia="zh-CN" w:bidi="ar"/>
        </w:rPr>
        <w:t>pc端网址：http://hhmzrc.rcyjy.cn:20462/#/login；我的盐城app-点击下方“政务”按钮-点击人才申报-下滑至县市专区-选择东台市-选择人才星级进行申报；申请租房补贴、购房补贴、安家补贴时建议使用pc端进行申报，并上传pdf格式材料的彩色扫描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i w:val="0"/>
          <w:caps w:val="0"/>
          <w:color w:val="auto"/>
          <w:spacing w:val="0"/>
          <w:kern w:val="0"/>
          <w:sz w:val="32"/>
          <w:szCs w:val="32"/>
          <w:u w:val="none"/>
          <w:shd w:val="clear" w:fill="FFFFFF"/>
          <w:lang w:val="en-US" w:eastAsia="zh-CN" w:bidi="ar"/>
        </w:rPr>
      </w:pPr>
      <w:r>
        <w:rPr>
          <w:rFonts w:hint="eastAsia" w:ascii="Times New Roman" w:hAnsi="Times New Roman" w:eastAsia="方正仿宋_GBK" w:cs="Times New Roman"/>
          <w:b w:val="0"/>
          <w:i w:val="0"/>
          <w:caps w:val="0"/>
          <w:color w:val="auto"/>
          <w:spacing w:val="0"/>
          <w:kern w:val="0"/>
          <w:sz w:val="32"/>
          <w:szCs w:val="32"/>
          <w:u w:val="none"/>
          <w:shd w:val="clear" w:fill="FFFFFF"/>
          <w:lang w:val="en-US" w:eastAsia="zh-CN" w:bidi="ar"/>
        </w:rPr>
        <w:t>驻东农场企业引进的全日制本科学历及以上毕业生和</w:t>
      </w:r>
      <w:r>
        <w:rPr>
          <w:rFonts w:hint="eastAsia" w:eastAsia="方正仿宋_GBK"/>
          <w:color w:val="auto"/>
          <w:sz w:val="32"/>
          <w:szCs w:val="32"/>
          <w:highlight w:val="none"/>
          <w:lang w:eastAsia="zh-CN"/>
        </w:rPr>
        <w:t>我市</w:t>
      </w:r>
      <w:r>
        <w:rPr>
          <w:rFonts w:hint="eastAsia" w:eastAsia="方正仿宋_GBK"/>
          <w:color w:val="auto"/>
          <w:sz w:val="32"/>
          <w:szCs w:val="32"/>
          <w:highlight w:val="none"/>
        </w:rPr>
        <w:t>市域范围内企事业单位</w:t>
      </w:r>
      <w:r>
        <w:rPr>
          <w:rFonts w:hint="eastAsia" w:eastAsia="方正仿宋_GBK"/>
          <w:color w:val="auto"/>
          <w:sz w:val="32"/>
          <w:szCs w:val="32"/>
          <w:highlight w:val="none"/>
          <w:lang w:eastAsia="zh-CN"/>
        </w:rPr>
        <w:t>（含部、省、盐属驻东单位</w:t>
      </w:r>
      <w:r>
        <w:rPr>
          <w:rFonts w:hint="eastAsia" w:eastAsia="方正仿宋_GBK"/>
          <w:color w:val="auto"/>
          <w:sz w:val="32"/>
          <w:szCs w:val="32"/>
          <w:highlight w:val="none"/>
          <w:lang w:val="en-US" w:eastAsia="zh-CN"/>
        </w:rPr>
        <w:t>及金融行业</w:t>
      </w:r>
      <w:r>
        <w:rPr>
          <w:rFonts w:hint="eastAsia" w:eastAsia="方正仿宋_GBK"/>
          <w:color w:val="auto"/>
          <w:sz w:val="32"/>
          <w:szCs w:val="32"/>
          <w:highlight w:val="none"/>
          <w:lang w:eastAsia="zh-CN"/>
        </w:rPr>
        <w:t>，不含参照公务员管理的事业单位和社会组织）</w:t>
      </w:r>
      <w:r>
        <w:rPr>
          <w:rFonts w:hint="eastAsia" w:eastAsia="方正仿宋_GBK"/>
          <w:color w:val="auto"/>
          <w:sz w:val="32"/>
          <w:szCs w:val="32"/>
          <w:highlight w:val="none"/>
        </w:rPr>
        <w:t>引进的</w:t>
      </w:r>
      <w:r>
        <w:rPr>
          <w:rFonts w:hint="eastAsia" w:eastAsia="方正仿宋_GBK"/>
          <w:color w:val="auto"/>
          <w:sz w:val="32"/>
          <w:szCs w:val="32"/>
          <w:highlight w:val="none"/>
          <w:lang w:eastAsia="zh-CN"/>
        </w:rPr>
        <w:t>（非市委组织部、市人社局公告引进）</w:t>
      </w:r>
      <w:r>
        <w:rPr>
          <w:rFonts w:hint="eastAsia" w:eastAsia="方正仿宋_GBK"/>
          <w:color w:val="auto"/>
          <w:sz w:val="32"/>
          <w:szCs w:val="32"/>
          <w:highlight w:val="none"/>
        </w:rPr>
        <w:t>全国重点高校和世界前200强高校（以最新一期THE、QS、U.S.News和ARWU排名为准）全日制本科学历及以上应届毕业生（不含委培、定向、专升本和独立学院毕业生）</w:t>
      </w:r>
      <w:r>
        <w:rPr>
          <w:rFonts w:hint="eastAsia" w:eastAsia="方正仿宋_GBK"/>
          <w:color w:val="auto"/>
          <w:sz w:val="32"/>
          <w:szCs w:val="32"/>
          <w:highlight w:val="none"/>
          <w:lang w:eastAsia="zh-CN"/>
        </w:rPr>
        <w:t>也应符合相应的条件</w:t>
      </w:r>
      <w:r>
        <w:rPr>
          <w:rFonts w:hint="eastAsia" w:ascii="Times New Roman" w:hAnsi="Times New Roman" w:eastAsia="方正仿宋_GBK" w:cs="Times New Roman"/>
          <w:b w:val="0"/>
          <w:i w:val="0"/>
          <w:caps w:val="0"/>
          <w:color w:val="auto"/>
          <w:spacing w:val="0"/>
          <w:kern w:val="0"/>
          <w:sz w:val="32"/>
          <w:szCs w:val="32"/>
          <w:u w:val="none"/>
          <w:shd w:val="clear" w:fill="FFFFFF"/>
          <w:lang w:val="en-US" w:eastAsia="zh-CN" w:bidi="ar"/>
        </w:rPr>
        <w:t>。</w:t>
      </w:r>
      <w:r>
        <w:rPr>
          <w:rFonts w:hint="default" w:ascii="Times New Roman" w:hAnsi="Times New Roman" w:eastAsia="方正仿宋_GBK" w:cs="Times New Roman"/>
          <w:b w:val="0"/>
          <w:i w:val="0"/>
          <w:caps w:val="0"/>
          <w:color w:val="auto"/>
          <w:spacing w:val="0"/>
          <w:kern w:val="0"/>
          <w:sz w:val="32"/>
          <w:szCs w:val="32"/>
          <w:u w:val="none"/>
          <w:shd w:val="clear" w:fill="FFFFFF"/>
          <w:lang w:val="en-US" w:eastAsia="zh-CN" w:bidi="ar"/>
        </w:rPr>
        <w:t>黄海明珠人才计划东台政策</w:t>
      </w:r>
      <w:r>
        <w:rPr>
          <w:rFonts w:hint="eastAsia" w:ascii="Times New Roman" w:hAnsi="Times New Roman" w:eastAsia="方正仿宋_GBK" w:cs="Times New Roman"/>
          <w:b w:val="0"/>
          <w:i w:val="0"/>
          <w:caps w:val="0"/>
          <w:color w:val="auto"/>
          <w:spacing w:val="0"/>
          <w:kern w:val="0"/>
          <w:sz w:val="32"/>
          <w:szCs w:val="32"/>
          <w:u w:val="none"/>
          <w:shd w:val="clear" w:fill="FFFFFF"/>
          <w:lang w:val="en-US" w:eastAsia="zh-CN" w:bidi="ar"/>
        </w:rPr>
        <w:t>人才卡发放和政策</w:t>
      </w:r>
      <w:r>
        <w:rPr>
          <w:rFonts w:hint="default" w:ascii="Times New Roman" w:hAnsi="Times New Roman" w:eastAsia="方正仿宋_GBK" w:cs="Times New Roman"/>
          <w:b w:val="0"/>
          <w:i w:val="0"/>
          <w:caps w:val="0"/>
          <w:color w:val="auto"/>
          <w:spacing w:val="0"/>
          <w:kern w:val="0"/>
          <w:sz w:val="32"/>
          <w:szCs w:val="32"/>
          <w:u w:val="none"/>
          <w:shd w:val="clear" w:fill="FFFFFF"/>
          <w:lang w:val="en-US" w:eastAsia="zh-CN" w:bidi="ar"/>
        </w:rPr>
        <w:t>落实以相关文件和实施细则为准。东台市委组织部、市人社局公告</w:t>
      </w:r>
      <w:r>
        <w:rPr>
          <w:rFonts w:hint="eastAsia" w:ascii="Times New Roman" w:hAnsi="Times New Roman" w:eastAsia="方正仿宋_GBK" w:cs="Times New Roman"/>
          <w:b w:val="0"/>
          <w:i w:val="0"/>
          <w:caps w:val="0"/>
          <w:color w:val="auto"/>
          <w:spacing w:val="0"/>
          <w:kern w:val="0"/>
          <w:sz w:val="32"/>
          <w:szCs w:val="32"/>
          <w:u w:val="none"/>
          <w:shd w:val="clear" w:fill="FFFFFF"/>
          <w:lang w:val="en-US" w:eastAsia="zh-CN" w:bidi="ar"/>
        </w:rPr>
        <w:t>集中</w:t>
      </w:r>
      <w:r>
        <w:rPr>
          <w:rFonts w:hint="default" w:ascii="Times New Roman" w:hAnsi="Times New Roman" w:eastAsia="方正仿宋_GBK" w:cs="Times New Roman"/>
          <w:b w:val="0"/>
          <w:i w:val="0"/>
          <w:caps w:val="0"/>
          <w:color w:val="auto"/>
          <w:spacing w:val="0"/>
          <w:kern w:val="0"/>
          <w:sz w:val="32"/>
          <w:szCs w:val="32"/>
          <w:u w:val="none"/>
          <w:shd w:val="clear" w:fill="FFFFFF"/>
          <w:lang w:val="en-US" w:eastAsia="zh-CN" w:bidi="ar"/>
        </w:rPr>
        <w:t>引进的名校优生支持政策以公告为准。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i w:val="0"/>
          <w:caps w:val="0"/>
          <w:color w:val="auto"/>
          <w:spacing w:val="0"/>
          <w:kern w:val="0"/>
          <w:sz w:val="32"/>
          <w:szCs w:val="32"/>
          <w:u w:val="none"/>
          <w:shd w:val="clear" w:fill="FFFFFF"/>
          <w:lang w:val="en-US" w:eastAsia="zh-CN" w:bidi="ar"/>
        </w:rPr>
      </w:pPr>
      <w:r>
        <w:rPr>
          <w:rFonts w:hint="eastAsia" w:ascii="Times New Roman" w:hAnsi="Times New Roman" w:eastAsia="方正仿宋_GBK" w:cs="Times New Roman"/>
          <w:b w:val="0"/>
          <w:i w:val="0"/>
          <w:caps w:val="0"/>
          <w:color w:val="auto"/>
          <w:spacing w:val="0"/>
          <w:kern w:val="0"/>
          <w:sz w:val="32"/>
          <w:szCs w:val="32"/>
          <w:u w:val="none"/>
          <w:shd w:val="clear" w:fill="FFFFFF"/>
          <w:lang w:val="en-US" w:eastAsia="zh-CN" w:bidi="ar"/>
        </w:rPr>
        <w:t>黄海明珠人才计划东台政策服务热线：0515—68000155、0515—85222671。</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i w:val="0"/>
          <w:caps w:val="0"/>
          <w:color w:val="auto"/>
          <w:spacing w:val="0"/>
          <w:kern w:val="0"/>
          <w:sz w:val="32"/>
          <w:szCs w:val="32"/>
          <w:u w:val="none"/>
          <w:shd w:val="clear" w:fill="FFFFFF"/>
          <w:lang w:val="en-US" w:eastAsia="zh-CN" w:bidi="ar"/>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sz w:val="32"/>
          <w:szCs w:val="32"/>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mMzIwODBlNDkyMDRhYWRmNzFhOTBiNjkwOTRjZDYifQ=="/>
  </w:docVars>
  <w:rsids>
    <w:rsidRoot w:val="00000000"/>
    <w:rsid w:val="010A5612"/>
    <w:rsid w:val="0D7A2C98"/>
    <w:rsid w:val="0F7656DC"/>
    <w:rsid w:val="266F58F6"/>
    <w:rsid w:val="381579C9"/>
    <w:rsid w:val="3AFC112F"/>
    <w:rsid w:val="3DCA4AB2"/>
    <w:rsid w:val="46FF778E"/>
    <w:rsid w:val="4B0961D2"/>
    <w:rsid w:val="4CEF2067"/>
    <w:rsid w:val="56523B38"/>
    <w:rsid w:val="5E9760A5"/>
    <w:rsid w:val="657F1D6E"/>
    <w:rsid w:val="6678727D"/>
    <w:rsid w:val="7100731B"/>
    <w:rsid w:val="778D12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2164</Words>
  <Characters>2312</Characters>
  <Lines>0</Lines>
  <Paragraphs>0</Paragraphs>
  <TotalTime>13</TotalTime>
  <ScaleCrop>false</ScaleCrop>
  <LinksUpToDate>false</LinksUpToDate>
  <CharactersWithSpaces>2315</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2022-02-11T11:00:00Z</dcterms:created>
  <dc:creator>dekeu lopus</dc:creator>
  <cp:lastModifiedBy>ay</cp:lastModifiedBy>
  <dcterms:modified xsi:type="dcterms:W3CDTF">2023-04-28T08:01:22Z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y fmtid="{D5CDD505-2E9C-101B-9397-08002B2CF9AE}" pid="3" name="ICV">
    <vt:lpwstr>26A26D657AB6201E42D105622735B1A6</vt:lpwstr>
  </property>
</Properties>
</file>