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浙江大学“神经科学</w:t>
      </w:r>
      <w:r>
        <w:rPr>
          <w:rFonts w:asciiTheme="minorEastAsia" w:hAnsiTheme="minorEastAsia"/>
          <w:b/>
          <w:bCs w:val="0"/>
          <w:sz w:val="28"/>
          <w:szCs w:val="28"/>
        </w:rPr>
        <w:t>”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和“光学工程</w:t>
      </w:r>
      <w:r>
        <w:rPr>
          <w:rFonts w:asciiTheme="minorEastAsia" w:hAnsiTheme="minorEastAsia"/>
          <w:b/>
          <w:bCs w:val="0"/>
          <w:sz w:val="28"/>
          <w:szCs w:val="28"/>
        </w:rPr>
        <w:t>”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交叉实验室</w:t>
      </w:r>
      <w:r>
        <w:rPr>
          <w:rFonts w:hint="eastAsia"/>
          <w:b/>
          <w:bCs w:val="0"/>
          <w:sz w:val="28"/>
          <w:szCs w:val="28"/>
          <w:lang w:val="en-US" w:eastAsia="zh-CN"/>
        </w:rPr>
        <w:t>招聘</w:t>
      </w:r>
      <w:r>
        <w:rPr>
          <w:rFonts w:hint="eastAsia"/>
          <w:b/>
          <w:bCs w:val="0"/>
          <w:sz w:val="28"/>
          <w:szCs w:val="28"/>
        </w:rPr>
        <w:t>生物技术科研助理</w:t>
      </w:r>
    </w:p>
    <w:p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</w:p>
    <w:p>
      <w:pPr>
        <w:spacing w:after="156" w:afterLines="5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实验室简介：</w:t>
      </w:r>
    </w:p>
    <w:p>
      <w:pPr>
        <w:spacing w:after="156" w:afterLine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本实验室依托国家脑与脑机融合前沿科学中心、现代光学仪器国家重点实验室、浙江大学脑科学与脑医学学院、浙江大学光电科学与工程学院等，致力于脑科学基础和应用研究，以引爆下一个智能时代。</w:t>
      </w:r>
    </w:p>
    <w:p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职位描述：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承担具体的生物实验操作和结果分析。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根据项目要求完成相关文档、实验方案和实验进展等交付。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进行生物实验相关耗材、设备购买等调研。</w:t>
      </w:r>
    </w:p>
    <w:p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职位要求：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本科及以上学历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基础医学、生物学和生命科学等相关教育背景，神经生物学背景优先；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具备基本生物实验操作能力，熟悉小鼠开颅、病毒注射、免疫荧光染色、光遗传学、行为学、电生理、膜片钳技术、脑片培养等经验者优先，其他相关技术特长请具体说明；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熟悉神经科学相关仪器设备的日常使用及维护，包括荧光显微镜、立体定位仪、切片机等。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动手能力和逻辑性强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，</w:t>
      </w:r>
      <w:r>
        <w:rPr>
          <w:rFonts w:ascii="Times New Roman" w:hAnsi="Times New Roman" w:eastAsia="宋体" w:cs="Times New Roman"/>
          <w:color w:val="333333"/>
          <w:kern w:val="0"/>
          <w:szCs w:val="21"/>
        </w:rPr>
        <w:t>较强的学习能力，有清晰的分析解决问题经验案例；具有较强的沟通协调能力，良好的团队合作意识；工作负责，客观严谨</w:t>
      </w:r>
      <w:r>
        <w:rPr>
          <w:rFonts w:hint="eastAsia" w:ascii="Times New Roman" w:hAnsi="Times New Roman" w:eastAsia="宋体" w:cs="Times New Roman"/>
          <w:color w:val="333333"/>
          <w:kern w:val="0"/>
          <w:szCs w:val="21"/>
        </w:rPr>
        <w:t>。</w:t>
      </w:r>
    </w:p>
    <w:p/>
    <w:p>
      <w:pPr>
        <w:bidi w:val="0"/>
      </w:pPr>
      <w:r>
        <w:t> </w:t>
      </w:r>
      <w:r>
        <w:rPr>
          <w:rFonts w:hint="eastAsia"/>
        </w:rPr>
        <w:t>联系人：斯 科</w:t>
      </w:r>
    </w:p>
    <w:p>
      <w:pPr>
        <w:bidi w:val="0"/>
        <w:rPr>
          <w:rFonts w:hint="default"/>
        </w:rPr>
      </w:pPr>
      <w:r>
        <w:rPr>
          <w:rFonts w:hint="eastAsia"/>
        </w:rPr>
        <w:t>请将个人简历发至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u w:val="none"/>
        </w:rPr>
        <w:t>kesi@zju.edu.cn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u w:val="none"/>
        </w:rPr>
        <w:instrText xml:space="preserve"> HYPERLINK "mailto:kuhugen@126.com"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u w:val="none"/>
        </w:rPr>
        <w:t>kuhugen@126.com</w:t>
      </w:r>
      <w:r>
        <w:rPr>
          <w:rStyle w:val="6"/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u w:val="none"/>
        </w:rPr>
        <w:fldChar w:fldCharType="end"/>
      </w:r>
      <w:r>
        <w:rPr>
          <w:rFonts w:hint="eastAsia"/>
        </w:rPr>
        <w:t>并注明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“</w:t>
      </w:r>
      <w:r>
        <w:rPr>
          <w:rFonts w:hint="default"/>
        </w:rPr>
        <w:t>应聘</w:t>
      </w:r>
      <w:r>
        <w:rPr>
          <w:rFonts w:hint="eastAsia"/>
        </w:rPr>
        <w:t>科研助理</w:t>
      </w:r>
      <w:r>
        <w:rPr>
          <w:rFonts w:hint="default"/>
        </w:rPr>
        <w:t>+高校博士网</w:t>
      </w:r>
      <w:r>
        <w:rPr>
          <w:rFonts w:hint="eastAsia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E1AEA"/>
    <w:multiLevelType w:val="multilevel"/>
    <w:tmpl w:val="0E7E1A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332BE7"/>
    <w:multiLevelType w:val="multilevel"/>
    <w:tmpl w:val="22332BE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D0798F"/>
    <w:rsid w:val="00510855"/>
    <w:rsid w:val="007D2033"/>
    <w:rsid w:val="00D0798F"/>
    <w:rsid w:val="34A61205"/>
    <w:rsid w:val="3B2A2D58"/>
    <w:rsid w:val="56033C00"/>
    <w:rsid w:val="6E000F96"/>
    <w:rsid w:val="6F02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2022-11-10T06:42:00Z</dcterms:created>
  <dc:creator>Wu Qun</dc:creator>
  <cp:lastModifiedBy>win10</cp:lastModifiedBy>
  <dcterms:modified xsi:type="dcterms:W3CDTF">2022-11-10T08:41:04Z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C09C6A7319B449088C8051E51F33CA02</vt:lpwstr>
  </property>
</Properties>
</file>