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5156" w14:textId="77777777" w:rsidR="0086615D" w:rsidRDefault="00000000">
      <w:pPr>
        <w:jc w:val="center"/>
        <w:rPr>
          <w:rFonts w:asciiTheme="minorEastAsia" w:hAnsiTheme="minorEastAsia"/>
          <w:b/>
          <w:sz w:val="24"/>
          <w:szCs w:val="24"/>
        </w:rPr>
      </w:pPr>
      <w:r>
        <w:rPr>
          <w:rFonts w:asciiTheme="minorEastAsia" w:hAnsiTheme="minorEastAsia" w:hint="eastAsia"/>
          <w:b/>
          <w:sz w:val="24"/>
          <w:szCs w:val="24"/>
        </w:rPr>
        <w:t>浙江大学“神经科学</w:t>
      </w:r>
      <w:r>
        <w:rPr>
          <w:rFonts w:asciiTheme="minorEastAsia" w:hAnsiTheme="minorEastAsia"/>
          <w:b/>
          <w:sz w:val="24"/>
          <w:szCs w:val="24"/>
        </w:rPr>
        <w:t>”</w:t>
      </w:r>
      <w:r>
        <w:rPr>
          <w:rFonts w:asciiTheme="minorEastAsia" w:hAnsiTheme="minorEastAsia" w:hint="eastAsia"/>
          <w:b/>
          <w:sz w:val="24"/>
          <w:szCs w:val="24"/>
        </w:rPr>
        <w:t>和“光学工程</w:t>
      </w:r>
      <w:r>
        <w:rPr>
          <w:rFonts w:asciiTheme="minorEastAsia" w:hAnsiTheme="minorEastAsia"/>
          <w:b/>
          <w:sz w:val="24"/>
          <w:szCs w:val="24"/>
        </w:rPr>
        <w:t>”</w:t>
      </w:r>
      <w:r>
        <w:rPr>
          <w:rFonts w:asciiTheme="minorEastAsia" w:hAnsiTheme="minorEastAsia" w:hint="eastAsia"/>
          <w:b/>
          <w:sz w:val="24"/>
          <w:szCs w:val="24"/>
        </w:rPr>
        <w:t>交叉实验室诚聘“师资”博士后</w:t>
      </w:r>
    </w:p>
    <w:p w14:paraId="1A841D59" w14:textId="77777777" w:rsidR="0086615D" w:rsidRDefault="0086615D">
      <w:pPr>
        <w:rPr>
          <w:rFonts w:asciiTheme="minorEastAsia" w:hAnsiTheme="minorEastAsia"/>
          <w:sz w:val="22"/>
        </w:rPr>
      </w:pPr>
    </w:p>
    <w:p w14:paraId="59668F49" w14:textId="77777777" w:rsidR="0086615D" w:rsidRDefault="00000000">
      <w:pPr>
        <w:spacing w:afterLines="50" w:after="156"/>
        <w:rPr>
          <w:b/>
          <w:color w:val="1F4E79" w:themeColor="accent1" w:themeShade="80"/>
        </w:rPr>
      </w:pPr>
      <w:r>
        <w:rPr>
          <w:rFonts w:hint="eastAsia"/>
          <w:b/>
          <w:color w:val="1F4E79" w:themeColor="accent1" w:themeShade="80"/>
        </w:rPr>
        <w:t>一、实验室简介：</w:t>
      </w:r>
    </w:p>
    <w:p w14:paraId="4E93C6F3" w14:textId="77777777" w:rsidR="0086615D" w:rsidRDefault="00000000">
      <w:pPr>
        <w:spacing w:afterLines="50" w:after="156"/>
        <w:ind w:firstLineChars="200" w:firstLine="420"/>
        <w:rPr>
          <w:color w:val="000000" w:themeColor="text1"/>
        </w:rPr>
      </w:pPr>
      <w:r>
        <w:rPr>
          <w:rFonts w:hint="eastAsia"/>
          <w:color w:val="000000" w:themeColor="text1"/>
        </w:rPr>
        <w:t>本实验室依托国家脑</w:t>
      </w:r>
      <w:proofErr w:type="gramStart"/>
      <w:r>
        <w:rPr>
          <w:rFonts w:hint="eastAsia"/>
          <w:color w:val="000000" w:themeColor="text1"/>
        </w:rPr>
        <w:t>与脑机融合</w:t>
      </w:r>
      <w:proofErr w:type="gramEnd"/>
      <w:r>
        <w:rPr>
          <w:rFonts w:hint="eastAsia"/>
          <w:color w:val="000000" w:themeColor="text1"/>
        </w:rPr>
        <w:t>前沿科学中心、现代光学仪器国家重点实验室、浙江大学脑科学与脑医学学院、浙江大学光电科学与工程学院等，致力于脑科学基础和应用研究，以引爆下一个智能时代。</w:t>
      </w:r>
    </w:p>
    <w:p w14:paraId="1644338B" w14:textId="77777777" w:rsidR="0086615D" w:rsidRDefault="00000000">
      <w:pPr>
        <w:spacing w:afterLines="50" w:after="156"/>
        <w:rPr>
          <w:rFonts w:asciiTheme="minorEastAsia" w:hAnsiTheme="minorEastAsia"/>
          <w:b/>
          <w:color w:val="000000" w:themeColor="text1"/>
          <w:sz w:val="22"/>
        </w:rPr>
      </w:pPr>
      <w:r>
        <w:rPr>
          <w:rFonts w:asciiTheme="minorEastAsia" w:hAnsiTheme="minorEastAsia" w:hint="eastAsia"/>
          <w:b/>
          <w:color w:val="000000" w:themeColor="text1"/>
          <w:sz w:val="22"/>
        </w:rPr>
        <w:t>主要研究方向：</w:t>
      </w:r>
    </w:p>
    <w:p w14:paraId="517A181D" w14:textId="77777777" w:rsidR="0086615D" w:rsidRDefault="00000000">
      <w:pPr>
        <w:pStyle w:val="ac"/>
        <w:numPr>
          <w:ilvl w:val="0"/>
          <w:numId w:val="1"/>
        </w:numPr>
        <w:spacing w:afterLines="50" w:after="156"/>
        <w:ind w:firstLineChars="0"/>
        <w:rPr>
          <w:color w:val="000000" w:themeColor="text1"/>
        </w:rPr>
      </w:pPr>
      <w:r>
        <w:rPr>
          <w:rFonts w:asciiTheme="minorEastAsia" w:hAnsiTheme="minorEastAsia" w:hint="eastAsia"/>
          <w:color w:val="000000" w:themeColor="text1"/>
          <w:sz w:val="22"/>
        </w:rPr>
        <w:t>探究</w:t>
      </w:r>
      <w:r>
        <w:rPr>
          <w:rFonts w:hint="eastAsia"/>
          <w:b/>
          <w:color w:val="C00000"/>
        </w:rPr>
        <w:t>脑科学</w:t>
      </w:r>
      <w:r>
        <w:rPr>
          <w:rFonts w:asciiTheme="minorEastAsia" w:hAnsiTheme="minorEastAsia" w:hint="eastAsia"/>
          <w:color w:val="000000" w:themeColor="text1"/>
          <w:sz w:val="22"/>
        </w:rPr>
        <w:t>领域重大问题，聚焦情绪、情感、记忆（神经退行性疾病）等领域的神经环路结构与功能、神经网络编解码、神经元可塑性等研究，发展临床病理检测诊断和治疗新技术。可充分利用实验室研发的国际先进的显微成像技术、透明化技术、机器学习大数据处理技术等；</w:t>
      </w:r>
    </w:p>
    <w:p w14:paraId="53FBE85A" w14:textId="77777777" w:rsidR="0086615D" w:rsidRDefault="00000000">
      <w:pPr>
        <w:pStyle w:val="ac"/>
        <w:numPr>
          <w:ilvl w:val="0"/>
          <w:numId w:val="1"/>
        </w:numPr>
        <w:spacing w:afterLines="50" w:after="156"/>
        <w:ind w:firstLineChars="0"/>
        <w:rPr>
          <w:color w:val="000000" w:themeColor="text1"/>
        </w:rPr>
      </w:pPr>
      <w:proofErr w:type="gramStart"/>
      <w:r>
        <w:rPr>
          <w:rFonts w:hint="eastAsia"/>
          <w:color w:val="000000" w:themeColor="text1"/>
        </w:rPr>
        <w:t>研发非</w:t>
      </w:r>
      <w:proofErr w:type="gramEnd"/>
      <w:r>
        <w:rPr>
          <w:rFonts w:hint="eastAsia"/>
          <w:color w:val="000000" w:themeColor="text1"/>
        </w:rPr>
        <w:t>侵入、深穿透、高分辨率脑神经信息获取技术和系统，并进行产学研转化。致力于突破光在生物组织中的穿透深度极限，让大家在商用显微镜“看不清”的组织深部“看清”细节、“看不见”的深部“看见”细节，即“</w:t>
      </w:r>
      <w:r>
        <w:rPr>
          <w:rFonts w:hint="eastAsia"/>
          <w:b/>
          <w:color w:val="C00000"/>
        </w:rPr>
        <w:t>读脑</w:t>
      </w:r>
      <w:r>
        <w:rPr>
          <w:rFonts w:hint="eastAsia"/>
          <w:color w:val="000000" w:themeColor="text1"/>
        </w:rPr>
        <w:t>”；</w:t>
      </w:r>
    </w:p>
    <w:p w14:paraId="020D9A0B" w14:textId="77777777" w:rsidR="0086615D" w:rsidRDefault="00000000">
      <w:pPr>
        <w:pStyle w:val="ac"/>
        <w:numPr>
          <w:ilvl w:val="0"/>
          <w:numId w:val="1"/>
        </w:numPr>
        <w:spacing w:afterLines="50" w:after="156"/>
        <w:ind w:firstLineChars="0"/>
        <w:rPr>
          <w:color w:val="000000" w:themeColor="text1"/>
        </w:rPr>
      </w:pPr>
      <w:proofErr w:type="gramStart"/>
      <w:r>
        <w:rPr>
          <w:rFonts w:hint="eastAsia"/>
          <w:color w:val="000000" w:themeColor="text1"/>
        </w:rPr>
        <w:t>研发非</w:t>
      </w:r>
      <w:proofErr w:type="gramEnd"/>
      <w:r>
        <w:rPr>
          <w:rFonts w:hint="eastAsia"/>
          <w:color w:val="000000" w:themeColor="text1"/>
        </w:rPr>
        <w:t>侵入、精准、神经调控技术和系统，并进行产学研转化。实现单细胞精度操控神经元，即“</w:t>
      </w:r>
      <w:r>
        <w:rPr>
          <w:rFonts w:hint="eastAsia"/>
          <w:b/>
          <w:color w:val="C00000"/>
        </w:rPr>
        <w:t>写脑</w:t>
      </w:r>
      <w:r>
        <w:rPr>
          <w:rFonts w:hint="eastAsia"/>
          <w:color w:val="000000" w:themeColor="text1"/>
        </w:rPr>
        <w:t>”，</w:t>
      </w:r>
      <w:r>
        <w:rPr>
          <w:rFonts w:hint="eastAsia"/>
          <w:color w:val="000000" w:themeColor="text1"/>
        </w:rPr>
        <w:t xml:space="preserve"> </w:t>
      </w:r>
    </w:p>
    <w:p w14:paraId="5EDB4733" w14:textId="77777777" w:rsidR="0086615D" w:rsidRDefault="00000000">
      <w:pPr>
        <w:pStyle w:val="ac"/>
        <w:numPr>
          <w:ilvl w:val="0"/>
          <w:numId w:val="1"/>
        </w:numPr>
        <w:spacing w:after="50"/>
        <w:ind w:firstLineChars="0"/>
        <w:rPr>
          <w:color w:val="000000" w:themeColor="text1"/>
        </w:rPr>
      </w:pPr>
      <w:r>
        <w:rPr>
          <w:rFonts w:hint="eastAsia"/>
          <w:color w:val="000000" w:themeColor="text1"/>
        </w:rPr>
        <w:t>开发基于深度学习的大数据处理、分析和挖掘技术，即“</w:t>
      </w:r>
      <w:r>
        <w:rPr>
          <w:rFonts w:hint="eastAsia"/>
          <w:b/>
          <w:color w:val="C00000"/>
        </w:rPr>
        <w:t>AI</w:t>
      </w:r>
      <w:r>
        <w:rPr>
          <w:rFonts w:hint="eastAsia"/>
          <w:color w:val="000000" w:themeColor="text1"/>
        </w:rPr>
        <w:t>”。</w:t>
      </w:r>
    </w:p>
    <w:p w14:paraId="1D475A01" w14:textId="77777777" w:rsidR="0086615D" w:rsidRDefault="0086615D">
      <w:pPr>
        <w:spacing w:afterLines="50" w:after="156"/>
        <w:rPr>
          <w:rFonts w:asciiTheme="minorEastAsia" w:hAnsiTheme="minorEastAsia"/>
          <w:b/>
          <w:color w:val="1F4E79" w:themeColor="accent1" w:themeShade="80"/>
          <w:sz w:val="22"/>
        </w:rPr>
      </w:pPr>
    </w:p>
    <w:p w14:paraId="5554A71D" w14:textId="77777777" w:rsidR="0086615D" w:rsidRDefault="00000000">
      <w:pPr>
        <w:spacing w:afterLines="50" w:after="156"/>
        <w:rPr>
          <w:rFonts w:asciiTheme="minorEastAsia" w:hAnsiTheme="minorEastAsia"/>
          <w:b/>
          <w:color w:val="1F4E79" w:themeColor="accent1" w:themeShade="80"/>
          <w:sz w:val="22"/>
        </w:rPr>
      </w:pPr>
      <w:r>
        <w:rPr>
          <w:rFonts w:asciiTheme="minorEastAsia" w:hAnsiTheme="minorEastAsia" w:hint="eastAsia"/>
          <w:b/>
          <w:color w:val="1F4E79" w:themeColor="accent1" w:themeShade="80"/>
          <w:sz w:val="22"/>
        </w:rPr>
        <w:t>二、合作导师介绍</w:t>
      </w:r>
    </w:p>
    <w:p w14:paraId="2B9BD9B4" w14:textId="77777777" w:rsidR="0086615D" w:rsidRDefault="00000000">
      <w:pPr>
        <w:spacing w:afterLines="50" w:after="156"/>
        <w:rPr>
          <w:rFonts w:asciiTheme="minorEastAsia" w:hAnsiTheme="minorEastAsia"/>
          <w:b/>
          <w:color w:val="1F4E79" w:themeColor="accent1" w:themeShade="80"/>
          <w:sz w:val="22"/>
        </w:rPr>
      </w:pPr>
      <w:r>
        <w:rPr>
          <w:rFonts w:asciiTheme="minorEastAsia" w:hAnsiTheme="minorEastAsia" w:hint="eastAsia"/>
          <w:b/>
          <w:color w:val="1F4E79" w:themeColor="accent1" w:themeShade="80"/>
          <w:sz w:val="22"/>
        </w:rPr>
        <w:t>1.</w:t>
      </w:r>
      <w:r>
        <w:rPr>
          <w:rFonts w:asciiTheme="minorEastAsia" w:hAnsiTheme="minorEastAsia"/>
          <w:b/>
          <w:color w:val="1F4E79" w:themeColor="accent1" w:themeShade="80"/>
          <w:sz w:val="22"/>
        </w:rPr>
        <w:t xml:space="preserve"> </w:t>
      </w:r>
      <w:r>
        <w:rPr>
          <w:rFonts w:asciiTheme="minorEastAsia" w:hAnsiTheme="minorEastAsia" w:hint="eastAsia"/>
          <w:b/>
          <w:color w:val="1F4E79" w:themeColor="accent1" w:themeShade="80"/>
          <w:sz w:val="22"/>
        </w:rPr>
        <w:t>斯科教授 (</w:t>
      </w:r>
      <w:r>
        <w:rPr>
          <w:rFonts w:asciiTheme="minorEastAsia" w:hAnsiTheme="minorEastAsia"/>
          <w:b/>
          <w:color w:val="1F4E79" w:themeColor="accent1" w:themeShade="80"/>
          <w:sz w:val="22"/>
        </w:rPr>
        <w:t>https://person.zju.edu.cn/kesi#0)</w:t>
      </w:r>
    </w:p>
    <w:p w14:paraId="14FBA3E3" w14:textId="77777777" w:rsidR="0086615D" w:rsidRDefault="00000000">
      <w:pPr>
        <w:spacing w:afterLines="50" w:after="156"/>
        <w:rPr>
          <w:rFonts w:asciiTheme="minorEastAsia" w:hAnsiTheme="minorEastAsia"/>
          <w:sz w:val="22"/>
        </w:rPr>
      </w:pPr>
      <w:r>
        <w:rPr>
          <w:rFonts w:asciiTheme="minorEastAsia" w:hAnsiTheme="minorEastAsia" w:hint="eastAsia"/>
          <w:sz w:val="22"/>
        </w:rPr>
        <w:t>斯科，浙江大学光电学院和</w:t>
      </w:r>
      <w:proofErr w:type="gramStart"/>
      <w:r>
        <w:rPr>
          <w:rFonts w:asciiTheme="minorEastAsia" w:hAnsiTheme="minorEastAsia" w:hint="eastAsia"/>
          <w:sz w:val="22"/>
        </w:rPr>
        <w:t>医学院</w:t>
      </w:r>
      <w:r>
        <w:rPr>
          <w:rFonts w:asciiTheme="minorEastAsia" w:hAnsiTheme="minorEastAsia" w:hint="eastAsia"/>
          <w:b/>
          <w:sz w:val="22"/>
        </w:rPr>
        <w:t>双聘教授</w:t>
      </w:r>
      <w:proofErr w:type="gramEnd"/>
      <w:r>
        <w:rPr>
          <w:rFonts w:asciiTheme="minorEastAsia" w:hAnsiTheme="minorEastAsia" w:hint="eastAsia"/>
          <w:sz w:val="22"/>
        </w:rPr>
        <w:t>，博士生导师。</w:t>
      </w:r>
    </w:p>
    <w:p w14:paraId="14CAF89C" w14:textId="77777777" w:rsidR="0086615D" w:rsidRDefault="00000000">
      <w:pPr>
        <w:spacing w:afterLines="50" w:after="156"/>
        <w:rPr>
          <w:rFonts w:asciiTheme="minorEastAsia" w:hAnsiTheme="minorEastAsia"/>
          <w:sz w:val="22"/>
        </w:rPr>
      </w:pPr>
      <w:r>
        <w:rPr>
          <w:rFonts w:asciiTheme="minorEastAsia" w:hAnsiTheme="minorEastAsia" w:hint="eastAsia"/>
          <w:sz w:val="22"/>
        </w:rPr>
        <w:t>国家脑</w:t>
      </w:r>
      <w:proofErr w:type="gramStart"/>
      <w:r>
        <w:rPr>
          <w:rFonts w:asciiTheme="minorEastAsia" w:hAnsiTheme="minorEastAsia" w:hint="eastAsia"/>
          <w:sz w:val="22"/>
        </w:rPr>
        <w:t>与脑机融合</w:t>
      </w:r>
      <w:proofErr w:type="gramEnd"/>
      <w:r>
        <w:rPr>
          <w:rFonts w:asciiTheme="minorEastAsia" w:hAnsiTheme="minorEastAsia" w:hint="eastAsia"/>
          <w:sz w:val="22"/>
        </w:rPr>
        <w:t>前沿科学中心副主任，脑机智</w:t>
      </w:r>
      <w:proofErr w:type="gramStart"/>
      <w:r>
        <w:rPr>
          <w:rFonts w:asciiTheme="minorEastAsia" w:hAnsiTheme="minorEastAsia" w:hint="eastAsia"/>
          <w:sz w:val="22"/>
        </w:rPr>
        <w:t>能全国</w:t>
      </w:r>
      <w:proofErr w:type="gramEnd"/>
      <w:r>
        <w:rPr>
          <w:rFonts w:asciiTheme="minorEastAsia" w:hAnsiTheme="minorEastAsia" w:hint="eastAsia"/>
          <w:sz w:val="22"/>
        </w:rPr>
        <w:t>重点实验室PI、科技部光电技术国际联合研究中心副主任、卫健委医学神经生物学重点实验室副主任。浙江大学脑科学与脑医学学院副院长、光电学院激光生物医学研究所副所长、浙江大学智能创新药物研究院电子药物平台负责人等。入选国家海外高层次人才引进计划、浙江省海外高层次人才引进计划、浙江省杰出青年等。</w:t>
      </w:r>
    </w:p>
    <w:p w14:paraId="49B0348A" w14:textId="77777777" w:rsidR="0086615D" w:rsidRDefault="00000000">
      <w:pPr>
        <w:spacing w:afterLines="50" w:after="156"/>
        <w:rPr>
          <w:b/>
        </w:rPr>
      </w:pPr>
      <w:r>
        <w:rPr>
          <w:rFonts w:hint="eastAsia"/>
          <w:b/>
        </w:rPr>
        <w:t>研究领域：</w:t>
      </w:r>
    </w:p>
    <w:p w14:paraId="07DC70FF" w14:textId="77777777" w:rsidR="0086615D" w:rsidRDefault="00000000">
      <w:pPr>
        <w:spacing w:afterLines="50" w:after="156"/>
        <w:ind w:firstLineChars="200" w:firstLine="420"/>
      </w:pPr>
      <w:r>
        <w:rPr>
          <w:rFonts w:hint="eastAsia"/>
        </w:rPr>
        <w:t>主要研究神经光子学，包括脑功能信息的获取、脑功能精准光学调控（非侵入精准光遗传学等）、神经环路解析和人工智能。在多个国际顶级专业期刊上发表论文，包括《</w:t>
      </w:r>
      <w:r>
        <w:rPr>
          <w:rFonts w:hint="eastAsia"/>
        </w:rPr>
        <w:t>Nature Photonics</w:t>
      </w:r>
      <w:r>
        <w:rPr>
          <w:rFonts w:hint="eastAsia"/>
        </w:rPr>
        <w:t>》、《</w:t>
      </w:r>
      <w:r>
        <w:rPr>
          <w:rFonts w:hint="eastAsia"/>
        </w:rPr>
        <w:t>Molecular</w:t>
      </w:r>
      <w:r>
        <w:t xml:space="preserve"> Psychiatry</w:t>
      </w:r>
      <w:r>
        <w:rPr>
          <w:rFonts w:hint="eastAsia"/>
        </w:rPr>
        <w:t>》、《</w:t>
      </w:r>
      <w:r>
        <w:rPr>
          <w:rFonts w:hint="eastAsia"/>
        </w:rPr>
        <w:t>PNAS</w:t>
      </w:r>
      <w:r>
        <w:rPr>
          <w:rFonts w:hint="eastAsia"/>
        </w:rPr>
        <w:t>》、《</w:t>
      </w:r>
      <w:proofErr w:type="spellStart"/>
      <w:r>
        <w:rPr>
          <w:rFonts w:hint="eastAsia"/>
        </w:rPr>
        <w:t>Theranostics</w:t>
      </w:r>
      <w:proofErr w:type="spellEnd"/>
      <w:r>
        <w:rPr>
          <w:rFonts w:hint="eastAsia"/>
        </w:rPr>
        <w:t>》、《</w:t>
      </w:r>
      <w:r>
        <w:rPr>
          <w:rFonts w:hint="eastAsia"/>
        </w:rPr>
        <w:t xml:space="preserve">Journal of </w:t>
      </w:r>
      <w:proofErr w:type="spellStart"/>
      <w:r>
        <w:rPr>
          <w:rFonts w:hint="eastAsia"/>
        </w:rPr>
        <w:t>Biophotonics</w:t>
      </w:r>
      <w:proofErr w:type="spellEnd"/>
      <w:r>
        <w:rPr>
          <w:rFonts w:hint="eastAsia"/>
        </w:rPr>
        <w:t>》、《</w:t>
      </w:r>
      <w:r>
        <w:rPr>
          <w:rFonts w:hint="eastAsia"/>
        </w:rPr>
        <w:t>Optics Letters</w:t>
      </w:r>
      <w:r>
        <w:rPr>
          <w:rFonts w:hint="eastAsia"/>
        </w:rPr>
        <w:t>》、《</w:t>
      </w:r>
      <w:r>
        <w:rPr>
          <w:rFonts w:hint="eastAsia"/>
        </w:rPr>
        <w:t>Optics Express</w:t>
      </w:r>
      <w:r>
        <w:rPr>
          <w:rFonts w:hint="eastAsia"/>
        </w:rPr>
        <w:t>》等著名期刊；其中</w:t>
      </w:r>
      <w:r>
        <w:rPr>
          <w:rFonts w:hint="eastAsia"/>
        </w:rPr>
        <w:t>1</w:t>
      </w:r>
      <w:r>
        <w:rPr>
          <w:rFonts w:hint="eastAsia"/>
        </w:rPr>
        <w:t>项成果被《</w:t>
      </w:r>
      <w:r>
        <w:rPr>
          <w:rFonts w:hint="eastAsia"/>
        </w:rPr>
        <w:t>Science</w:t>
      </w:r>
      <w:r>
        <w:rPr>
          <w:rFonts w:hint="eastAsia"/>
        </w:rPr>
        <w:t>》综述文章引用并高度评价为“开启了新一代显微技术的大门”。</w:t>
      </w:r>
      <w:r>
        <w:rPr>
          <w:rFonts w:hint="eastAsia"/>
        </w:rPr>
        <w:t>2</w:t>
      </w:r>
      <w:r>
        <w:rPr>
          <w:rFonts w:hint="eastAsia"/>
        </w:rPr>
        <w:t>项成果被</w:t>
      </w:r>
      <w:r>
        <w:rPr>
          <w:rFonts w:hint="eastAsia"/>
        </w:rPr>
        <w:t>Nature Reviews Physics [1-18 (2020)]</w:t>
      </w:r>
      <w:r>
        <w:rPr>
          <w:rFonts w:hint="eastAsia"/>
        </w:rPr>
        <w:t>引用并做大篇幅报道；</w:t>
      </w:r>
      <w:r>
        <w:rPr>
          <w:rFonts w:hint="eastAsia"/>
        </w:rPr>
        <w:t>1</w:t>
      </w:r>
      <w:r>
        <w:rPr>
          <w:rFonts w:hint="eastAsia"/>
        </w:rPr>
        <w:t>项成果</w:t>
      </w:r>
      <w:r>
        <w:rPr>
          <w:rFonts w:hint="eastAsia"/>
        </w:rPr>
        <w:t>2019</w:t>
      </w:r>
      <w:r>
        <w:rPr>
          <w:rFonts w:hint="eastAsia"/>
        </w:rPr>
        <w:t>年入选</w:t>
      </w:r>
      <w:r>
        <w:rPr>
          <w:rFonts w:hint="eastAsia"/>
          <w:b/>
        </w:rPr>
        <w:t>F1000</w:t>
      </w:r>
      <w:r>
        <w:rPr>
          <w:rFonts w:hint="eastAsia"/>
        </w:rPr>
        <w:t>，并获得最高的三星评价（杰出），荣获</w:t>
      </w:r>
      <w:r>
        <w:rPr>
          <w:rFonts w:hint="eastAsia"/>
        </w:rPr>
        <w:t>2019</w:t>
      </w:r>
      <w:r>
        <w:rPr>
          <w:rFonts w:hint="eastAsia"/>
        </w:rPr>
        <w:t>年度浙江大学十大学术进展提名奖。</w:t>
      </w:r>
    </w:p>
    <w:p w14:paraId="2EE79877" w14:textId="624A933A" w:rsidR="0086615D" w:rsidRDefault="00000000">
      <w:pPr>
        <w:spacing w:afterLines="50" w:after="156"/>
        <w:rPr>
          <w:rFonts w:asciiTheme="minorEastAsia" w:hAnsiTheme="minorEastAsia"/>
          <w:b/>
          <w:sz w:val="22"/>
        </w:rPr>
      </w:pPr>
      <w:r>
        <w:rPr>
          <w:rFonts w:asciiTheme="minorEastAsia" w:hAnsiTheme="minorEastAsia" w:hint="eastAsia"/>
          <w:b/>
          <w:sz w:val="22"/>
        </w:rPr>
        <w:t>主要学术兼</w:t>
      </w:r>
      <w:r w:rsidR="009C7CEF">
        <w:rPr>
          <w:rFonts w:asciiTheme="minorEastAsia" w:hAnsiTheme="minorEastAsia" w:hint="eastAsia"/>
          <w:b/>
          <w:sz w:val="22"/>
        </w:rPr>
        <w:t xml:space="preserve"> </w:t>
      </w:r>
      <w:r>
        <w:rPr>
          <w:rFonts w:asciiTheme="minorEastAsia" w:hAnsiTheme="minorEastAsia" w:hint="eastAsia"/>
          <w:b/>
          <w:sz w:val="22"/>
        </w:rPr>
        <w:t>职：</w:t>
      </w:r>
    </w:p>
    <w:p w14:paraId="05D0DF0E" w14:textId="77777777" w:rsidR="0086615D" w:rsidRDefault="00000000">
      <w:pPr>
        <w:spacing w:afterLines="50" w:after="156"/>
        <w:ind w:firstLineChars="200" w:firstLine="440"/>
        <w:rPr>
          <w:rFonts w:asciiTheme="minorEastAsia" w:hAnsiTheme="minorEastAsia"/>
          <w:sz w:val="22"/>
        </w:rPr>
      </w:pPr>
      <w:r>
        <w:rPr>
          <w:rFonts w:asciiTheme="minorEastAsia" w:hAnsiTheme="minorEastAsia" w:hint="eastAsia"/>
          <w:sz w:val="22"/>
        </w:rPr>
        <w:t>中国光学学会生物医学光子学专业委员会常委、中国生物医学工程学会生物医学光子学分会委员、中国仪器仪表协会显微仪器分会理事、浙江省光学学会理事、浙江省神</w:t>
      </w:r>
      <w:r>
        <w:rPr>
          <w:rFonts w:asciiTheme="minorEastAsia" w:hAnsiTheme="minorEastAsia" w:hint="eastAsia"/>
          <w:sz w:val="22"/>
        </w:rPr>
        <w:lastRenderedPageBreak/>
        <w:t>经科学学会系统与行为分会副主任等。担任Photonics Research、Optic letters、Optic express、Chinese Optics Letters、High Power Laser、光学学报、中国激光、激光与光电子学进展、红外与激光工程等期刊编委。</w:t>
      </w:r>
    </w:p>
    <w:p w14:paraId="3909DD0D" w14:textId="77777777" w:rsidR="0086615D" w:rsidRDefault="0086615D"/>
    <w:p w14:paraId="4A7201B5" w14:textId="77777777" w:rsidR="0086615D" w:rsidRDefault="00000000">
      <w:pPr>
        <w:spacing w:afterLines="50" w:after="156"/>
        <w:rPr>
          <w:rFonts w:asciiTheme="minorEastAsia" w:hAnsiTheme="minorEastAsia"/>
          <w:b/>
          <w:color w:val="1F4E79" w:themeColor="accent1" w:themeShade="80"/>
          <w:sz w:val="22"/>
        </w:rPr>
      </w:pPr>
      <w:r>
        <w:rPr>
          <w:rFonts w:asciiTheme="minorEastAsia" w:hAnsiTheme="minorEastAsia" w:hint="eastAsia"/>
          <w:b/>
          <w:color w:val="1F4E79" w:themeColor="accent1" w:themeShade="80"/>
          <w:sz w:val="22"/>
        </w:rPr>
        <w:t>2.</w:t>
      </w:r>
      <w:r>
        <w:rPr>
          <w:rFonts w:asciiTheme="minorEastAsia" w:hAnsiTheme="minorEastAsia"/>
          <w:b/>
          <w:color w:val="1F4E79" w:themeColor="accent1" w:themeShade="80"/>
          <w:sz w:val="22"/>
        </w:rPr>
        <w:t xml:space="preserve"> </w:t>
      </w:r>
      <w:r>
        <w:rPr>
          <w:rFonts w:asciiTheme="minorEastAsia" w:hAnsiTheme="minorEastAsia" w:hint="eastAsia"/>
          <w:b/>
          <w:color w:val="1F4E79" w:themeColor="accent1" w:themeShade="80"/>
          <w:sz w:val="22"/>
        </w:rPr>
        <w:t>龚薇研究员(</w:t>
      </w:r>
      <w:r>
        <w:rPr>
          <w:rFonts w:asciiTheme="minorEastAsia" w:hAnsiTheme="minorEastAsia"/>
          <w:b/>
          <w:color w:val="1F4E79" w:themeColor="accent1" w:themeShade="80"/>
          <w:sz w:val="22"/>
        </w:rPr>
        <w:t>https://person.zju.edu.cn/gongwei#0</w:t>
      </w:r>
      <w:r>
        <w:rPr>
          <w:rFonts w:asciiTheme="minorEastAsia" w:hAnsiTheme="minorEastAsia" w:hint="eastAsia"/>
          <w:b/>
          <w:color w:val="1F4E79" w:themeColor="accent1" w:themeShade="80"/>
          <w:sz w:val="22"/>
        </w:rPr>
        <w:t>)</w:t>
      </w:r>
    </w:p>
    <w:p w14:paraId="12B84942" w14:textId="00422959" w:rsidR="0086615D" w:rsidRDefault="00000000">
      <w:pPr>
        <w:spacing w:afterLines="50" w:after="156"/>
        <w:rPr>
          <w:rFonts w:asciiTheme="minorEastAsia" w:hAnsiTheme="minorEastAsia"/>
          <w:sz w:val="22"/>
        </w:rPr>
      </w:pPr>
      <w:r>
        <w:rPr>
          <w:rFonts w:asciiTheme="minorEastAsia" w:hAnsiTheme="minorEastAsia" w:hint="eastAsia"/>
          <w:sz w:val="22"/>
        </w:rPr>
        <w:t>龚薇，浙江大学脑科学与脑医学学院和</w:t>
      </w:r>
      <w:proofErr w:type="gramStart"/>
      <w:r>
        <w:rPr>
          <w:rFonts w:asciiTheme="minorEastAsia" w:hAnsiTheme="minorEastAsia" w:hint="eastAsia"/>
          <w:sz w:val="22"/>
        </w:rPr>
        <w:t>浙江大学医学院附属第二医院双聘教授</w:t>
      </w:r>
      <w:proofErr w:type="gramEnd"/>
      <w:r>
        <w:rPr>
          <w:rFonts w:asciiTheme="minorEastAsia" w:hAnsiTheme="minorEastAsia" w:hint="eastAsia"/>
          <w:sz w:val="22"/>
        </w:rPr>
        <w:t>、博士生导师。国家脑</w:t>
      </w:r>
      <w:proofErr w:type="gramStart"/>
      <w:r>
        <w:rPr>
          <w:rFonts w:asciiTheme="minorEastAsia" w:hAnsiTheme="minorEastAsia" w:hint="eastAsia"/>
          <w:sz w:val="22"/>
        </w:rPr>
        <w:t>与脑机融合</w:t>
      </w:r>
      <w:proofErr w:type="gramEnd"/>
      <w:r>
        <w:rPr>
          <w:rFonts w:asciiTheme="minorEastAsia" w:hAnsiTheme="minorEastAsia" w:hint="eastAsia"/>
          <w:sz w:val="22"/>
        </w:rPr>
        <w:t>前沿科学中心PI、脑机智</w:t>
      </w:r>
      <w:proofErr w:type="gramStart"/>
      <w:r>
        <w:rPr>
          <w:rFonts w:asciiTheme="minorEastAsia" w:hAnsiTheme="minorEastAsia" w:hint="eastAsia"/>
          <w:sz w:val="22"/>
        </w:rPr>
        <w:t>能全国</w:t>
      </w:r>
      <w:proofErr w:type="gramEnd"/>
      <w:r>
        <w:rPr>
          <w:rFonts w:asciiTheme="minorEastAsia" w:hAnsiTheme="minorEastAsia" w:hint="eastAsia"/>
          <w:sz w:val="22"/>
        </w:rPr>
        <w:t>重点实验室PI。入选教育部长</w:t>
      </w:r>
      <w:r w:rsidR="00A86A47">
        <w:rPr>
          <w:rFonts w:asciiTheme="minorEastAsia" w:hAnsiTheme="minorEastAsia" w:hint="eastAsia"/>
          <w:sz w:val="22"/>
        </w:rPr>
        <w:t xml:space="preserve"> </w:t>
      </w:r>
      <w:r>
        <w:rPr>
          <w:rFonts w:asciiTheme="minorEastAsia" w:hAnsiTheme="minorEastAsia" w:hint="eastAsia"/>
          <w:sz w:val="22"/>
        </w:rPr>
        <w:t>江</w:t>
      </w:r>
      <w:r w:rsidR="00A86A47">
        <w:rPr>
          <w:rFonts w:asciiTheme="minorEastAsia" w:hAnsiTheme="minorEastAsia" w:hint="eastAsia"/>
          <w:sz w:val="22"/>
        </w:rPr>
        <w:t xml:space="preserve"> </w:t>
      </w:r>
      <w:r>
        <w:rPr>
          <w:rFonts w:asciiTheme="minorEastAsia" w:hAnsiTheme="minorEastAsia" w:hint="eastAsia"/>
          <w:sz w:val="22"/>
        </w:rPr>
        <w:t>学</w:t>
      </w:r>
      <w:r w:rsidR="00A86A47">
        <w:rPr>
          <w:rFonts w:asciiTheme="minorEastAsia" w:hAnsiTheme="minorEastAsia" w:hint="eastAsia"/>
          <w:sz w:val="22"/>
        </w:rPr>
        <w:t xml:space="preserve"> </w:t>
      </w:r>
      <w:r>
        <w:rPr>
          <w:rFonts w:asciiTheme="minorEastAsia" w:hAnsiTheme="minorEastAsia" w:hint="eastAsia"/>
          <w:sz w:val="22"/>
        </w:rPr>
        <w:t>者、浙江省杰出青年等。</w:t>
      </w:r>
    </w:p>
    <w:p w14:paraId="42DF2DE9" w14:textId="77777777" w:rsidR="0086615D" w:rsidRDefault="00000000">
      <w:pPr>
        <w:spacing w:afterLines="50" w:after="156"/>
        <w:rPr>
          <w:b/>
        </w:rPr>
      </w:pPr>
      <w:r>
        <w:rPr>
          <w:rFonts w:hint="eastAsia"/>
          <w:b/>
        </w:rPr>
        <w:t>研究领域：</w:t>
      </w:r>
    </w:p>
    <w:p w14:paraId="06F121AF" w14:textId="77777777" w:rsidR="0086615D" w:rsidRDefault="00000000">
      <w:pPr>
        <w:spacing w:afterLines="50" w:after="156"/>
        <w:ind w:firstLineChars="200" w:firstLine="440"/>
        <w:rPr>
          <w:rFonts w:asciiTheme="minorEastAsia" w:hAnsiTheme="minorEastAsia"/>
          <w:sz w:val="22"/>
        </w:rPr>
      </w:pPr>
      <w:r>
        <w:rPr>
          <w:rFonts w:asciiTheme="minorEastAsia" w:hAnsiTheme="minorEastAsia" w:hint="eastAsia"/>
          <w:sz w:val="22"/>
        </w:rPr>
        <w:t>长期从事光学工程、信息与电子工程和神经生物学的交叉研究，聚焦脑图谱绘制（读脑）和脑功能调控（写脑）等“卡脖子”技术研发，解析神经环路机制机理。先后研制了多种</w:t>
      </w:r>
      <w:proofErr w:type="gramStart"/>
      <w:r>
        <w:rPr>
          <w:rFonts w:asciiTheme="minorEastAsia" w:hAnsiTheme="minorEastAsia" w:hint="eastAsia"/>
          <w:sz w:val="22"/>
        </w:rPr>
        <w:t>脑活动</w:t>
      </w:r>
      <w:proofErr w:type="gramEnd"/>
      <w:r>
        <w:rPr>
          <w:rFonts w:asciiTheme="minorEastAsia" w:hAnsiTheme="minorEastAsia" w:hint="eastAsia"/>
          <w:sz w:val="22"/>
        </w:rPr>
        <w:t>信息高速、高通量、高分辨三维光获取和脑功能的非侵入精准光调控技术和设备，致力于为脑科学和</w:t>
      </w:r>
      <w:proofErr w:type="gramStart"/>
      <w:r>
        <w:rPr>
          <w:rFonts w:asciiTheme="minorEastAsia" w:hAnsiTheme="minorEastAsia" w:hint="eastAsia"/>
          <w:sz w:val="22"/>
        </w:rPr>
        <w:t>脑机接口</w:t>
      </w:r>
      <w:proofErr w:type="gramEnd"/>
      <w:r>
        <w:rPr>
          <w:rFonts w:asciiTheme="minorEastAsia" w:hAnsiTheme="minorEastAsia" w:hint="eastAsia"/>
          <w:sz w:val="22"/>
        </w:rPr>
        <w:t>等领域提供共性关键技术支撑。以通讯作者发表Molecular Psychiatry, PNAS，</w:t>
      </w:r>
      <w:proofErr w:type="spellStart"/>
      <w:r>
        <w:rPr>
          <w:rFonts w:asciiTheme="minorEastAsia" w:hAnsiTheme="minorEastAsia" w:hint="eastAsia"/>
          <w:sz w:val="22"/>
        </w:rPr>
        <w:t>Theranostics</w:t>
      </w:r>
      <w:proofErr w:type="spellEnd"/>
      <w:r>
        <w:rPr>
          <w:rFonts w:asciiTheme="minorEastAsia" w:hAnsiTheme="minorEastAsia" w:hint="eastAsia"/>
          <w:sz w:val="22"/>
        </w:rPr>
        <w:t xml:space="preserve">，Optics Letters，Optics Express, Journal of </w:t>
      </w:r>
      <w:proofErr w:type="spellStart"/>
      <w:r>
        <w:rPr>
          <w:rFonts w:asciiTheme="minorEastAsia" w:hAnsiTheme="minorEastAsia" w:hint="eastAsia"/>
          <w:sz w:val="22"/>
        </w:rPr>
        <w:t>Biophotonics</w:t>
      </w:r>
      <w:proofErr w:type="spellEnd"/>
      <w:r>
        <w:rPr>
          <w:rFonts w:asciiTheme="minorEastAsia" w:hAnsiTheme="minorEastAsia" w:hint="eastAsia"/>
          <w:sz w:val="22"/>
        </w:rPr>
        <w:t>等领域著名期刊论文近</w:t>
      </w:r>
      <w:r>
        <w:rPr>
          <w:rFonts w:asciiTheme="minorEastAsia" w:hAnsiTheme="minorEastAsia"/>
          <w:sz w:val="22"/>
        </w:rPr>
        <w:t>4</w:t>
      </w:r>
      <w:r>
        <w:rPr>
          <w:rFonts w:asciiTheme="minorEastAsia" w:hAnsiTheme="minorEastAsia" w:hint="eastAsia"/>
          <w:sz w:val="22"/>
        </w:rPr>
        <w:t>0篇。成果入选国际F1000，并获得最高的三星评价（杰出），并获浙江大学2019年度十大学术进展提名奖。</w:t>
      </w:r>
    </w:p>
    <w:p w14:paraId="6BA5E879" w14:textId="61FEFEF2" w:rsidR="0086615D" w:rsidRDefault="00000000">
      <w:pPr>
        <w:spacing w:afterLines="50" w:after="156"/>
        <w:rPr>
          <w:rFonts w:asciiTheme="minorEastAsia" w:hAnsiTheme="minorEastAsia"/>
          <w:b/>
          <w:sz w:val="22"/>
        </w:rPr>
      </w:pPr>
      <w:r>
        <w:rPr>
          <w:rFonts w:asciiTheme="minorEastAsia" w:hAnsiTheme="minorEastAsia" w:hint="eastAsia"/>
          <w:b/>
          <w:sz w:val="22"/>
        </w:rPr>
        <w:t>主要学术兼</w:t>
      </w:r>
      <w:r w:rsidR="009C7CEF">
        <w:rPr>
          <w:rFonts w:asciiTheme="minorEastAsia" w:hAnsiTheme="minorEastAsia" w:hint="eastAsia"/>
          <w:b/>
          <w:sz w:val="22"/>
        </w:rPr>
        <w:t xml:space="preserve"> </w:t>
      </w:r>
      <w:r>
        <w:rPr>
          <w:rFonts w:asciiTheme="minorEastAsia" w:hAnsiTheme="minorEastAsia" w:hint="eastAsia"/>
          <w:b/>
          <w:sz w:val="22"/>
        </w:rPr>
        <w:t>职：</w:t>
      </w:r>
    </w:p>
    <w:p w14:paraId="56D4691C" w14:textId="77777777" w:rsidR="0086615D" w:rsidRDefault="00000000">
      <w:pPr>
        <w:spacing w:afterLines="50" w:after="156"/>
        <w:ind w:firstLineChars="200" w:firstLine="440"/>
        <w:rPr>
          <w:rFonts w:asciiTheme="minorEastAsia" w:hAnsiTheme="minorEastAsia"/>
          <w:sz w:val="22"/>
        </w:rPr>
      </w:pPr>
      <w:r>
        <w:rPr>
          <w:rFonts w:asciiTheme="minorEastAsia" w:hAnsiTheme="minorEastAsia" w:hint="eastAsia"/>
          <w:sz w:val="22"/>
        </w:rPr>
        <w:t>中国光学学会生物医学光子学专业委员会常委、中国生物医学工程学会生物医学光子学分会委员、浙江省神经科学学会脑机智能分会主任委员、浙江省神经科学学会系统与行为</w:t>
      </w:r>
      <w:proofErr w:type="gramStart"/>
      <w:r>
        <w:rPr>
          <w:rFonts w:asciiTheme="minorEastAsia" w:hAnsiTheme="minorEastAsia" w:hint="eastAsia"/>
          <w:sz w:val="22"/>
        </w:rPr>
        <w:t>分会常委</w:t>
      </w:r>
      <w:proofErr w:type="gramEnd"/>
      <w:r>
        <w:rPr>
          <w:rFonts w:asciiTheme="minorEastAsia" w:hAnsiTheme="minorEastAsia" w:hint="eastAsia"/>
          <w:sz w:val="22"/>
        </w:rPr>
        <w:t>等。</w:t>
      </w:r>
    </w:p>
    <w:p w14:paraId="2DD13A74" w14:textId="77777777" w:rsidR="0086615D" w:rsidRDefault="00000000">
      <w:pPr>
        <w:rPr>
          <w:rFonts w:asciiTheme="minorEastAsia" w:hAnsiTheme="minorEastAsia"/>
          <w:b/>
          <w:sz w:val="22"/>
        </w:rPr>
      </w:pPr>
      <w:r>
        <w:rPr>
          <w:rFonts w:asciiTheme="minorEastAsia" w:hAnsiTheme="minorEastAsia"/>
          <w:sz w:val="22"/>
        </w:rPr>
        <w:br/>
      </w:r>
      <w:r>
        <w:rPr>
          <w:rFonts w:asciiTheme="minorEastAsia" w:hAnsiTheme="minorEastAsia" w:hint="eastAsia"/>
          <w:b/>
          <w:sz w:val="22"/>
          <w:highlight w:val="yellow"/>
        </w:rPr>
        <w:t>三、博士后岗位需求</w:t>
      </w:r>
    </w:p>
    <w:p w14:paraId="4EBC4177" w14:textId="77777777" w:rsidR="0086615D" w:rsidRDefault="00000000">
      <w:pPr>
        <w:adjustRightInd w:val="0"/>
        <w:snapToGrid w:val="0"/>
        <w:spacing w:line="300" w:lineRule="auto"/>
        <w:ind w:firstLineChars="200" w:firstLine="420"/>
        <w:rPr>
          <w:rFonts w:asciiTheme="minorEastAsia" w:hAnsiTheme="minorEastAsia" w:cs="Helvetica"/>
          <w:szCs w:val="21"/>
        </w:rPr>
      </w:pPr>
      <w:r>
        <w:rPr>
          <w:rFonts w:asciiTheme="minorEastAsia" w:hAnsiTheme="minorEastAsia" w:cs="Helvetica"/>
          <w:szCs w:val="21"/>
        </w:rPr>
        <w:br/>
      </w:r>
      <w:r>
        <w:rPr>
          <w:rFonts w:asciiTheme="minorEastAsia" w:hAnsiTheme="minorEastAsia" w:cs="Helvetica" w:hint="eastAsia"/>
          <w:b/>
          <w:color w:val="7030A0"/>
          <w:szCs w:val="21"/>
        </w:rPr>
        <w:t>（一）生物学方向：2-</w:t>
      </w:r>
      <w:r>
        <w:rPr>
          <w:rFonts w:asciiTheme="minorEastAsia" w:hAnsiTheme="minorEastAsia" w:cs="Helvetica"/>
          <w:b/>
          <w:color w:val="7030A0"/>
          <w:szCs w:val="21"/>
        </w:rPr>
        <w:t>3名</w:t>
      </w:r>
      <w:r>
        <w:rPr>
          <w:rFonts w:asciiTheme="minorEastAsia" w:hAnsiTheme="minorEastAsia" w:cs="Helvetica" w:hint="eastAsia"/>
          <w:szCs w:val="21"/>
        </w:rPr>
        <w:t>（即日起，招满即止）</w:t>
      </w:r>
    </w:p>
    <w:p w14:paraId="27285D74" w14:textId="77777777" w:rsidR="0086615D" w:rsidRDefault="00000000">
      <w:pPr>
        <w:adjustRightInd w:val="0"/>
        <w:snapToGrid w:val="0"/>
        <w:spacing w:line="300" w:lineRule="auto"/>
        <w:ind w:firstLineChars="200" w:firstLine="422"/>
        <w:rPr>
          <w:rFonts w:asciiTheme="minorEastAsia" w:hAnsiTheme="minorEastAsia" w:cs="Helvetica"/>
          <w:b/>
          <w:szCs w:val="21"/>
        </w:rPr>
      </w:pPr>
      <w:r>
        <w:rPr>
          <w:rFonts w:asciiTheme="minorEastAsia" w:hAnsiTheme="minorEastAsia" w:cs="Helvetica" w:hint="eastAsia"/>
          <w:b/>
          <w:szCs w:val="21"/>
        </w:rPr>
        <w:t>招聘要求：</w:t>
      </w:r>
    </w:p>
    <w:p w14:paraId="52960235" w14:textId="77777777" w:rsidR="0086615D" w:rsidRDefault="00000000">
      <w:pPr>
        <w:pStyle w:val="ac"/>
        <w:numPr>
          <w:ilvl w:val="0"/>
          <w:numId w:val="2"/>
        </w:numPr>
        <w:adjustRightInd w:val="0"/>
        <w:snapToGrid w:val="0"/>
        <w:spacing w:line="300" w:lineRule="auto"/>
        <w:ind w:firstLineChars="0"/>
        <w:rPr>
          <w:rFonts w:asciiTheme="minorEastAsia" w:hAnsiTheme="minorEastAsia" w:cs="Helvetica"/>
          <w:szCs w:val="21"/>
        </w:rPr>
      </w:pPr>
      <w:r>
        <w:rPr>
          <w:rFonts w:asciiTheme="minorEastAsia" w:hAnsiTheme="minorEastAsia" w:cs="Helvetica" w:hint="eastAsia"/>
          <w:szCs w:val="21"/>
        </w:rPr>
        <w:t>有（或即将有）博士学位和学历，具备神经生物学、合成生物学、计算生物学、肿瘤学、分子生物学、遗传学或医学等“某一方向”的坚实科研背景；</w:t>
      </w:r>
    </w:p>
    <w:p w14:paraId="5FDF87A4" w14:textId="77777777" w:rsidR="0086615D" w:rsidRDefault="00000000">
      <w:pPr>
        <w:pStyle w:val="ac"/>
        <w:numPr>
          <w:ilvl w:val="0"/>
          <w:numId w:val="2"/>
        </w:numPr>
        <w:adjustRightInd w:val="0"/>
        <w:snapToGrid w:val="0"/>
        <w:spacing w:line="300" w:lineRule="auto"/>
        <w:ind w:firstLineChars="0"/>
        <w:rPr>
          <w:rFonts w:asciiTheme="minorEastAsia" w:hAnsiTheme="minorEastAsia" w:cs="Helvetica"/>
          <w:szCs w:val="21"/>
        </w:rPr>
      </w:pPr>
      <w:r>
        <w:rPr>
          <w:rFonts w:asciiTheme="minorEastAsia" w:hAnsiTheme="minorEastAsia" w:cs="Helvetica" w:hint="eastAsia"/>
          <w:szCs w:val="21"/>
        </w:rPr>
        <w:t>有神经环路解析、光遗传调控、病毒改造与包装、单细胞测序分析等神经生物相关研究经验，或发表过较高水平的SCI学术论文者优先考虑；</w:t>
      </w:r>
    </w:p>
    <w:p w14:paraId="1D6376FF" w14:textId="77777777" w:rsidR="0086615D" w:rsidRDefault="00000000">
      <w:pPr>
        <w:pStyle w:val="ac"/>
        <w:numPr>
          <w:ilvl w:val="0"/>
          <w:numId w:val="2"/>
        </w:numPr>
        <w:adjustRightInd w:val="0"/>
        <w:snapToGrid w:val="0"/>
        <w:spacing w:line="300" w:lineRule="auto"/>
        <w:ind w:firstLineChars="0"/>
        <w:rPr>
          <w:rFonts w:asciiTheme="minorEastAsia" w:hAnsiTheme="minorEastAsia" w:cs="Helvetica"/>
          <w:szCs w:val="21"/>
        </w:rPr>
      </w:pPr>
      <w:r>
        <w:rPr>
          <w:rFonts w:asciiTheme="minorEastAsia" w:hAnsiTheme="minorEastAsia" w:cs="Helvetica" w:hint="eastAsia"/>
          <w:szCs w:val="21"/>
        </w:rPr>
        <w:t>具备较强的独立科研能力、进取心，及良好的敬业精神和团队合作精神；</w:t>
      </w:r>
    </w:p>
    <w:p w14:paraId="0BD8D501" w14:textId="77777777" w:rsidR="0086615D" w:rsidRDefault="00000000">
      <w:pPr>
        <w:pStyle w:val="ac"/>
        <w:numPr>
          <w:ilvl w:val="0"/>
          <w:numId w:val="2"/>
        </w:numPr>
        <w:adjustRightInd w:val="0"/>
        <w:snapToGrid w:val="0"/>
        <w:spacing w:line="300" w:lineRule="auto"/>
        <w:ind w:firstLineChars="0"/>
        <w:rPr>
          <w:rFonts w:asciiTheme="minorEastAsia" w:hAnsiTheme="minorEastAsia" w:cs="Helvetica"/>
          <w:szCs w:val="21"/>
        </w:rPr>
      </w:pPr>
      <w:r>
        <w:rPr>
          <w:rFonts w:asciiTheme="minorEastAsia" w:hAnsiTheme="minorEastAsia" w:cs="Helvetica" w:hint="eastAsia"/>
          <w:szCs w:val="21"/>
        </w:rPr>
        <w:t>具备较好的英语写作和表达能力。</w:t>
      </w:r>
    </w:p>
    <w:p w14:paraId="18703BF7" w14:textId="77777777" w:rsidR="0086615D" w:rsidRDefault="0086615D">
      <w:pPr>
        <w:adjustRightInd w:val="0"/>
        <w:snapToGrid w:val="0"/>
        <w:spacing w:line="300" w:lineRule="auto"/>
        <w:ind w:firstLineChars="200" w:firstLine="420"/>
        <w:rPr>
          <w:rFonts w:asciiTheme="minorEastAsia" w:hAnsiTheme="minorEastAsia" w:cs="Helvetica"/>
          <w:szCs w:val="21"/>
        </w:rPr>
      </w:pPr>
    </w:p>
    <w:p w14:paraId="24B939D7" w14:textId="77777777" w:rsidR="0086615D" w:rsidRDefault="00000000">
      <w:pPr>
        <w:adjustRightInd w:val="0"/>
        <w:snapToGrid w:val="0"/>
        <w:spacing w:line="300" w:lineRule="auto"/>
        <w:rPr>
          <w:rFonts w:asciiTheme="minorEastAsia" w:hAnsiTheme="minorEastAsia" w:cs="Helvetica"/>
          <w:szCs w:val="21"/>
        </w:rPr>
      </w:pPr>
      <w:r>
        <w:rPr>
          <w:rFonts w:asciiTheme="minorEastAsia" w:hAnsiTheme="minorEastAsia" w:cs="Helvetica" w:hint="eastAsia"/>
          <w:b/>
          <w:color w:val="7030A0"/>
          <w:szCs w:val="21"/>
        </w:rPr>
        <w:t>（二）光</w:t>
      </w:r>
      <w:r>
        <w:rPr>
          <w:rFonts w:asciiTheme="minorEastAsia" w:hAnsiTheme="minorEastAsia" w:cs="Helvetica"/>
          <w:b/>
          <w:color w:val="7030A0"/>
          <w:szCs w:val="21"/>
        </w:rPr>
        <w:t>学工程方向</w:t>
      </w:r>
      <w:r>
        <w:rPr>
          <w:rFonts w:asciiTheme="minorEastAsia" w:hAnsiTheme="minorEastAsia" w:cs="Helvetica" w:hint="eastAsia"/>
          <w:b/>
          <w:color w:val="7030A0"/>
          <w:szCs w:val="21"/>
        </w:rPr>
        <w:t>：2-</w:t>
      </w:r>
      <w:r>
        <w:rPr>
          <w:rFonts w:asciiTheme="minorEastAsia" w:hAnsiTheme="minorEastAsia" w:cs="Helvetica"/>
          <w:b/>
          <w:color w:val="7030A0"/>
          <w:szCs w:val="21"/>
        </w:rPr>
        <w:t>3名</w:t>
      </w:r>
      <w:r>
        <w:rPr>
          <w:rFonts w:asciiTheme="minorEastAsia" w:hAnsiTheme="minorEastAsia" w:cs="Helvetica" w:hint="eastAsia"/>
          <w:szCs w:val="21"/>
        </w:rPr>
        <w:t>（即日起，招满即止）</w:t>
      </w:r>
    </w:p>
    <w:p w14:paraId="70ECAF0A" w14:textId="77777777" w:rsidR="0086615D" w:rsidRDefault="00000000">
      <w:pPr>
        <w:adjustRightInd w:val="0"/>
        <w:snapToGrid w:val="0"/>
        <w:spacing w:line="300" w:lineRule="auto"/>
        <w:ind w:firstLineChars="200" w:firstLine="422"/>
        <w:rPr>
          <w:rFonts w:asciiTheme="minorEastAsia" w:hAnsiTheme="minorEastAsia" w:cs="Helvetica"/>
          <w:b/>
          <w:szCs w:val="21"/>
        </w:rPr>
      </w:pPr>
      <w:r>
        <w:rPr>
          <w:rFonts w:asciiTheme="minorEastAsia" w:hAnsiTheme="minorEastAsia" w:cs="Helvetica" w:hint="eastAsia"/>
          <w:b/>
          <w:szCs w:val="21"/>
        </w:rPr>
        <w:t>招聘要求：</w:t>
      </w:r>
    </w:p>
    <w:p w14:paraId="43040CD7" w14:textId="77777777" w:rsidR="0086615D" w:rsidRDefault="00000000">
      <w:pPr>
        <w:pStyle w:val="ac"/>
        <w:numPr>
          <w:ilvl w:val="0"/>
          <w:numId w:val="3"/>
        </w:numPr>
        <w:adjustRightInd w:val="0"/>
        <w:snapToGrid w:val="0"/>
        <w:spacing w:line="300" w:lineRule="auto"/>
        <w:ind w:firstLineChars="0"/>
        <w:rPr>
          <w:rFonts w:asciiTheme="minorEastAsia" w:hAnsiTheme="minorEastAsia" w:cs="Helvetica"/>
          <w:szCs w:val="21"/>
        </w:rPr>
      </w:pPr>
      <w:r>
        <w:rPr>
          <w:rFonts w:asciiTheme="minorEastAsia" w:hAnsiTheme="minorEastAsia" w:cs="Helvetica" w:hint="eastAsia"/>
          <w:szCs w:val="21"/>
        </w:rPr>
        <w:t>有（或即将有）博士学位和学历，具备光学、物理、生仪、材料、控制、电子、信息或计算机等“某一方向”的坚实科研背景；</w:t>
      </w:r>
    </w:p>
    <w:p w14:paraId="0D6D77D7" w14:textId="77777777" w:rsidR="0086615D" w:rsidRDefault="00000000">
      <w:pPr>
        <w:pStyle w:val="ac"/>
        <w:numPr>
          <w:ilvl w:val="0"/>
          <w:numId w:val="3"/>
        </w:numPr>
        <w:adjustRightInd w:val="0"/>
        <w:snapToGrid w:val="0"/>
        <w:spacing w:line="300" w:lineRule="auto"/>
        <w:ind w:firstLineChars="0"/>
        <w:rPr>
          <w:rFonts w:asciiTheme="minorEastAsia" w:hAnsiTheme="minorEastAsia" w:cs="Helvetica"/>
          <w:szCs w:val="21"/>
        </w:rPr>
      </w:pPr>
      <w:r>
        <w:rPr>
          <w:rFonts w:asciiTheme="minorEastAsia" w:hAnsiTheme="minorEastAsia" w:cs="Helvetica" w:hint="eastAsia"/>
          <w:szCs w:val="21"/>
        </w:rPr>
        <w:t>有光学设计、或材料、或仪器开发、或控制系统、或AI算法等方面的研究经验，或发表过较高水平的SCI学术论文者优先考虑；</w:t>
      </w:r>
    </w:p>
    <w:p w14:paraId="3B9B1D84" w14:textId="77777777" w:rsidR="0086615D" w:rsidRDefault="00000000">
      <w:pPr>
        <w:pStyle w:val="ac"/>
        <w:numPr>
          <w:ilvl w:val="0"/>
          <w:numId w:val="3"/>
        </w:numPr>
        <w:adjustRightInd w:val="0"/>
        <w:snapToGrid w:val="0"/>
        <w:spacing w:line="300" w:lineRule="auto"/>
        <w:ind w:firstLineChars="0"/>
        <w:rPr>
          <w:rFonts w:asciiTheme="minorEastAsia" w:hAnsiTheme="minorEastAsia" w:cs="Helvetica"/>
          <w:szCs w:val="21"/>
        </w:rPr>
      </w:pPr>
      <w:r>
        <w:rPr>
          <w:rFonts w:asciiTheme="minorEastAsia" w:hAnsiTheme="minorEastAsia" w:cs="Helvetica" w:hint="eastAsia"/>
          <w:szCs w:val="21"/>
        </w:rPr>
        <w:t>具备较强的独立科研能力、进取心，及良好的敬业精神和团队合作精神；</w:t>
      </w:r>
    </w:p>
    <w:p w14:paraId="48C82373" w14:textId="77777777" w:rsidR="0086615D" w:rsidRDefault="00000000">
      <w:pPr>
        <w:pStyle w:val="ac"/>
        <w:numPr>
          <w:ilvl w:val="0"/>
          <w:numId w:val="3"/>
        </w:numPr>
        <w:adjustRightInd w:val="0"/>
        <w:snapToGrid w:val="0"/>
        <w:spacing w:line="300" w:lineRule="auto"/>
        <w:ind w:firstLineChars="0"/>
        <w:rPr>
          <w:rFonts w:asciiTheme="minorEastAsia" w:hAnsiTheme="minorEastAsia" w:cs="Helvetica"/>
          <w:szCs w:val="21"/>
        </w:rPr>
      </w:pPr>
      <w:r>
        <w:rPr>
          <w:rFonts w:asciiTheme="minorEastAsia" w:hAnsiTheme="minorEastAsia" w:cs="Helvetica" w:hint="eastAsia"/>
          <w:szCs w:val="21"/>
        </w:rPr>
        <w:lastRenderedPageBreak/>
        <w:t>具备较好的英语写作和表达能力。</w:t>
      </w:r>
    </w:p>
    <w:p w14:paraId="4104CC18" w14:textId="77777777" w:rsidR="0086615D" w:rsidRDefault="0086615D">
      <w:pPr>
        <w:rPr>
          <w:rFonts w:asciiTheme="minorEastAsia" w:hAnsiTheme="minorEastAsia"/>
          <w:b/>
          <w:sz w:val="22"/>
        </w:rPr>
      </w:pPr>
    </w:p>
    <w:p w14:paraId="70167BF9" w14:textId="77777777" w:rsidR="0086615D" w:rsidRDefault="00000000">
      <w:pPr>
        <w:rPr>
          <w:rFonts w:asciiTheme="minorEastAsia" w:hAnsiTheme="minorEastAsia"/>
          <w:b/>
          <w:sz w:val="22"/>
        </w:rPr>
      </w:pPr>
      <w:r>
        <w:rPr>
          <w:rFonts w:asciiTheme="minorEastAsia" w:hAnsiTheme="minorEastAsia" w:hint="eastAsia"/>
          <w:b/>
          <w:sz w:val="22"/>
        </w:rPr>
        <w:t>四、薪资待遇：</w:t>
      </w:r>
    </w:p>
    <w:p w14:paraId="299EF5B2" w14:textId="77777777" w:rsidR="0086615D" w:rsidRDefault="0086615D">
      <w:pPr>
        <w:rPr>
          <w:rFonts w:asciiTheme="minorEastAsia" w:hAnsiTheme="minorEastAsia"/>
          <w:sz w:val="22"/>
        </w:rPr>
      </w:pPr>
    </w:p>
    <w:p w14:paraId="5244796A" w14:textId="77777777" w:rsidR="0086615D" w:rsidRDefault="00000000">
      <w:pPr>
        <w:pStyle w:val="ac"/>
        <w:numPr>
          <w:ilvl w:val="0"/>
          <w:numId w:val="4"/>
        </w:numPr>
        <w:ind w:firstLineChars="0"/>
      </w:pPr>
      <w:r>
        <w:rPr>
          <w:rFonts w:hint="eastAsia"/>
        </w:rPr>
        <w:t>提供优质的科研平台、科研环境和科研经费支持；</w:t>
      </w:r>
    </w:p>
    <w:p w14:paraId="27F2C9DA" w14:textId="77777777" w:rsidR="0086615D" w:rsidRDefault="00000000">
      <w:pPr>
        <w:pStyle w:val="ac"/>
        <w:numPr>
          <w:ilvl w:val="0"/>
          <w:numId w:val="4"/>
        </w:numPr>
        <w:ind w:firstLineChars="0"/>
      </w:pPr>
      <w:r>
        <w:rPr>
          <w:rFonts w:hint="eastAsia"/>
        </w:rPr>
        <w:t>年薪不少于</w:t>
      </w:r>
      <w:r>
        <w:rPr>
          <w:rFonts w:hint="eastAsia"/>
        </w:rPr>
        <w:t>30</w:t>
      </w:r>
      <w:r>
        <w:rPr>
          <w:rFonts w:hint="eastAsia"/>
        </w:rPr>
        <w:t>万元</w:t>
      </w:r>
      <w:r>
        <w:rPr>
          <w:rFonts w:hint="eastAsia"/>
        </w:rPr>
        <w:t>/</w:t>
      </w:r>
      <w:r>
        <w:rPr>
          <w:rFonts w:hint="eastAsia"/>
        </w:rPr>
        <w:t>年，另有年终奖（根据绩效）；</w:t>
      </w:r>
    </w:p>
    <w:p w14:paraId="28366AB7" w14:textId="77777777" w:rsidR="0086615D" w:rsidRDefault="00000000">
      <w:pPr>
        <w:pStyle w:val="ac"/>
        <w:numPr>
          <w:ilvl w:val="0"/>
          <w:numId w:val="4"/>
        </w:numPr>
        <w:ind w:firstLineChars="0"/>
      </w:pPr>
      <w:r>
        <w:rPr>
          <w:rFonts w:hint="eastAsia"/>
        </w:rPr>
        <w:t>按杭州市当前政策，可认定杭州市人才，享受人才租房补贴</w:t>
      </w:r>
      <w:r>
        <w:rPr>
          <w:rFonts w:hint="eastAsia"/>
        </w:rPr>
        <w:t>2500</w:t>
      </w:r>
      <w:r>
        <w:rPr>
          <w:rFonts w:hint="eastAsia"/>
        </w:rPr>
        <w:t>元</w:t>
      </w:r>
      <w:r>
        <w:rPr>
          <w:rFonts w:hint="eastAsia"/>
        </w:rPr>
        <w:t>/</w:t>
      </w:r>
      <w:r>
        <w:rPr>
          <w:rFonts w:hint="eastAsia"/>
        </w:rPr>
        <w:t>月，免费旅游等服务；</w:t>
      </w:r>
    </w:p>
    <w:p w14:paraId="4AA8C300" w14:textId="77777777" w:rsidR="0086615D" w:rsidRDefault="00000000">
      <w:pPr>
        <w:pStyle w:val="ac"/>
        <w:numPr>
          <w:ilvl w:val="0"/>
          <w:numId w:val="4"/>
        </w:numPr>
        <w:ind w:firstLineChars="0"/>
      </w:pPr>
      <w:r>
        <w:rPr>
          <w:rFonts w:hint="eastAsia"/>
        </w:rPr>
        <w:t>按杭州市当前政策，博士后出站后</w:t>
      </w:r>
      <w:r>
        <w:rPr>
          <w:rFonts w:hint="eastAsia"/>
        </w:rPr>
        <w:t>1</w:t>
      </w:r>
      <w:r>
        <w:rPr>
          <w:rFonts w:hint="eastAsia"/>
        </w:rPr>
        <w:t>年内留杭，并签订</w:t>
      </w:r>
      <w:r>
        <w:rPr>
          <w:rFonts w:hint="eastAsia"/>
        </w:rPr>
        <w:t>3</w:t>
      </w:r>
      <w:r>
        <w:rPr>
          <w:rFonts w:hint="eastAsia"/>
        </w:rPr>
        <w:t>年及以上工作合同的，享受市财政</w:t>
      </w:r>
      <w:r>
        <w:rPr>
          <w:rFonts w:hint="eastAsia"/>
        </w:rPr>
        <w:t>40~</w:t>
      </w:r>
      <w:r>
        <w:t>60</w:t>
      </w:r>
      <w:r>
        <w:rPr>
          <w:rFonts w:hint="eastAsia"/>
        </w:rPr>
        <w:t>万元博士后留杭补助（免税）；若认定为杭州市</w:t>
      </w:r>
      <w:r>
        <w:rPr>
          <w:rFonts w:hint="eastAsia"/>
        </w:rPr>
        <w:t>D</w:t>
      </w:r>
      <w:r>
        <w:rPr>
          <w:rFonts w:hint="eastAsia"/>
        </w:rPr>
        <w:t>类人才的还可申请购房补贴</w:t>
      </w:r>
      <w:r>
        <w:rPr>
          <w:rFonts w:hint="eastAsia"/>
        </w:rPr>
        <w:t>100</w:t>
      </w:r>
      <w:r>
        <w:rPr>
          <w:rFonts w:hint="eastAsia"/>
        </w:rPr>
        <w:t>万元；</w:t>
      </w:r>
    </w:p>
    <w:p w14:paraId="474DACA5" w14:textId="77777777" w:rsidR="0086615D" w:rsidRDefault="00000000">
      <w:pPr>
        <w:pStyle w:val="ac"/>
        <w:numPr>
          <w:ilvl w:val="0"/>
          <w:numId w:val="4"/>
        </w:numPr>
        <w:ind w:firstLineChars="0"/>
      </w:pPr>
      <w:r>
        <w:rPr>
          <w:rFonts w:hint="eastAsia"/>
        </w:rPr>
        <w:t>优秀的博士后出站后可优先进入学校编制内的教学科研系列的师资队伍，或进入合作研究中心</w:t>
      </w:r>
      <w:r>
        <w:rPr>
          <w:rFonts w:hint="eastAsia"/>
        </w:rPr>
        <w:t>/</w:t>
      </w:r>
      <w:r>
        <w:rPr>
          <w:rFonts w:hint="eastAsia"/>
        </w:rPr>
        <w:t>企业任职。</w:t>
      </w:r>
    </w:p>
    <w:p w14:paraId="09E50106" w14:textId="77777777" w:rsidR="0086615D" w:rsidRDefault="0086615D">
      <w:pPr>
        <w:rPr>
          <w:rFonts w:asciiTheme="minorEastAsia" w:hAnsiTheme="minorEastAsia"/>
          <w:sz w:val="22"/>
        </w:rPr>
      </w:pPr>
    </w:p>
    <w:p w14:paraId="3164F6CE" w14:textId="77777777" w:rsidR="0086615D" w:rsidRDefault="0086615D">
      <w:pPr>
        <w:rPr>
          <w:rFonts w:asciiTheme="minorEastAsia" w:hAnsiTheme="minorEastAsia"/>
          <w:sz w:val="22"/>
        </w:rPr>
      </w:pPr>
    </w:p>
    <w:p w14:paraId="095D1C73" w14:textId="77777777" w:rsidR="0086615D" w:rsidRDefault="00000000">
      <w:pPr>
        <w:pStyle w:val="ac"/>
        <w:numPr>
          <w:ilvl w:val="0"/>
          <w:numId w:val="5"/>
        </w:numPr>
        <w:ind w:firstLineChars="0"/>
      </w:pPr>
      <w:r>
        <w:rPr>
          <w:rFonts w:asciiTheme="minorEastAsia" w:hAnsiTheme="minorEastAsia" w:hint="eastAsia"/>
          <w:b/>
          <w:sz w:val="22"/>
        </w:rPr>
        <w:t>联系方式：</w:t>
      </w:r>
      <w:r>
        <w:rPr>
          <w:rFonts w:asciiTheme="minorEastAsia" w:hAnsiTheme="minorEastAsia"/>
          <w:b/>
          <w:sz w:val="22"/>
        </w:rPr>
        <w:br/>
      </w:r>
      <w:r>
        <w:rPr>
          <w:rFonts w:hint="eastAsia"/>
        </w:rPr>
        <w:t>联系人：斯</w:t>
      </w:r>
      <w:r>
        <w:rPr>
          <w:rFonts w:hint="eastAsia"/>
        </w:rPr>
        <w:t xml:space="preserve"> </w:t>
      </w:r>
      <w:r>
        <w:rPr>
          <w:rFonts w:hint="eastAsia"/>
        </w:rPr>
        <w:t>科</w:t>
      </w:r>
    </w:p>
    <w:p w14:paraId="5419128F" w14:textId="77777777" w:rsidR="0086615D" w:rsidRDefault="00000000">
      <w:pPr>
        <w:pStyle w:val="ac"/>
        <w:ind w:left="450" w:firstLineChars="0" w:firstLine="0"/>
      </w:pPr>
      <w:r>
        <w:rPr>
          <w:rFonts w:asciiTheme="minorEastAsia" w:hAnsiTheme="minorEastAsia" w:hint="eastAsia"/>
          <w:sz w:val="22"/>
        </w:rPr>
        <w:t>请将个人简历发至</w:t>
      </w:r>
      <w:r>
        <w:rPr>
          <w:rFonts w:ascii="Times New Roman" w:hAnsi="Times New Roman" w:cs="Times New Roman"/>
          <w:b/>
          <w:color w:val="FF0000"/>
          <w:sz w:val="24"/>
          <w:szCs w:val="24"/>
        </w:rPr>
        <w:t>kesi@zju.edu.cn,</w:t>
      </w:r>
      <w:hyperlink r:id="rId7" w:history="1">
        <w:r>
          <w:rPr>
            <w:rStyle w:val="ab"/>
            <w:rFonts w:ascii="Times New Roman" w:hAnsi="Times New Roman" w:cs="Times New Roman"/>
            <w:b/>
            <w:color w:val="FF0000"/>
            <w:sz w:val="24"/>
            <w:szCs w:val="24"/>
          </w:rPr>
          <w:t>kuhugen@126.com</w:t>
        </w:r>
      </w:hyperlink>
      <w:r>
        <w:rPr>
          <w:rFonts w:asciiTheme="minorEastAsia" w:hAnsiTheme="minorEastAsia" w:hint="eastAsia"/>
          <w:sz w:val="22"/>
        </w:rPr>
        <w:t>并注明“</w:t>
      </w:r>
      <w:r>
        <w:rPr>
          <w:rFonts w:asciiTheme="minorEastAsia" w:hAnsiTheme="minorEastAsia" w:hint="eastAsia"/>
          <w:b/>
          <w:bCs/>
          <w:color w:val="FF0000"/>
          <w:sz w:val="22"/>
        </w:rPr>
        <w:t>应聘博士后+高校博士网</w:t>
      </w:r>
      <w:r>
        <w:rPr>
          <w:rFonts w:asciiTheme="minorEastAsia" w:hAnsiTheme="minorEastAsia" w:hint="eastAsia"/>
          <w:sz w:val="22"/>
        </w:rPr>
        <w:t>”。</w:t>
      </w:r>
    </w:p>
    <w:sectPr w:rsidR="00866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6925" w14:textId="77777777" w:rsidR="00580E53" w:rsidRDefault="00580E53" w:rsidP="007E2C98">
      <w:r>
        <w:separator/>
      </w:r>
    </w:p>
  </w:endnote>
  <w:endnote w:type="continuationSeparator" w:id="0">
    <w:p w14:paraId="3FD4DDD8" w14:textId="77777777" w:rsidR="00580E53" w:rsidRDefault="00580E53" w:rsidP="007E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FEC7" w14:textId="77777777" w:rsidR="00580E53" w:rsidRDefault="00580E53" w:rsidP="007E2C98">
      <w:r>
        <w:separator/>
      </w:r>
    </w:p>
  </w:footnote>
  <w:footnote w:type="continuationSeparator" w:id="0">
    <w:p w14:paraId="7AB2E6A5" w14:textId="77777777" w:rsidR="00580E53" w:rsidRDefault="00580E53" w:rsidP="007E2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5C8"/>
    <w:multiLevelType w:val="multilevel"/>
    <w:tmpl w:val="022F05C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D5D6834"/>
    <w:multiLevelType w:val="multilevel"/>
    <w:tmpl w:val="0D5D68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7B95482"/>
    <w:multiLevelType w:val="multilevel"/>
    <w:tmpl w:val="47B954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2EE1C50"/>
    <w:multiLevelType w:val="multilevel"/>
    <w:tmpl w:val="62EE1C50"/>
    <w:lvl w:ilvl="0">
      <w:start w:val="5"/>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1A2C37"/>
    <w:multiLevelType w:val="multilevel"/>
    <w:tmpl w:val="671A2C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35895229">
    <w:abstractNumId w:val="2"/>
  </w:num>
  <w:num w:numId="2" w16cid:durableId="492262055">
    <w:abstractNumId w:val="4"/>
  </w:num>
  <w:num w:numId="3" w16cid:durableId="871379418">
    <w:abstractNumId w:val="0"/>
  </w:num>
  <w:num w:numId="4" w16cid:durableId="1547597170">
    <w:abstractNumId w:val="1"/>
  </w:num>
  <w:num w:numId="5" w16cid:durableId="1385787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2sDA2MzY2MjY3NDZX0lEKTi0uzszPAymwrAUAipIWwiwAAAA="/>
    <w:docVar w:name="commondata" w:val="eyJoZGlkIjoiNGZhNzU0NmJiOGUyNWQ4NzI2YjhkNzA1MTdmMmUwZDAifQ=="/>
  </w:docVars>
  <w:rsids>
    <w:rsidRoot w:val="009034E3"/>
    <w:rsid w:val="000016D0"/>
    <w:rsid w:val="00005FEE"/>
    <w:rsid w:val="000171C3"/>
    <w:rsid w:val="00030490"/>
    <w:rsid w:val="0003570E"/>
    <w:rsid w:val="00076668"/>
    <w:rsid w:val="00076981"/>
    <w:rsid w:val="00077C7A"/>
    <w:rsid w:val="0008057C"/>
    <w:rsid w:val="00093E74"/>
    <w:rsid w:val="000A7316"/>
    <w:rsid w:val="000B0A61"/>
    <w:rsid w:val="000F158D"/>
    <w:rsid w:val="00122333"/>
    <w:rsid w:val="00135B45"/>
    <w:rsid w:val="0014121B"/>
    <w:rsid w:val="001836E6"/>
    <w:rsid w:val="00192604"/>
    <w:rsid w:val="001A590E"/>
    <w:rsid w:val="001A7C77"/>
    <w:rsid w:val="001C08BF"/>
    <w:rsid w:val="001C6FA4"/>
    <w:rsid w:val="001E1CB5"/>
    <w:rsid w:val="001E741E"/>
    <w:rsid w:val="00201877"/>
    <w:rsid w:val="0021210B"/>
    <w:rsid w:val="00222001"/>
    <w:rsid w:val="00235393"/>
    <w:rsid w:val="00236B67"/>
    <w:rsid w:val="00244711"/>
    <w:rsid w:val="002657D9"/>
    <w:rsid w:val="00277877"/>
    <w:rsid w:val="00284338"/>
    <w:rsid w:val="002A4491"/>
    <w:rsid w:val="002A53D8"/>
    <w:rsid w:val="002B09F6"/>
    <w:rsid w:val="003033A8"/>
    <w:rsid w:val="00313340"/>
    <w:rsid w:val="003155C2"/>
    <w:rsid w:val="00333BA7"/>
    <w:rsid w:val="00341A63"/>
    <w:rsid w:val="00374BF7"/>
    <w:rsid w:val="0038374D"/>
    <w:rsid w:val="003B0F12"/>
    <w:rsid w:val="003C2A58"/>
    <w:rsid w:val="003C33F7"/>
    <w:rsid w:val="003D13A4"/>
    <w:rsid w:val="0040583B"/>
    <w:rsid w:val="0040753B"/>
    <w:rsid w:val="00441D77"/>
    <w:rsid w:val="00454A23"/>
    <w:rsid w:val="00461C16"/>
    <w:rsid w:val="004954B4"/>
    <w:rsid w:val="004C4728"/>
    <w:rsid w:val="004C6F6F"/>
    <w:rsid w:val="00500A4B"/>
    <w:rsid w:val="00503E5F"/>
    <w:rsid w:val="00580E53"/>
    <w:rsid w:val="005E2752"/>
    <w:rsid w:val="005F5899"/>
    <w:rsid w:val="005F6903"/>
    <w:rsid w:val="00602194"/>
    <w:rsid w:val="006027DA"/>
    <w:rsid w:val="006265FC"/>
    <w:rsid w:val="00631C03"/>
    <w:rsid w:val="00636B15"/>
    <w:rsid w:val="00640084"/>
    <w:rsid w:val="006704F6"/>
    <w:rsid w:val="00676833"/>
    <w:rsid w:val="00697094"/>
    <w:rsid w:val="006A7C76"/>
    <w:rsid w:val="006C146C"/>
    <w:rsid w:val="006D1D8F"/>
    <w:rsid w:val="006E5FE9"/>
    <w:rsid w:val="006E6964"/>
    <w:rsid w:val="006E75F0"/>
    <w:rsid w:val="00702AAA"/>
    <w:rsid w:val="00703738"/>
    <w:rsid w:val="00711850"/>
    <w:rsid w:val="00735392"/>
    <w:rsid w:val="007371B2"/>
    <w:rsid w:val="007502E5"/>
    <w:rsid w:val="007574F6"/>
    <w:rsid w:val="00790267"/>
    <w:rsid w:val="007A4A10"/>
    <w:rsid w:val="007E2C98"/>
    <w:rsid w:val="007E697F"/>
    <w:rsid w:val="008313C5"/>
    <w:rsid w:val="00837471"/>
    <w:rsid w:val="0086615D"/>
    <w:rsid w:val="008703B2"/>
    <w:rsid w:val="00877210"/>
    <w:rsid w:val="0089275E"/>
    <w:rsid w:val="008D0F9B"/>
    <w:rsid w:val="008D35B7"/>
    <w:rsid w:val="008D72A9"/>
    <w:rsid w:val="008D7A5A"/>
    <w:rsid w:val="009034E3"/>
    <w:rsid w:val="00934D0D"/>
    <w:rsid w:val="00973D52"/>
    <w:rsid w:val="00975628"/>
    <w:rsid w:val="009B0854"/>
    <w:rsid w:val="009C575E"/>
    <w:rsid w:val="009C7CEF"/>
    <w:rsid w:val="009D10AF"/>
    <w:rsid w:val="009D78F1"/>
    <w:rsid w:val="009F3086"/>
    <w:rsid w:val="00A1595D"/>
    <w:rsid w:val="00A40D00"/>
    <w:rsid w:val="00A53CEC"/>
    <w:rsid w:val="00A6067D"/>
    <w:rsid w:val="00A61B05"/>
    <w:rsid w:val="00A67409"/>
    <w:rsid w:val="00A70D5E"/>
    <w:rsid w:val="00A86A47"/>
    <w:rsid w:val="00AB5AAA"/>
    <w:rsid w:val="00AB7D79"/>
    <w:rsid w:val="00B2284B"/>
    <w:rsid w:val="00B23781"/>
    <w:rsid w:val="00B37255"/>
    <w:rsid w:val="00B737FE"/>
    <w:rsid w:val="00B75188"/>
    <w:rsid w:val="00B802D7"/>
    <w:rsid w:val="00B8541E"/>
    <w:rsid w:val="00B915F9"/>
    <w:rsid w:val="00B9572F"/>
    <w:rsid w:val="00BA3736"/>
    <w:rsid w:val="00BF0E1E"/>
    <w:rsid w:val="00C54B65"/>
    <w:rsid w:val="00C55FA5"/>
    <w:rsid w:val="00C95EA7"/>
    <w:rsid w:val="00CA5B00"/>
    <w:rsid w:val="00CD7727"/>
    <w:rsid w:val="00D0292D"/>
    <w:rsid w:val="00D10A64"/>
    <w:rsid w:val="00D11195"/>
    <w:rsid w:val="00D11DDF"/>
    <w:rsid w:val="00D51BAD"/>
    <w:rsid w:val="00D70A94"/>
    <w:rsid w:val="00D769C4"/>
    <w:rsid w:val="00D9101B"/>
    <w:rsid w:val="00DA22A7"/>
    <w:rsid w:val="00DA26E4"/>
    <w:rsid w:val="00DA2CAE"/>
    <w:rsid w:val="00DA6FFD"/>
    <w:rsid w:val="00DD1F40"/>
    <w:rsid w:val="00DD23FD"/>
    <w:rsid w:val="00E42983"/>
    <w:rsid w:val="00EC08CA"/>
    <w:rsid w:val="00ED2F1B"/>
    <w:rsid w:val="00ED7B5D"/>
    <w:rsid w:val="00EE47F5"/>
    <w:rsid w:val="00EF6609"/>
    <w:rsid w:val="00F208AB"/>
    <w:rsid w:val="00F23BB3"/>
    <w:rsid w:val="00F26BB0"/>
    <w:rsid w:val="00F30730"/>
    <w:rsid w:val="00F36A62"/>
    <w:rsid w:val="00F7663F"/>
    <w:rsid w:val="00FC682F"/>
    <w:rsid w:val="00FD411C"/>
    <w:rsid w:val="282F7399"/>
    <w:rsid w:val="29E90A21"/>
    <w:rsid w:val="3E2E02C4"/>
    <w:rsid w:val="4E8661C2"/>
    <w:rsid w:val="7D691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446E"/>
  <w15:docId w15:val="{FC0472DD-28E7-493B-9D57-2D02D203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hugen@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386</Words>
  <Characters>2206</Characters>
  <Application>Microsoft Office Word</Application>
  <DocSecurity>0</DocSecurity>
  <Lines>18</Lines>
  <Paragraphs>5</Paragraphs>
  <ScaleCrop>false</ScaleCrop>
  <Company>Microsoft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陈佳佳</dc:creator>
  <cp:lastModifiedBy>刘 建胜</cp:lastModifiedBy>
  <cp:revision>13</cp:revision>
  <dcterms:created xsi:type="dcterms:W3CDTF">2020-11-24T15:37:00Z</dcterms:created>
  <dcterms:modified xsi:type="dcterms:W3CDTF">2022-08-23T10:40:00Z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B5225943964647B4B12D481943C53AE6</vt:lpwstr>
  </property>
</Properties>
</file>