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Arial" w:hAnsi="Arial" w:eastAsia="宋体" w:cs="Arial"/>
          <w:color w:val="000000" w:themeColor="text1"/>
          <w:spacing w:val="10"/>
          <w:kern w:val="0"/>
          <w:sz w:val="28"/>
          <w:szCs w:val="28"/>
          <w:lang w:val="en-US" w:eastAsia="zh-CN" w:bidi="ar"/>
          <w14:textFill>
            <w14:solidFill>
              <w14:schemeClr w14:val="tx1"/>
            </w14:solidFill>
          </w14:textFill>
        </w:rPr>
      </w:pPr>
      <w:r>
        <w:rPr>
          <w:rStyle w:val="5"/>
          <w:rFonts w:hint="eastAsia" w:ascii="Arial" w:hAnsi="Arial" w:eastAsia="宋体" w:cs="Arial"/>
          <w:color w:val="000000" w:themeColor="text1"/>
          <w:spacing w:val="10"/>
          <w:kern w:val="0"/>
          <w:sz w:val="28"/>
          <w:szCs w:val="28"/>
          <w:lang w:val="en-US" w:eastAsia="zh-CN" w:bidi="ar"/>
          <w14:textFill>
            <w14:solidFill>
              <w14:schemeClr w14:val="tx1"/>
            </w14:solidFill>
          </w14:textFill>
        </w:rPr>
        <w:t>SKEMA南京校区兼职教授招聘</w:t>
      </w:r>
    </w:p>
    <w:p>
      <w:pPr>
        <w:keepNext w:val="0"/>
        <w:keepLines w:val="0"/>
        <w:widowControl/>
        <w:suppressLineNumbers w:val="0"/>
        <w:jc w:val="left"/>
        <w:rPr>
          <w:rStyle w:val="5"/>
          <w:rFonts w:ascii="Arial" w:hAnsi="Arial" w:eastAsia="宋体" w:cs="Arial"/>
          <w:color w:val="000000" w:themeColor="text1"/>
          <w:spacing w:val="10"/>
          <w:kern w:val="0"/>
          <w:sz w:val="20"/>
          <w:szCs w:val="20"/>
          <w:lang w:val="en-US" w:eastAsia="zh-CN" w:bidi="ar"/>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spacing w:val="10"/>
          <w:kern w:val="0"/>
          <w:sz w:val="20"/>
          <w:szCs w:val="20"/>
          <w:lang w:val="en-US" w:eastAsia="zh-CN" w:bidi="ar"/>
          <w14:textFill>
            <w14:solidFill>
              <w14:schemeClr w14:val="tx1"/>
            </w14:solidFill>
          </w14:textFill>
        </w:rPr>
        <w:t>ADJUNCT PROF.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center"/>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ascii="Calibri" w:hAnsi="Calibri" w:cs="Calibri"/>
          <w:i w:val="0"/>
          <w:iCs w:val="0"/>
          <w:caps w:val="0"/>
          <w:color w:val="000000" w:themeColor="text1"/>
          <w:spacing w:val="10"/>
          <w:sz w:val="14"/>
          <w:szCs w:val="14"/>
          <w:shd w:val="clear" w:fill="FFFFFF"/>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seeking applicants for teaching opportunity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Course: Advanced machine learning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Hold a PhD in INFORMATION TECHNOLOGY/ DATA SCIENCE or a related field, from a recognized institution, and very strong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 courses at different levels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instrText xml:space="preserve"> HYPERLINK "https://www.skema.edu/" </w:instrTex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separate"/>
      </w:r>
      <w:r>
        <w:rPr>
          <w:rStyle w:val="6"/>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t>https://www.skema.edu/</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complete application package should be submitted in English and sent by email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christy.zhou@skema.edu,tungeseng9@126.com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With object: application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Clarification questions can be directed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christy.zhou@skema.edu,tungeseng9@126.com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ADVANCED COMPUTER BUSINESS APPLICATIONS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Advanced Computer Business Applications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Advanced Computer Business Applications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INFORMATION TECHNOLOGY/ COMPUTER SCIENCE or a related field, from a recognized institution, and very strong in VBA programming as well as general algorithms used in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ADVANCED COMPUTER BUSINESS APPLICATONS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bookmarkStart w:id="0" w:name="_GoBack"/>
      <w:bookmarkEnd w:id="0"/>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Advanced Computer Business Applications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Data science or a related field, from a recognized institution, and very strong in AI, machine learning and data science overall, in particular in operational efficiency and the design of evidence-based public policies.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2"/>
          <w:szCs w:val="12"/>
          <w:u w:val="single"/>
          <w14:textFill>
            <w14:solidFill>
              <w14:schemeClr w14:val="tx1"/>
            </w14:solidFill>
          </w14:textFill>
        </w:rPr>
        <w:fldChar w:fldCharType="begin"/>
      </w:r>
      <w:r>
        <w:rPr>
          <w:rFonts w:hint="default" w:ascii="Calibri" w:hAnsi="Calibri" w:cs="Calibri"/>
          <w:color w:val="000000" w:themeColor="text1"/>
          <w:spacing w:val="10"/>
          <w:sz w:val="12"/>
          <w:szCs w:val="12"/>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2"/>
          <w:szCs w:val="12"/>
          <w:u w:val="single"/>
          <w14:textFill>
            <w14:solidFill>
              <w14:schemeClr w14:val="tx1"/>
            </w14:solidFill>
          </w14:textFill>
        </w:rPr>
        <w:fldChar w:fldCharType="separate"/>
      </w:r>
      <w:r>
        <w:rPr>
          <w:rStyle w:val="6"/>
          <w:rFonts w:hint="default" w:ascii="Calibri" w:hAnsi="Calibri" w:cs="Calibri"/>
          <w:color w:val="000000" w:themeColor="text1"/>
          <w:spacing w:val="10"/>
          <w:sz w:val="12"/>
          <w:szCs w:val="12"/>
          <w:u w:val="single"/>
          <w14:textFill>
            <w14:solidFill>
              <w14:schemeClr w14:val="tx1"/>
            </w14:solidFill>
          </w14:textFill>
        </w:rPr>
        <w:t>https://www.skema.edu/</w:t>
      </w:r>
      <w:r>
        <w:rPr>
          <w:rFonts w:hint="default" w:ascii="Calibri" w:hAnsi="Calibri" w:cs="Calibri"/>
          <w:color w:val="000000" w:themeColor="text1"/>
          <w:spacing w:val="10"/>
          <w:sz w:val="12"/>
          <w:szCs w:val="12"/>
          <w:u w:val="singl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2"/>
          <w:szCs w:val="12"/>
          <w:u w:val="none"/>
          <w14:textFill>
            <w14:solidFill>
              <w14:schemeClr w14:val="tx1"/>
            </w14:solidFill>
          </w14:textFill>
        </w:rPr>
        <w:fldChar w:fldCharType="begin"/>
      </w:r>
      <w:r>
        <w:rPr>
          <w:rFonts w:hint="default" w:ascii="Calibri" w:hAnsi="Calibri" w:cs="Calibri"/>
          <w:color w:val="000000" w:themeColor="text1"/>
          <w:spacing w:val="10"/>
          <w:sz w:val="12"/>
          <w:szCs w:val="12"/>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2"/>
          <w:szCs w:val="12"/>
          <w:u w:val="none"/>
          <w14:textFill>
            <w14:solidFill>
              <w14:schemeClr w14:val="tx1"/>
            </w14:solidFill>
          </w14:textFill>
        </w:rPr>
        <w:fldChar w:fldCharType="separate"/>
      </w:r>
      <w:r>
        <w:rPr>
          <w:rStyle w:val="6"/>
          <w:rFonts w:hint="eastAsia" w:ascii="Calibri" w:hAnsi="Calibri" w:cs="Calibri"/>
          <w:color w:val="000000" w:themeColor="text1"/>
          <w:spacing w:val="10"/>
          <w:sz w:val="12"/>
          <w:szCs w:val="12"/>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2"/>
          <w:szCs w:val="12"/>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AI for Government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2"/>
          <w:szCs w:val="12"/>
          <w:u w:val="none"/>
          <w14:textFill>
            <w14:solidFill>
              <w14:schemeClr w14:val="tx1"/>
            </w14:solidFill>
          </w14:textFill>
        </w:rPr>
        <w:fldChar w:fldCharType="begin"/>
      </w:r>
      <w:r>
        <w:rPr>
          <w:rFonts w:hint="default" w:ascii="Calibri" w:hAnsi="Calibri" w:cs="Calibri"/>
          <w:color w:val="000000" w:themeColor="text1"/>
          <w:spacing w:val="10"/>
          <w:sz w:val="12"/>
          <w:szCs w:val="12"/>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2"/>
          <w:szCs w:val="12"/>
          <w:u w:val="none"/>
          <w14:textFill>
            <w14:solidFill>
              <w14:schemeClr w14:val="tx1"/>
            </w14:solidFill>
          </w14:textFill>
        </w:rPr>
        <w:fldChar w:fldCharType="separate"/>
      </w:r>
      <w:r>
        <w:rPr>
          <w:rStyle w:val="6"/>
          <w:rFonts w:hint="eastAsia" w:ascii="Calibri" w:hAnsi="Calibri" w:cs="Calibri"/>
          <w:color w:val="000000" w:themeColor="text1"/>
          <w:spacing w:val="10"/>
          <w:sz w:val="12"/>
          <w:szCs w:val="12"/>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2"/>
          <w:szCs w:val="12"/>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ETHICS AND POLICY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Ethics and policy issues in computing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humanities or a related field, from a recognized institution, and very strong in ethics issues associated with data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ETHICS AND POLICY ISSUES IN COMPUTING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4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ascii="Calibri" w:hAnsi="Calibri" w:cs="Calibri"/>
          <w:i w:val="0"/>
          <w:iCs w:val="0"/>
          <w:caps w:val="0"/>
          <w:color w:val="000000" w:themeColor="text1"/>
          <w:spacing w:val="10"/>
          <w:sz w:val="14"/>
          <w:szCs w:val="14"/>
          <w:shd w:val="clear" w:fill="FFFFFF"/>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seeking applicants for teaching opportunity in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Course: Advance machine learning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Hold a PhD in Information systems or a related field, from a recognized institution, and very strong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Teach courses at different levels in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6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ourier New" w:hAnsi="Courier New" w:cs="Courier New"/>
          <w:i w:val="0"/>
          <w:iCs w:val="0"/>
          <w:caps w:val="0"/>
          <w:color w:val="000000" w:themeColor="text1"/>
          <w:spacing w:val="10"/>
          <w:sz w:val="14"/>
          <w:szCs w:val="14"/>
          <w:shd w:val="clear" w:fill="FFFFFF"/>
          <w14:textFill>
            <w14:solidFill>
              <w14:schemeClr w14:val="tx1"/>
            </w14:solidFill>
          </w14:textFill>
        </w:rPr>
        <w:t>o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instrText xml:space="preserve"> HYPERLINK "https://www.skema.edu/" </w:instrTex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separate"/>
      </w:r>
      <w:r>
        <w:rPr>
          <w:rStyle w:val="6"/>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t>https://www.skema.edu/</w:t>
      </w:r>
      <w:r>
        <w:rPr>
          <w:rFonts w:hint="default" w:ascii="Calibri" w:hAnsi="Calibri" w:cs="Calibri"/>
          <w:i w:val="0"/>
          <w:iCs w:val="0"/>
          <w:caps w:val="0"/>
          <w:color w:val="000000" w:themeColor="text1"/>
          <w:spacing w:val="10"/>
          <w:sz w:val="14"/>
          <w:szCs w:val="14"/>
          <w:u w:val="singl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Style w:val="5"/>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Symbol" w:hAnsi="Symbol" w:cs="Symbol"/>
          <w:i w:val="0"/>
          <w:iCs w:val="0"/>
          <w:caps w:val="0"/>
          <w:color w:val="000000" w:themeColor="text1"/>
          <w:spacing w:val="10"/>
          <w:sz w:val="14"/>
          <w:szCs w:val="14"/>
          <w:shd w:val="clear" w:fill="FFFFFF"/>
          <w14:textFill>
            <w14:solidFill>
              <w14:schemeClr w14:val="tx1"/>
            </w14:solidFill>
          </w14:textFill>
        </w:rPr>
        <w:t>· </w:t>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The complete application package should be submitted in English and sent by email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christy.zhou@skema.edu,tungeseng9@126.com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With object: application ADVANCED MACHINE LEARNING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Arial" w:hAnsi="Arial" w:cs="Arial"/>
          <w:i w:val="0"/>
          <w:iCs w:val="0"/>
          <w:caps w:val="0"/>
          <w:color w:val="000000" w:themeColor="text1"/>
          <w:spacing w:val="0"/>
          <w:sz w:val="14"/>
          <w:szCs w:val="14"/>
          <w14:textFill>
            <w14:solidFill>
              <w14:schemeClr w14:val="tx1"/>
            </w14:solidFill>
          </w14:textFill>
        </w:rPr>
      </w:pP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Clarification questions can be directed to: </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begin"/>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instrText xml:space="preserve"> HYPERLINK "mailto:christy.zhou@skema.edu" </w:instrTex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separate"/>
      </w:r>
      <w:r>
        <w:rPr>
          <w:rStyle w:val="6"/>
          <w:rFonts w:hint="eastAsia" w:ascii="Calibri" w:hAnsi="Calibri" w:cs="Calibri"/>
          <w:i w:val="0"/>
          <w:iCs w:val="0"/>
          <w:caps w:val="0"/>
          <w:color w:val="000000" w:themeColor="text1"/>
          <w:spacing w:val="10"/>
          <w:sz w:val="14"/>
          <w:szCs w:val="14"/>
          <w:u w:val="none"/>
          <w:shd w:val="clear" w:fill="FFFFFF"/>
          <w:lang w:eastAsia="zh-CN"/>
          <w14:textFill>
            <w14:solidFill>
              <w14:schemeClr w14:val="tx1"/>
            </w14:solidFill>
          </w14:textFill>
        </w:rPr>
        <w:t>christy.zhou@skema.edu,tungeseng9@126.com</w:t>
      </w:r>
      <w:r>
        <w:rPr>
          <w:rFonts w:hint="default" w:ascii="Calibri" w:hAnsi="Calibri" w:cs="Calibri"/>
          <w:i w:val="0"/>
          <w:iCs w:val="0"/>
          <w:caps w:val="0"/>
          <w:color w:val="000000" w:themeColor="text1"/>
          <w:spacing w:val="10"/>
          <w:sz w:val="14"/>
          <w:szCs w:val="14"/>
          <w:u w:val="none"/>
          <w:shd w:val="clear" w:fill="FFFFFF"/>
          <w14:textFill>
            <w14:solidFill>
              <w14:schemeClr w14:val="tx1"/>
            </w14:solidFill>
          </w14:textFill>
        </w:rPr>
        <w:fldChar w:fldCharType="end"/>
      </w:r>
      <w:r>
        <w:rPr>
          <w:rFonts w:hint="default" w:ascii="Calibri" w:hAnsi="Calibri" w:cs="Calibri"/>
          <w:i w:val="0"/>
          <w:iCs w:val="0"/>
          <w:caps w:val="0"/>
          <w:color w:val="000000" w:themeColor="text1"/>
          <w:spacing w:val="10"/>
          <w:sz w:val="14"/>
          <w:szCs w:val="14"/>
          <w:shd w:val="clear" w:fill="FFFFFF"/>
          <w14:textFill>
            <w14:solidFill>
              <w14:schemeClr w14:val="tx1"/>
            </w14:solidFill>
          </w14:textFill>
        </w:rPr>
        <w:t>  </w:t>
      </w:r>
    </w:p>
    <w:p>
      <w:pPr>
        <w:bidi w:val="0"/>
        <w:rPr>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INTRODUCTION TO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INTRODUCTION TO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INTRODUCTION TO ARTIFICIAL INTELLIGENCE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INFORMATINO SYSTEM or a related field, from a recognized institution, and very strong in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INTRODUCTION ARTIFICIAL INTELLIGENCE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Introduction to computer science and programming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Computer Science or a related field, from a recognized institution, and very strong in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COMPUTER SCIENCE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INTRODUCTION TO COMPUTER SCIENCE AND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4"/>
          <w:szCs w:val="14"/>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seeking applicants for teaching opportunity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Course: Principles of purchasing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Hold a PhD in Law and taxation or a related field, from a recognized institution, and very strong in purchasing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Teach courses at different levels in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4"/>
          <w:szCs w:val="14"/>
          <w14:textFill>
            <w14:solidFill>
              <w14:schemeClr w14:val="tx1"/>
            </w14:solidFill>
          </w14:textFill>
        </w:rPr>
        <w:t>o </w:t>
      </w:r>
      <w:r>
        <w:rPr>
          <w:rFonts w:hint="default" w:ascii="Calibri" w:hAnsi="Calibri" w:cs="Calibri"/>
          <w:color w:val="000000" w:themeColor="text1"/>
          <w:spacing w:val="10"/>
          <w:sz w:val="14"/>
          <w:szCs w:val="14"/>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4"/>
          <w:szCs w:val="14"/>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4"/>
          <w:szCs w:val="14"/>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With object: application PRINCIPLES OF PURCHASING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4"/>
          <w:szCs w:val="14"/>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R Programming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INFORMATION TECHNOLOGY/ COMPUTER SCIENCE or a related field, from a recognized institution, and very strong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2"/>
          <w:szCs w:val="12"/>
          <w:u w:val="single"/>
          <w14:textFill>
            <w14:solidFill>
              <w14:schemeClr w14:val="tx1"/>
            </w14:solidFill>
          </w14:textFill>
        </w:rPr>
        <w:fldChar w:fldCharType="begin"/>
      </w:r>
      <w:r>
        <w:rPr>
          <w:rFonts w:hint="default" w:ascii="Calibri" w:hAnsi="Calibri" w:cs="Calibri"/>
          <w:color w:val="000000" w:themeColor="text1"/>
          <w:spacing w:val="10"/>
          <w:sz w:val="12"/>
          <w:szCs w:val="12"/>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2"/>
          <w:szCs w:val="12"/>
          <w:u w:val="single"/>
          <w14:textFill>
            <w14:solidFill>
              <w14:schemeClr w14:val="tx1"/>
            </w14:solidFill>
          </w14:textFill>
        </w:rPr>
        <w:fldChar w:fldCharType="separate"/>
      </w:r>
      <w:r>
        <w:rPr>
          <w:rStyle w:val="6"/>
          <w:rFonts w:hint="default" w:ascii="Calibri" w:hAnsi="Calibri" w:cs="Calibri"/>
          <w:color w:val="000000" w:themeColor="text1"/>
          <w:spacing w:val="10"/>
          <w:sz w:val="12"/>
          <w:szCs w:val="12"/>
          <w:u w:val="single"/>
          <w14:textFill>
            <w14:solidFill>
              <w14:schemeClr w14:val="tx1"/>
            </w14:solidFill>
          </w14:textFill>
        </w:rPr>
        <w:t>https://www.skema.edu/</w:t>
      </w:r>
      <w:r>
        <w:rPr>
          <w:rFonts w:hint="default" w:ascii="Calibri" w:hAnsi="Calibri" w:cs="Calibri"/>
          <w:color w:val="000000" w:themeColor="text1"/>
          <w:spacing w:val="10"/>
          <w:sz w:val="12"/>
          <w:szCs w:val="12"/>
          <w:u w:val="singl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R PROGRAMMING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Style w:val="5"/>
          <w:rFonts w:ascii="Arial" w:hAnsi="Arial" w:eastAsia="宋体" w:cs="Arial"/>
          <w:color w:val="000000" w:themeColor="text1"/>
          <w:kern w:val="0"/>
          <w:sz w:val="20"/>
          <w:szCs w:val="20"/>
          <w:lang w:val="en-US" w:eastAsia="zh-CN" w:bidi="ar"/>
          <w14:textFill>
            <w14:solidFill>
              <w14:schemeClr w14:val="tx1"/>
            </w14:solidFill>
          </w14:textFill>
        </w:rPr>
        <w:t>ADJUNCT PROF. IN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40" w:right="0" w:firstLine="0"/>
        <w:jc w:val="left"/>
        <w:rPr>
          <w:rFonts w:hint="default" w:ascii="Arial" w:hAnsi="Arial" w:cs="Arial"/>
          <w:i w:val="0"/>
          <w:iCs w:val="0"/>
          <w:caps w:val="0"/>
          <w:color w:val="000000" w:themeColor="text1"/>
          <w:spacing w:val="0"/>
          <w:sz w:val="14"/>
          <w:szCs w:val="1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ascii="Calibri" w:hAnsi="Calibri" w:cs="Calibri"/>
          <w:color w:val="000000" w:themeColor="text1"/>
          <w:spacing w:val="10"/>
          <w:sz w:val="15"/>
          <w:szCs w:val="15"/>
          <w14:textFill>
            <w14:solidFill>
              <w14:schemeClr w14:val="tx1"/>
            </w14:solidFill>
          </w14:textFill>
        </w:rPr>
        <w:t>OPEN POSITION AT SKEMA BUSINESS SCHOOL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seeking applicants for teaching opportunity in FINANCE AND ACCOUNTING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Program: BBA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Course: Risk management and Insurance principles – 24 hours /group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Adjunct teacher.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Starting date: Feb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Teaching place: International Joint Audit Institute (Newly created), Pukou, Nanjing,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Contract.: Part-time Contract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Conditions are competitive, in line with international standards.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REQUIREMENTS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Hold a PhD in Finance and Accounting or a related field, from a recognized institution, and very strong in Enterprises Risk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proven ability to deliver quality teaching at different levels (UG, master…) and for an Chinese  audience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Have minimum 3 years’ teaching experience in relevant field in a higher education institution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Demonstrate experience of teaching &amp; learning innovation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able to teach in English (knowledge of Chinese, although not strictly required, would be appreciated)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Be a team player with good communication skills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For non-Chinese citizen, he or she shall have a visa allowing residence and work/professional activity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EXPECTATIONS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Teach courses at different levels in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Take part in activities, such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Syllabus development and materials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960" w:right="0"/>
        <w:jc w:val="both"/>
        <w:rPr>
          <w:rFonts w:hint="default" w:ascii="Arial" w:hAnsi="Arial" w:cs="Arial"/>
          <w:color w:val="000000" w:themeColor="text1"/>
          <w14:textFill>
            <w14:solidFill>
              <w14:schemeClr w14:val="tx1"/>
            </w14:solidFill>
          </w14:textFill>
        </w:rPr>
      </w:pPr>
      <w:r>
        <w:rPr>
          <w:rFonts w:hint="default" w:ascii="Courier New" w:hAnsi="Courier New" w:cs="Courier New"/>
          <w:color w:val="000000" w:themeColor="text1"/>
          <w:spacing w:val="10"/>
          <w:sz w:val="15"/>
          <w:szCs w:val="15"/>
          <w14:textFill>
            <w14:solidFill>
              <w14:schemeClr w14:val="tx1"/>
            </w14:solidFill>
          </w14:textFill>
        </w:rPr>
        <w:t>o </w:t>
      </w:r>
      <w:r>
        <w:rPr>
          <w:rFonts w:hint="default" w:ascii="Calibri" w:hAnsi="Calibri" w:cs="Calibri"/>
          <w:color w:val="000000" w:themeColor="text1"/>
          <w:spacing w:val="10"/>
          <w:sz w:val="15"/>
          <w:szCs w:val="15"/>
          <w14:textFill>
            <w14:solidFill>
              <w14:schemeClr w14:val="tx1"/>
            </w14:solidFill>
          </w14:textFill>
        </w:rPr>
        <w:t>Creating and evaluating progress tests and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ABOUT SKEMA BUSINESS SCHOOL / JOINT INSTITUTE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Business School, one of Europe’s fastest growing business schools, is an EQUIS, AACSB, EFMD- EMBA academic institution. It currently operates on five continents with campuses in France (Lille, Paris, Sophia Antipolis), China (Suzhou), Brazil (Belo Horizonte), USA (Raleigh – NC State campus) and South Africa (Stellenbosch – January 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school offers a wide range of management programmes, taught in English and in French, at Bachelor, Master and Doctoral levels, as well as Executive Education. SKEMA is positioning itself as the leadership school, training the pioneer knowledge economy decision-makers throughout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SKEMA is structured around five research centers covering all major areas of business, and three Academies-Globalisation, Innovation and Digitalisation. SKEMA offers great career opportunities for ambitious researchers. For further information: </w:t>
      </w:r>
      <w:r>
        <w:rPr>
          <w:rFonts w:hint="default" w:ascii="Calibri" w:hAnsi="Calibri" w:cs="Calibri"/>
          <w:color w:val="000000" w:themeColor="text1"/>
          <w:spacing w:val="10"/>
          <w:sz w:val="14"/>
          <w:szCs w:val="14"/>
          <w:u w:val="single"/>
          <w14:textFill>
            <w14:solidFill>
              <w14:schemeClr w14:val="tx1"/>
            </w14:solidFill>
          </w14:textFill>
        </w:rPr>
        <w:fldChar w:fldCharType="begin"/>
      </w:r>
      <w:r>
        <w:rPr>
          <w:rFonts w:hint="default" w:ascii="Calibri" w:hAnsi="Calibri" w:cs="Calibri"/>
          <w:color w:val="000000" w:themeColor="text1"/>
          <w:spacing w:val="10"/>
          <w:sz w:val="14"/>
          <w:szCs w:val="14"/>
          <w:u w:val="single"/>
          <w14:textFill>
            <w14:solidFill>
              <w14:schemeClr w14:val="tx1"/>
            </w14:solidFill>
          </w14:textFill>
        </w:rPr>
        <w:instrText xml:space="preserve"> HYPERLINK "https://www.skema.edu/" </w:instrText>
      </w:r>
      <w:r>
        <w:rPr>
          <w:rFonts w:hint="default" w:ascii="Calibri" w:hAnsi="Calibri" w:cs="Calibri"/>
          <w:color w:val="000000" w:themeColor="text1"/>
          <w:spacing w:val="10"/>
          <w:sz w:val="14"/>
          <w:szCs w:val="14"/>
          <w:u w:val="single"/>
          <w14:textFill>
            <w14:solidFill>
              <w14:schemeClr w14:val="tx1"/>
            </w14:solidFill>
          </w14:textFill>
        </w:rPr>
        <w:fldChar w:fldCharType="separate"/>
      </w:r>
      <w:r>
        <w:rPr>
          <w:rStyle w:val="6"/>
          <w:rFonts w:hint="default" w:ascii="Calibri" w:hAnsi="Calibri" w:cs="Calibri"/>
          <w:color w:val="000000" w:themeColor="text1"/>
          <w:spacing w:val="10"/>
          <w:sz w:val="14"/>
          <w:szCs w:val="14"/>
          <w:u w:val="single"/>
          <w14:textFill>
            <w14:solidFill>
              <w14:schemeClr w14:val="tx1"/>
            </w14:solidFill>
          </w14:textFill>
        </w:rPr>
        <w:t>https://www.skema.edu/</w:t>
      </w:r>
      <w:r>
        <w:rPr>
          <w:rFonts w:hint="default" w:ascii="Calibri" w:hAnsi="Calibri" w:cs="Calibri"/>
          <w:color w:val="000000" w:themeColor="text1"/>
          <w:spacing w:val="10"/>
          <w:sz w:val="14"/>
          <w:szCs w:val="14"/>
          <w:u w:val="singl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teaching will be assigned to the International Joint Audit Institute, Nanjing Audit University (hereinafter referred to as “International Joint Audit Institute”), jointly established by SKEMA Business School and Nanjing Audit University and approved by the Chinese Ministry of Education, has started to recruit its first batch of students in Mainland China through Gaokao (college entrance examination in China) in July 2020, meaning that the development of SKEMA in China has ushered in a new stage. This four-year full-time undergraduate institute has four tracks: Finance Engineering Auditing, Engineering Management Auditing, Information Management and Information Technology Auditing, Internal Auditing.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line="315" w:lineRule="atLeast"/>
        <w:ind w:left="0" w:right="0"/>
        <w:jc w:val="both"/>
        <w:rPr>
          <w:rFonts w:hint="default" w:ascii="Arial" w:hAnsi="Arial" w:cs="Arial"/>
          <w:color w:val="000000" w:themeColor="text1"/>
          <w14:textFill>
            <w14:solidFill>
              <w14:schemeClr w14:val="tx1"/>
            </w14:solidFill>
          </w14:textFill>
        </w:rPr>
      </w:pPr>
      <w:r>
        <w:rPr>
          <w:rStyle w:val="5"/>
          <w:rFonts w:hint="default" w:ascii="Calibri" w:hAnsi="Calibri" w:cs="Calibri"/>
          <w:color w:val="000000" w:themeColor="text1"/>
          <w:spacing w:val="10"/>
          <w:sz w:val="15"/>
          <w:szCs w:val="15"/>
          <w14:textFill>
            <w14:solidFill>
              <w14:schemeClr w14:val="tx1"/>
            </w14:solidFill>
          </w14:textFill>
        </w:rPr>
        <w:t>APPLICATION PROCEDURE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Applicants should send: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complete curriculum vitae with a list of teaching evaluations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a cover letter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right="0"/>
        <w:jc w:val="both"/>
        <w:rPr>
          <w:rFonts w:hint="default" w:ascii="Arial" w:hAnsi="Arial" w:cs="Arial"/>
          <w:color w:val="000000" w:themeColor="text1"/>
          <w14:textFill>
            <w14:solidFill>
              <w14:schemeClr w14:val="tx1"/>
            </w14:solidFill>
          </w14:textFill>
        </w:rPr>
      </w:pPr>
      <w:r>
        <w:rPr>
          <w:rFonts w:hint="default" w:ascii="Symbol" w:hAnsi="Symbol" w:cs="Symbol"/>
          <w:color w:val="000000" w:themeColor="text1"/>
          <w:spacing w:val="10"/>
          <w:sz w:val="15"/>
          <w:szCs w:val="15"/>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two letters of recommendation or the names of two referees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The complete application package should be submitted in English and sent by email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5"/>
          <w:szCs w:val="15"/>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With object: application RISK MANAGEMENT AND INSURANCE PRINCIPLES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Arial" w:hAnsi="Arial" w:cs="Arial"/>
          <w:color w:val="000000" w:themeColor="text1"/>
          <w14:textFill>
            <w14:solidFill>
              <w14:schemeClr w14:val="tx1"/>
            </w14:solidFill>
          </w14:textFill>
        </w:rPr>
      </w:pPr>
      <w:r>
        <w:rPr>
          <w:rFonts w:hint="default" w:ascii="Calibri" w:hAnsi="Calibri" w:cs="Calibri"/>
          <w:color w:val="000000" w:themeColor="text1"/>
          <w:spacing w:val="10"/>
          <w:sz w:val="15"/>
          <w:szCs w:val="15"/>
          <w14:textFill>
            <w14:solidFill>
              <w14:schemeClr w14:val="tx1"/>
            </w14:solidFill>
          </w14:textFill>
        </w:rPr>
        <w:t>Clarification questions can be directed to: </w:t>
      </w:r>
      <w:r>
        <w:rPr>
          <w:rFonts w:hint="default" w:ascii="Calibri" w:hAnsi="Calibri" w:cs="Calibri"/>
          <w:color w:val="000000" w:themeColor="text1"/>
          <w:spacing w:val="10"/>
          <w:sz w:val="14"/>
          <w:szCs w:val="14"/>
          <w:u w:val="none"/>
          <w14:textFill>
            <w14:solidFill>
              <w14:schemeClr w14:val="tx1"/>
            </w14:solidFill>
          </w14:textFill>
        </w:rPr>
        <w:fldChar w:fldCharType="begin"/>
      </w:r>
      <w:r>
        <w:rPr>
          <w:rFonts w:hint="default" w:ascii="Calibri" w:hAnsi="Calibri" w:cs="Calibri"/>
          <w:color w:val="000000" w:themeColor="text1"/>
          <w:spacing w:val="10"/>
          <w:sz w:val="14"/>
          <w:szCs w:val="14"/>
          <w:u w:val="none"/>
          <w14:textFill>
            <w14:solidFill>
              <w14:schemeClr w14:val="tx1"/>
            </w14:solidFill>
          </w14:textFill>
        </w:rPr>
        <w:instrText xml:space="preserve"> HYPERLINK "mailto:christy.zhou@skema.edu" </w:instrText>
      </w:r>
      <w:r>
        <w:rPr>
          <w:rFonts w:hint="default" w:ascii="Calibri" w:hAnsi="Calibri" w:cs="Calibri"/>
          <w:color w:val="000000" w:themeColor="text1"/>
          <w:spacing w:val="10"/>
          <w:sz w:val="14"/>
          <w:szCs w:val="14"/>
          <w:u w:val="none"/>
          <w14:textFill>
            <w14:solidFill>
              <w14:schemeClr w14:val="tx1"/>
            </w14:solidFill>
          </w14:textFill>
        </w:rPr>
        <w:fldChar w:fldCharType="separate"/>
      </w:r>
      <w:r>
        <w:rPr>
          <w:rStyle w:val="6"/>
          <w:rFonts w:hint="eastAsia" w:ascii="Calibri" w:hAnsi="Calibri" w:cs="Calibri"/>
          <w:color w:val="000000" w:themeColor="text1"/>
          <w:spacing w:val="10"/>
          <w:sz w:val="14"/>
          <w:szCs w:val="14"/>
          <w:u w:val="none"/>
          <w:lang w:eastAsia="zh-CN"/>
          <w14:textFill>
            <w14:solidFill>
              <w14:schemeClr w14:val="tx1"/>
            </w14:solidFill>
          </w14:textFill>
        </w:rPr>
        <w:t>christy.zhou@skema.edu,tungeseng9@126.com</w:t>
      </w:r>
      <w:r>
        <w:rPr>
          <w:rFonts w:hint="default" w:ascii="Calibri" w:hAnsi="Calibri" w:cs="Calibri"/>
          <w:color w:val="000000" w:themeColor="text1"/>
          <w:spacing w:val="10"/>
          <w:sz w:val="14"/>
          <w:szCs w:val="14"/>
          <w:u w:val="none"/>
          <w14:textFill>
            <w14:solidFill>
              <w14:schemeClr w14:val="tx1"/>
            </w14:solidFill>
          </w14:textFill>
        </w:rPr>
        <w:fldChar w:fldCharType="end"/>
      </w:r>
      <w:r>
        <w:rPr>
          <w:rFonts w:hint="default" w:ascii="Calibri" w:hAnsi="Calibri" w:cs="Calibri"/>
          <w:color w:val="000000" w:themeColor="text1"/>
          <w:spacing w:val="10"/>
          <w:sz w:val="14"/>
          <w:szCs w:val="14"/>
          <w14:textFill>
            <w14:solidFill>
              <w14:schemeClr w14:val="tx1"/>
            </w14:solidFill>
          </w14:textFill>
        </w:rPr>
        <w:t> </w:t>
      </w:r>
      <w:r>
        <w:rPr>
          <w:rFonts w:hint="default" w:ascii="Calibri" w:hAnsi="Calibri" w:cs="Calibri"/>
          <w:color w:val="000000" w:themeColor="text1"/>
          <w:spacing w:val="10"/>
          <w:sz w:val="15"/>
          <w:szCs w:val="15"/>
          <w14:textFill>
            <w14:solidFill>
              <w14:schemeClr w14:val="tx1"/>
            </w14:solidFill>
          </w14:textFill>
        </w:rPr>
        <w:t> </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color w:val="000000" w:themeColor="text1"/>
          <w:lang w:val="en-US" w:eastAsia="zh-CN"/>
          <w14:textFill>
            <w14:solidFill>
              <w14:schemeClr w14:val="tx1"/>
            </w14:solidFill>
          </w14:textFill>
        </w:rPr>
        <w:t>邮件主题</w:t>
      </w:r>
      <w:r>
        <w:rPr>
          <w:rFonts w:hint="eastAsia" w:ascii="Times New Roman" w:hAnsi="Times New Roman" w:cs="Times New Roman"/>
          <w:color w:val="000000" w:themeColor="text1"/>
          <w:lang w:val="en-US" w:eastAsia="zh-CN"/>
          <w14:textFill>
            <w14:solidFill>
              <w14:schemeClr w14:val="tx1"/>
            </w14:solidFill>
          </w14:textFill>
        </w:rPr>
        <w:t>和应聘材料</w:t>
      </w:r>
      <w:r>
        <w:rPr>
          <w:rFonts w:hint="default" w:ascii="Times New Roman" w:hAnsi="Times New Roman" w:cs="Times New Roman"/>
          <w:color w:val="000000" w:themeColor="text1"/>
          <w:lang w:val="en-US" w:eastAsia="zh-CN"/>
          <w14:textFill>
            <w14:solidFill>
              <w14:schemeClr w14:val="tx1"/>
            </w14:solidFill>
          </w14:textFill>
        </w:rPr>
        <w:t>需注明：</w:t>
      </w:r>
      <w:r>
        <w:rPr>
          <w:rFonts w:hint="eastAsia" w:ascii="Times New Roman" w:hAnsi="Times New Roman" w:cs="Times New Roman"/>
          <w:color w:val="000000" w:themeColor="text1"/>
          <w:lang w:val="en-US" w:eastAsia="zh-CN"/>
          <w14:textFill>
            <w14:solidFill>
              <w14:schemeClr w14:val="tx1"/>
            </w14:solidFill>
          </w14:textFill>
        </w:rPr>
        <w:t>学历</w:t>
      </w:r>
      <w:r>
        <w:rPr>
          <w:rFonts w:hint="default" w:ascii="Times New Roman" w:hAnsi="Times New Roman" w:cs="Times New Roman"/>
          <w:color w:val="000000" w:themeColor="text1"/>
          <w14:textFill>
            <w14:solidFill>
              <w14:schemeClr w14:val="tx1"/>
            </w14:solidFill>
          </w14:textFill>
        </w:rPr>
        <w:t>-姓名-学校-专业</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高校</w:t>
      </w:r>
      <w:r>
        <w:rPr>
          <w:rFonts w:hint="default" w:ascii="Times New Roman" w:hAnsi="Times New Roman" w:cs="Times New Roman"/>
          <w:color w:val="000000" w:themeColor="text1"/>
          <w:lang w:val="en-US" w:eastAsia="zh-CN"/>
          <w14:textFill>
            <w14:solidFill>
              <w14:schemeClr w14:val="tx1"/>
            </w14:solidFill>
          </w14:textFill>
        </w:rPr>
        <w:t>博士网</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14A1D30"/>
    <w:rsid w:val="170245BB"/>
    <w:rsid w:val="24863DDE"/>
    <w:rsid w:val="34174146"/>
    <w:rsid w:val="41C36DF9"/>
    <w:rsid w:val="4F094F00"/>
    <w:rsid w:val="7370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2022-11-03T23:04:00Z</dcterms:created>
  <dc:creator>win10</dc:creator>
  <cp:lastModifiedBy>win10</cp:lastModifiedBy>
  <dcterms:modified xsi:type="dcterms:W3CDTF">2022-11-08T02:12:53Z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EA6E190982E1495FB1BD14F296CC81B0</vt:lpwstr>
  </property>
</Properties>
</file>