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hd w:val="clear" w:fill="FFFFFF"/>
        </w:rPr>
        <w:t>烟台南山学院人才招聘公告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一、学校简介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504" w:lineRule="atLeast"/>
        <w:ind w:left="0" w:righ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烟台南山学院是由中国500强企业南山控股投资兴办，教育部批准设立的一所全日制普通本科院校，坐落于山东省烟台龙口市。学校是以工学为主，工学、管理学、经济学、艺术学、文学、医学六大学科门类协调发展的高水平应用型本科高校。学院自建校以来，跨越多个发展阶段，2005年经教育部批准升格为普通本科院校，2009年具有学士学位授予权，2015年通过教育部本科合格评估，2017年被山东省人民政府确定为硕士学位授予立项培育建设单位，2018年被评为“中国产学研合作创新示范基地”和“山东省创新创业典型经验高校”，2019年开始与青岛科技大学、辽宁工业大学联合培养硕士研究生，2021年获“中国民办教育百强”荣誉称号。</w:t>
      </w:r>
    </w:p>
    <w:p>
      <w:pPr>
        <w:pStyle w:val="3"/>
        <w:keepNext w:val="0"/>
        <w:keepLines w:val="0"/>
        <w:widowControl/>
        <w:suppressLineNumbers w:val="0"/>
        <w:spacing w:line="504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学校设有东海和南山两处校区。下设工学院、商学院、人文学院、化学工程与技术学院、材料科学与工程学院、纺织科学与工程学院、健康学院、音乐学院、航空学院、马克思主义学院、应用技术与培训学院11个二级学院，包含28个系（部、中心），拥有53个本科专业，42个专科专业。现有山东省高等学校协同创新中心1个、山东省高等职业院校应用技术协同创新中心1个、山东省高等学校工程研究中心2个、山东省高等学校“青创科技支持计划”立项建设团队2个、山东省“十三五”高等学校科研创新平台2个、山东省社会科学普及教育基地2个、烟台市工程实验室2个。设置有机械工程、电气信息、航空、化工、材料、纺织、健康、商科等14个实验实训中心，包含209个实验室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二、招聘对象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1.高级职称人员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主要面向国内外知名高校、科研院所、企业单位具有较高学术造诣的人员，本科及以上学历，年龄一般不超过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60周岁，主要从事教学、科研、指导教科研团队等工作，具有研究生指导资格者优先。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2.优秀青年博士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主要面向国内外高校或科研院所优秀博士（后），年龄一般不超过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45周岁（特别优秀者年龄可适当放宽），主要从事科研工作。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3.优秀硕士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主要面向国内外知名高校或科研院所优秀硕士研究生，年龄一般不超过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35周岁，主要从事教学、科研工作。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三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、基本条件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1.忠诚于教育事业，恪守学术规范，具有优良的学风和高尚的师德；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2.具备扎实的专业基础知识、较高的学术水平、较强的科研能力和教学能力，以及应聘岗位所需的专业或者技能条件；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3.身体健康，能够履行相关工作职责。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四、招聘要求及数量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详见：《烟台南山学院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2022年度高层次人才招聘计划》（附件1）及《烟台南山学院2022年度人才招聘计划》（附件2）。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五、薪酬及福利待遇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（一）薪酬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1、高层次人才根据其聘期承诺实现的科研成果实行年薪20-100万元的协议工资，具体待遇面谈。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2、应届硕士年薪约7.5万元；中级岗位年薪约8万元；副教授岗位年薪约9-12万元；教授岗位年薪约12-15万元。应届博士入校即可享受副高级职务待遇，优秀者可实行协议工资，年薪20-60万元。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所有人员均可按烟台南山学院其他奖励办法上不封顶。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（二）安家费及科研启动经费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1、根据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高层次人才层次，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提供安家费（50万元）及科研启动经费（自然科学类30-80万元，人文社科类20-50万元）。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firstLine="420"/>
        <w:rPr>
          <w:rFonts w:hint="eastAsia" w:ascii="微软雅黑" w:hAnsi="微软雅黑" w:eastAsia="微软雅黑" w:cs="微软雅黑"/>
          <w:color w:val="444444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2、优秀博士学校提供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安家费（30万元）及科研启动经费（自然科学类20万元，人文社科类10万元）。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（三）福利待遇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1、享受国家规定的“五险一金”。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2、享受双休、寒暑假及国家法定节假日等带薪休假。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3、享受教师节福利、健康查体等待遇。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4、学校协助解决子女入托、基础教育就近入学问题，对符合学校岗位条件的家属，直接在校内安排工作或帮助解决工作问题。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5、根据学校教学、科研奖励政策，教学、科研成果突出者可享受各项成果奖励。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6、学校注重中青年教师培养，为中青年教师职业发展搭建平台，给予大力支持，优秀中青年教师可享受国内外访学进修、在职攻读博士学位资助。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7、学校提供校内公寓租住或租房补贴。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（四）地方政府引才补贴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C0C0C"/>
          <w:spacing w:val="0"/>
          <w:sz w:val="28"/>
          <w:szCs w:val="28"/>
          <w:shd w:val="clear" w:fill="FFFFFF"/>
        </w:rPr>
        <w:t>根据龙口市人才青年新政，我校引进的各类人才享受政府不同级别的生活补贴和购房补贴。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补贴类别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享受范围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生活补贴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36000元/年,共3年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72000元/年,共3年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一次性购房补贴</w:t>
            </w: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42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300000元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/>
        <w:rPr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六、应聘办法及联系方式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应聘人员可填写附件3、附件4，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连同个人简历、本科（硕士、博士）学历学位证书、各阶段学信网学历和学籍证明材料或教育部认证、身份证扫描件、职称或职业资格证书（若有）等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相关材料打包发送至学校人力资源部招聘邮箱和招聘部门邮箱。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555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应聘具体岗位+本人姓名+最高学历+毕业院校+所学专业+职称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+海外博士网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人力资源部咨询电话：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0535-8590929（王老师）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人力资源部招聘邮箱：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nanshxy@163.com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t>zkujikai8@126.com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ydanrsc@126.com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学校通讯地址：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山东烟台龙口市东海旅游度假区大学路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12号烟台南山学院（东海校区）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邮编：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shd w:val="clear" w:fill="FFFFFF"/>
        </w:rPr>
        <w:t>265713</w:t>
      </w:r>
    </w:p>
    <w:p>
      <w:pPr>
        <w:pStyle w:val="3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left="0" w:righ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学校官网：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instrText xml:space="preserve"> HYPERLINK "http://www.nanshan.edu.cn/"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u w:val="single"/>
          <w:shd w:val="clear" w:fill="FFFFFF"/>
        </w:rPr>
        <w:t>http://www.nanshan.edu.cn/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504" w:lineRule="atLeast"/>
        <w:ind w:left="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12CA5757"/>
    <w:rsid w:val="12CA5757"/>
    <w:rsid w:val="2B087546"/>
    <w:rsid w:val="3BBB0011"/>
    <w:rsid w:val="5DB5654D"/>
    <w:rsid w:val="61BE4076"/>
    <w:rsid w:val="718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1905</Characters>
  <Lines>0</Lines>
  <Paragraphs>0</Paragraphs>
  <TotalTime>0</TotalTime>
  <ScaleCrop>false</ScaleCrop>
  <LinksUpToDate>false</LinksUpToDate>
  <CharactersWithSpaces>1908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2022-05-24T00:48:00Z</dcterms:created>
  <dc:creator>王萍</dc:creator>
  <cp:lastModifiedBy>win10</cp:lastModifiedBy>
  <dcterms:modified xsi:type="dcterms:W3CDTF">2023-01-03T04:17:32Z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00804E09D7694F7CBD46470BEC613779</vt:lpwstr>
  </property>
</Properties>
</file>