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西南医科大学202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年诚聘海内外英才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color w:val="3B3B3B"/>
          <w:sz w:val="19"/>
          <w:szCs w:val="19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西南医科大学是四川省省属普通高等院校，坐落于云贵川渝结合区域的国家历史文化名城、全国卫生城市、全国文明城市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——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泸州。学校前身西南区川南医士学校始建于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1951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1959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年升格为泸州医学专科学校，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1978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年升格为本科院校并更名为泸州医学院，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1982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年获得学士学位授予权，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1993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年成为硕士学位授予单位，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2001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年开始联合培养博士，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2004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年起开展留学本科生学历教育，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2010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年获准设立博士后科研工作站，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2015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年更名为西南医科大学，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年获批博士学位授予单位。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color w:val="3B3B3B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在长期的办学实践中，学校形成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团结奋斗、艰苦创业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的优良传统，秉承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厚德精业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B3B3B"/>
          <w:spacing w:val="0"/>
          <w:sz w:val="19"/>
          <w:szCs w:val="19"/>
          <w:shd w:val="clear" w:color="auto" w:fill="FFFFFF"/>
        </w:rPr>
        <w:t>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、仁爱济世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的校训和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自强不息、守正出新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 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的精神，坚持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厚德精业、兼容开放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的办学理念，形成了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德业双修、中西医并重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的办学特色。学校现有忠山、城北两个校区，占地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2011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亩；下设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个院（系），有在校本科生、研究生、留学生等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1.9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万余人。建校以来，学校培养了各级各类专门人才超过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万余人，成为四川医药卫生人才培养和科技创新的重要基地，川渝滇黔结合区域预防、医疗、科学研究和健康产业服务中心。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color w:val="3B3B3B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学校（含直属附属医院）有医教员工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8000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余人；有专任教师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1328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人，其中有高级职称人员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595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人、博士学位人员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631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人；有博士生导师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52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人、硕士生导师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1027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人；有各类高层次人才百余人，其中国家级高层次人才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60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人次。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color w:val="3B3B3B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学校学科门类较为齐全，学科特色突出。临床医学、药学是四川省一流建设学科。临床医学、药理学与毒理学、生物学与生物化学进入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ESI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全球排名前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1%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，其中临床医学在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ESI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全球排名前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1%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机构中位列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36.59%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。现有博士专业学位授权点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个，一级学科硕士学位授权点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个、硕士专业学位授权点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个，涵盖医学、管理学、法学、教育学等学科门类。有普通本科专业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33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个，涵盖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个学科门类；有国家级、省级一流本科专业建设点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个、国家级特色专业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个、省级特色专业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个、省级应用型示范专业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个，大力推进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医工、医理、医文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结合，构建了覆盖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生命全周期，健康全过程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的医学专业教育体系。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color w:val="3B3B3B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学校是推荐优秀应届本科毕业生免试攻读硕士研究生资格单位，承担了国家医学教育改革项目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2021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年参加第十届中国大学生医学技术技能大赛，临床医学、中医学、护理学、预防医学四个赛道均晋级全国总决赛并获奖。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次参加全国高等医学院校大学生临床技能竞赛，获西南西北片区特等奖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次、一等奖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次，全国总决赛二等奖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次、三等奖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次；在全国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140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余所参赛医学院校中，我校是连续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届进入全国总决赛的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所学校之一。毕业生就业率连续多年保持在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90%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以上。国家执业医师资格考试通过率高于全国平均水平，近年来居参考院校前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20%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。近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届获省级教学成果奖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项，其中一等奖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color w:val="3B3B3B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学校先后建成同位素及药物国家工程研究中心（共建）、国家中医药传承创新中心、教育部重点实验室等省部级及以上科技创新平台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44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个，获批省、市厅级科研团队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46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个，是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四川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2011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心血管疾病防治协同创新中心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牵头单位。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2017-2022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年，学校获批省部级及以上科研项目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587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项；获省部级以上科技成果奖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48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项，其中国家科技进步奖二等奖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color w:val="3B3B3B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学校先后与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个国家和地区建立了对外合作交流关系，并多次成功举办国际学术会议，建成了中国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-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葡语系国家和地区中医药国际合作基地。先后为巴基斯坦、印度、孟加拉国等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一带一路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沿线国家培养博士后、研究生和本科生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500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余人。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学校现有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所直属附属医院，在突发公共事件、应急抢险中，展现出极强的应急救援能力和高救治成功率。作为西南四省（市）结合区域的省级医疗中心，为云贵川渝结合区域人民健康保驾护航，为国家和区域医药卫生人才培养和医疗服务作出了重要的贡献。（数据截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2022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11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  <w:lang w:val="en-US"/>
        </w:rPr>
        <w:t>30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B3B3B"/>
          <w:spacing w:val="0"/>
          <w:sz w:val="31"/>
          <w:szCs w:val="31"/>
          <w:shd w:val="clear" w:color="auto" w:fill="FFFFFF"/>
        </w:rPr>
        <w:t>日）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现面向海内外诚聘各类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博士</w:t>
      </w:r>
      <w:r>
        <w:rPr>
          <w:rFonts w:hint="eastAsia" w:ascii="仿宋_GB2312" w:hAnsi="仿宋_GB2312" w:eastAsia="仿宋_GB2312" w:cs="仿宋_GB2312"/>
          <w:sz w:val="32"/>
          <w:szCs w:val="32"/>
        </w:rPr>
        <w:t>英才（年龄一般不超过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周岁），具体如下：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一、需求专业</w:t>
      </w:r>
    </w:p>
    <w:tbl>
      <w:tblPr>
        <w:tblStyle w:val="7"/>
        <w:tblW w:w="85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93"/>
        <w:gridCol w:w="1433"/>
        <w:gridCol w:w="3267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临床医学院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临床其他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教师/医师/专职科研人员</w:t>
            </w:r>
          </w:p>
        </w:tc>
        <w:tc>
          <w:tcPr>
            <w:tcW w:w="3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临床医学、护理学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医学检验系</w:t>
            </w: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康复医学系</w:t>
            </w: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医学影像系</w:t>
            </w: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麻醉学系</w:t>
            </w: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儿科学系</w:t>
            </w: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中西医结合学院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教师/医师/专职科研人员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中医学、中西医结合、中医、临床医学、基础医学、中药学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口腔医学院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教师/医师/专职科研人员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口腔医学、麻醉学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基础医学院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临床医学、基础医学（病理学与病理生理学、人体解剖学与组织胚胎学）、生理学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9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药学院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药学（药理学、药物化学、药剂学、药物分析学等）、中药学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公共卫生学院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营养与食品卫生学、流行病与卫生统计学、社会医学和卫生事业管理、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卫生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毒理学、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劳动卫生与环境卫生学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9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医学信息与工程学院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数学、计算机相关专业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马克思主义学院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马克思主义基本原理、马克思主义发展史、马克思主义中国化研究、国外马克思主义研究、思想政治教育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9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人文与管理学院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心理学、理论经济学、法学、政治学、社会学、管理科学与工程、公共管理、图书情报与档案管理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护理学院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护理学、护理、社会学、统计学、生物信息学、人工智能（医疗领域、教育领域）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9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体育学院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3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体育学、体育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外国语学院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教师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英语语言文学、外国语言学及应用语言学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法学院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教师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宪法与行政法学，诉讼法学，环境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保护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医学基础研究中心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专职科研人员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法医学，生物化学与分子生物学，遗传学，生物信息学，药理学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</w:tbl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二、引进待遇(人民币，下同)</w:t>
      </w:r>
    </w:p>
    <w:tbl>
      <w:tblPr>
        <w:tblStyle w:val="8"/>
        <w:tblW w:w="855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850"/>
        <w:gridCol w:w="891"/>
        <w:gridCol w:w="261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引进类别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安家费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租房补贴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薪酬及待遇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科研启动经费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税前25-30万元(自然学科）；税前20-25万元（人文学科）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（另有泸州市人才引进人才生活补贴以及安居补助。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学校发放部分可1年内发完。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提供房租补贴1500元/月，最长24个月。</w:t>
            </w:r>
          </w:p>
        </w:tc>
        <w:tc>
          <w:tcPr>
            <w:tcW w:w="26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基本工资标准按国家政策兑现中级职称待遇（专十级），校内绩效享受校聘副教授待遇3年，3年后按实际职称兑现待遇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人文学科类：10-15万元；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自然学科类：15-20万元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税前15-20万元（自然学科）；税前10-15（人文学科）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（另有泸州市人才引进人才生活补贴以及安居补助。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学校发放部分可1年内发完。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工资标准及校内绩效执行中级职称待遇（专十级）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人文学科类：5-10万元；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自然学科类：10-15万元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spacing w:line="540" w:lineRule="exact"/>
        <w:ind w:firstLine="40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特别优秀的人才不受上述限制，采用一事一议，具体面议。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注：A类博士业绩要求（近三年）：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1.自然学科类，满足以下条件之一：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（1）以第一作者或通讯作者发表SCI文章1篇且IF≥8分；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（2）以第一作者或通讯作者发表JCR一区文章至少1篇；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（3）以第一作者或通讯作者发表SCI文章，总IF≥15分；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（4）作为有效排名人身份参与国家重大项目至少1项（须提交盖鲜章的申报书原件或本人签字复印件）；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（5）获得国家发明专利2项。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2.人文社科类，满足以下条件之一：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（1）以第一作者或通讯作者发表CSSCI(不含扩展版)、SSCI、A﹠HCI 来源论文≥2 篇；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（2）主持国家社科基金至少1项；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（3）作为有效排名人身份参与国家重大项目至少1项（须提交盖鲜章的申报书原件或本人签字复印件）；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（4）出版与本专业（学科）相关的专著至少1本。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三、通迅地址及联系方式：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地址：四川省泸州市龙马潭区香林路1段1号德诚楼7楼西南医科大学人事处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电话：0830-3160509　联系人：文老师/杨老师</w:t>
      </w:r>
    </w:p>
    <w:p>
      <w:pPr>
        <w:spacing w:line="540" w:lineRule="exact"/>
        <w:ind w:firstLine="640" w:firstLineChars="200"/>
        <w:rPr>
          <w:b/>
          <w:bCs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电子邮箱:</w:t>
      </w:r>
      <w:r>
        <w:rPr>
          <w:rFonts w:ascii="Times New Roman" w:hAnsi="Times New Roman" w:eastAsia="微软雅黑" w:cs="Times New Roman"/>
          <w:b/>
          <w:bCs/>
          <w:color w:val="FF0000"/>
          <w:sz w:val="32"/>
          <w:szCs w:val="32"/>
        </w:rPr>
        <w:t>hr@swmu.edu.cn,</w:t>
      </w:r>
      <w:r>
        <w:fldChar w:fldCharType="begin"/>
      </w:r>
      <w:r>
        <w:instrText xml:space="preserve"> HYPERLINK "mailto:xnykdarsc@126.com" </w:instrText>
      </w:r>
      <w:r>
        <w:fldChar w:fldCharType="separate"/>
      </w:r>
      <w:r>
        <w:rPr>
          <w:rStyle w:val="12"/>
          <w:rFonts w:ascii="Times New Roman" w:hAnsi="Times New Roman" w:eastAsia="微软雅黑" w:cs="Times New Roman"/>
          <w:b/>
          <w:bCs/>
          <w:color w:val="FF0000"/>
          <w:sz w:val="32"/>
          <w:szCs w:val="32"/>
        </w:rPr>
        <w:t>xnykdarsc@126.com</w:t>
      </w:r>
      <w:r>
        <w:rPr>
          <w:rStyle w:val="12"/>
          <w:rFonts w:ascii="Times New Roman" w:hAnsi="Times New Roman" w:eastAsia="微软雅黑" w:cs="Times New Roman"/>
          <w:b/>
          <w:bCs/>
          <w:color w:val="FF0000"/>
          <w:sz w:val="32"/>
          <w:szCs w:val="32"/>
        </w:rPr>
        <w:fldChar w:fldCharType="end"/>
      </w:r>
    </w:p>
    <w:p>
      <w:pPr>
        <w:ind w:firstLine="141" w:firstLineChars="50"/>
        <w:rPr>
          <w:b/>
          <w:bCs/>
          <w:color w:val="FF0000"/>
          <w:sz w:val="28"/>
          <w:szCs w:val="28"/>
        </w:rPr>
      </w:pPr>
      <w:bookmarkStart w:id="0" w:name="_Hlk60263631"/>
      <w:r>
        <w:rPr>
          <w:rFonts w:hint="eastAsia"/>
          <w:b/>
          <w:bCs/>
          <w:color w:val="FF0000"/>
          <w:sz w:val="28"/>
          <w:szCs w:val="28"/>
        </w:rPr>
        <w:t>邮件标题和材料注明：中国优秀人才网+姓名+学校+学历+专业+岗位</w:t>
      </w:r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bookmarkStart w:id="1" w:name="_GoBack"/>
      <w:bookmarkEnd w:id="1"/>
      <w:r>
        <w:rPr>
          <w:rFonts w:hint="eastAsia" w:ascii="宋体" w:hAnsi="宋体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1534795" cy="1534795"/>
            <wp:effectExtent l="0" t="0" r="1905" b="1905"/>
            <wp:docPr id="1" name="图片 1" descr="学校官网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官网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1513840" cy="1513840"/>
            <wp:effectExtent l="0" t="0" r="10160" b="10160"/>
            <wp:docPr id="2" name="图片 2" descr="人事处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事处官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学校官网                       人事处官网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四、来校考察路线：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1、航班直飞泸州。到达云龙机场后，乘坐95路公交车到泸州客运中心站下车，步行20分钟或搭乘出租车起步价即到西南医科大学城北校区。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2.高铁直达泸州。出站后搭乘出租车起步价即到西南医科大学城北校区。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3.其它到达方式。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（1）可以飞抵附近的宜宾机场。宜宾机场距离泸州车程约90分钟。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（2）可以飞抵重庆机场，然后在T2、T3航站楼乘至泸州的机场大巴专线，全天候滚动发车，购票及上车地点位于航站楼内，较方便。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（3）可以飞抵成都，然后可选择坐客车直达泸州，也可在成都东站坐高铁到泸州站。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4、乘高铁到成都，转车到泸州：成都东站—泸州站（约90分钟）。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来我校考察面试的博士，我校可报销一定的交通费及住宿费(须报销凭证)。具体请与我校工作人员联系。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320C99"/>
    <w:rsid w:val="000474D7"/>
    <w:rsid w:val="0007413F"/>
    <w:rsid w:val="000E3AC3"/>
    <w:rsid w:val="00107AA3"/>
    <w:rsid w:val="00126024"/>
    <w:rsid w:val="001A4F90"/>
    <w:rsid w:val="00216829"/>
    <w:rsid w:val="00242B89"/>
    <w:rsid w:val="00287E5F"/>
    <w:rsid w:val="00320C99"/>
    <w:rsid w:val="00366EA7"/>
    <w:rsid w:val="003E5DCA"/>
    <w:rsid w:val="00405985"/>
    <w:rsid w:val="00423C85"/>
    <w:rsid w:val="004275D6"/>
    <w:rsid w:val="00462FAE"/>
    <w:rsid w:val="004D0E68"/>
    <w:rsid w:val="004F04D0"/>
    <w:rsid w:val="005C6121"/>
    <w:rsid w:val="005E43EA"/>
    <w:rsid w:val="0060271A"/>
    <w:rsid w:val="006453D3"/>
    <w:rsid w:val="00664D3C"/>
    <w:rsid w:val="00685165"/>
    <w:rsid w:val="006D218B"/>
    <w:rsid w:val="006E74B5"/>
    <w:rsid w:val="00741344"/>
    <w:rsid w:val="007443CC"/>
    <w:rsid w:val="007C1356"/>
    <w:rsid w:val="007C14C0"/>
    <w:rsid w:val="007F5BA6"/>
    <w:rsid w:val="00850326"/>
    <w:rsid w:val="00880C37"/>
    <w:rsid w:val="00896694"/>
    <w:rsid w:val="00955DBC"/>
    <w:rsid w:val="009C1DF4"/>
    <w:rsid w:val="009E53FA"/>
    <w:rsid w:val="00A313BD"/>
    <w:rsid w:val="00A40357"/>
    <w:rsid w:val="00AD7FAD"/>
    <w:rsid w:val="00B46550"/>
    <w:rsid w:val="00B743DB"/>
    <w:rsid w:val="00B93C48"/>
    <w:rsid w:val="00BA70BC"/>
    <w:rsid w:val="00BD2DC2"/>
    <w:rsid w:val="00C71B8C"/>
    <w:rsid w:val="00CD7F75"/>
    <w:rsid w:val="00D1472D"/>
    <w:rsid w:val="00D717C5"/>
    <w:rsid w:val="00D85792"/>
    <w:rsid w:val="00DE6092"/>
    <w:rsid w:val="00E0046A"/>
    <w:rsid w:val="00E038CE"/>
    <w:rsid w:val="00E33400"/>
    <w:rsid w:val="00EB303E"/>
    <w:rsid w:val="00EE1995"/>
    <w:rsid w:val="00EE2556"/>
    <w:rsid w:val="00F17983"/>
    <w:rsid w:val="00F957BA"/>
    <w:rsid w:val="00FB4A4B"/>
    <w:rsid w:val="00FF2512"/>
    <w:rsid w:val="022079CC"/>
    <w:rsid w:val="02B73948"/>
    <w:rsid w:val="02D8580E"/>
    <w:rsid w:val="031A261D"/>
    <w:rsid w:val="033E2796"/>
    <w:rsid w:val="03F22661"/>
    <w:rsid w:val="045C0AE9"/>
    <w:rsid w:val="04966823"/>
    <w:rsid w:val="053A36A9"/>
    <w:rsid w:val="05C63620"/>
    <w:rsid w:val="05E2163C"/>
    <w:rsid w:val="065053B0"/>
    <w:rsid w:val="06987BBC"/>
    <w:rsid w:val="06D61CCD"/>
    <w:rsid w:val="071C42A1"/>
    <w:rsid w:val="077B60D6"/>
    <w:rsid w:val="07A7664E"/>
    <w:rsid w:val="09396E54"/>
    <w:rsid w:val="0C8C796B"/>
    <w:rsid w:val="0CCD0A54"/>
    <w:rsid w:val="0D2B7093"/>
    <w:rsid w:val="0D314526"/>
    <w:rsid w:val="0DD06015"/>
    <w:rsid w:val="0E694656"/>
    <w:rsid w:val="12A8789D"/>
    <w:rsid w:val="15D82B6A"/>
    <w:rsid w:val="167E2B99"/>
    <w:rsid w:val="16A6088F"/>
    <w:rsid w:val="16D9613C"/>
    <w:rsid w:val="178C7CAF"/>
    <w:rsid w:val="17DC0DD0"/>
    <w:rsid w:val="1A26159D"/>
    <w:rsid w:val="1BA57A7D"/>
    <w:rsid w:val="1F144F86"/>
    <w:rsid w:val="20015EDA"/>
    <w:rsid w:val="22B56D09"/>
    <w:rsid w:val="22B95046"/>
    <w:rsid w:val="22F66E20"/>
    <w:rsid w:val="24002D53"/>
    <w:rsid w:val="24396C3D"/>
    <w:rsid w:val="252A6B27"/>
    <w:rsid w:val="25421643"/>
    <w:rsid w:val="2688085F"/>
    <w:rsid w:val="26E10C72"/>
    <w:rsid w:val="28507EB6"/>
    <w:rsid w:val="28534109"/>
    <w:rsid w:val="29547DA0"/>
    <w:rsid w:val="2B2A6338"/>
    <w:rsid w:val="2D054A13"/>
    <w:rsid w:val="2D214C4C"/>
    <w:rsid w:val="2D645F57"/>
    <w:rsid w:val="2D670662"/>
    <w:rsid w:val="2DFD567C"/>
    <w:rsid w:val="2FA32828"/>
    <w:rsid w:val="2FA87EF7"/>
    <w:rsid w:val="2FC900B6"/>
    <w:rsid w:val="30CA629D"/>
    <w:rsid w:val="316F136C"/>
    <w:rsid w:val="32D315BE"/>
    <w:rsid w:val="34753B32"/>
    <w:rsid w:val="3477366C"/>
    <w:rsid w:val="35502D84"/>
    <w:rsid w:val="36011664"/>
    <w:rsid w:val="36AF749B"/>
    <w:rsid w:val="37F12939"/>
    <w:rsid w:val="3A004EDF"/>
    <w:rsid w:val="3AF6158A"/>
    <w:rsid w:val="3D137103"/>
    <w:rsid w:val="3E0153B8"/>
    <w:rsid w:val="3E962AEB"/>
    <w:rsid w:val="403937A0"/>
    <w:rsid w:val="415E0CE8"/>
    <w:rsid w:val="41B20C21"/>
    <w:rsid w:val="44C0302A"/>
    <w:rsid w:val="459B6179"/>
    <w:rsid w:val="467A4BD3"/>
    <w:rsid w:val="49F542BC"/>
    <w:rsid w:val="4B6D0403"/>
    <w:rsid w:val="4D1B75F6"/>
    <w:rsid w:val="4D557971"/>
    <w:rsid w:val="4D6550EB"/>
    <w:rsid w:val="4DC0378D"/>
    <w:rsid w:val="4DE04F74"/>
    <w:rsid w:val="4F77735A"/>
    <w:rsid w:val="4F8928DD"/>
    <w:rsid w:val="4FD95020"/>
    <w:rsid w:val="52796647"/>
    <w:rsid w:val="527D21B2"/>
    <w:rsid w:val="55F3040B"/>
    <w:rsid w:val="568D59D9"/>
    <w:rsid w:val="570633DC"/>
    <w:rsid w:val="583033FF"/>
    <w:rsid w:val="58406A4F"/>
    <w:rsid w:val="58D20A09"/>
    <w:rsid w:val="59A35320"/>
    <w:rsid w:val="59C6133E"/>
    <w:rsid w:val="5AE17903"/>
    <w:rsid w:val="5AE64A95"/>
    <w:rsid w:val="5AF43AF5"/>
    <w:rsid w:val="5C1919AD"/>
    <w:rsid w:val="5CEE65D4"/>
    <w:rsid w:val="5D38490D"/>
    <w:rsid w:val="6120121F"/>
    <w:rsid w:val="6320322B"/>
    <w:rsid w:val="63D1527F"/>
    <w:rsid w:val="649A3ED0"/>
    <w:rsid w:val="67996655"/>
    <w:rsid w:val="6ABB28BC"/>
    <w:rsid w:val="6AD93AB1"/>
    <w:rsid w:val="6C125959"/>
    <w:rsid w:val="6E646D41"/>
    <w:rsid w:val="6ED807ED"/>
    <w:rsid w:val="6F132CD7"/>
    <w:rsid w:val="6F682E83"/>
    <w:rsid w:val="71F87EF0"/>
    <w:rsid w:val="759629BA"/>
    <w:rsid w:val="76115DAC"/>
    <w:rsid w:val="764D1B32"/>
    <w:rsid w:val="770359BE"/>
    <w:rsid w:val="799F3E5A"/>
    <w:rsid w:val="7A24025B"/>
    <w:rsid w:val="7A8756E0"/>
    <w:rsid w:val="7B5B0073"/>
    <w:rsid w:val="7D1F6F6E"/>
    <w:rsid w:val="7D2F6177"/>
    <w:rsid w:val="7DC600E3"/>
    <w:rsid w:val="7F587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3089</Words>
  <Characters>3288</Characters>
  <Lines>18</Lines>
  <Paragraphs>5</Paragraphs>
  <TotalTime>1</TotalTime>
  <ScaleCrop>false</ScaleCrop>
  <LinksUpToDate>false</LinksUpToDate>
  <CharactersWithSpaces>3335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2020-12-28T02:29:00Z</dcterms:created>
  <dc:creator>qch</dc:creator>
  <cp:lastModifiedBy>win10</cp:lastModifiedBy>
  <cp:lastPrinted>2017-03-06T09:48:00Z</cp:lastPrinted>
  <dcterms:modified xsi:type="dcterms:W3CDTF">2022-12-27T03:11:38Z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54DC389224384581BAE57AD3A17858E8</vt:lpwstr>
  </property>
</Properties>
</file>