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32"/>
          <w:szCs w:val="32"/>
        </w:rPr>
      </w:pPr>
      <w:r>
        <w:rPr>
          <w:rFonts w:hint="eastAsia"/>
          <w:b/>
          <w:sz w:val="32"/>
          <w:szCs w:val="32"/>
        </w:rPr>
        <w:t>闽</w:t>
      </w:r>
      <w:r>
        <w:rPr>
          <w:b/>
          <w:sz w:val="32"/>
          <w:szCs w:val="32"/>
        </w:rPr>
        <w:t>南师范大学</w:t>
      </w:r>
      <w:r>
        <w:rPr>
          <w:rFonts w:hint="eastAsia"/>
          <w:b/>
          <w:sz w:val="32"/>
          <w:szCs w:val="32"/>
        </w:rPr>
        <w:t>2</w:t>
      </w:r>
      <w:r>
        <w:rPr>
          <w:b/>
          <w:sz w:val="32"/>
          <w:szCs w:val="32"/>
        </w:rPr>
        <w:t>022</w:t>
      </w:r>
      <w:r>
        <w:rPr>
          <w:rFonts w:hint="eastAsia"/>
          <w:b/>
          <w:sz w:val="32"/>
          <w:szCs w:val="32"/>
        </w:rPr>
        <w:t>年诚纳英才</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闽南师范大学坐落在历史文化名城、闽南开放城市——漳州市。</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学校2007年被列为福建省重点建设高校，2008年以优秀成绩通过教育部本科教学工作水平评估，2012年获批服务国家特殊需求的闽南文化与两岸交流研究博士人才培养项目，实现了我校博士点建设零的突破，2013年更名为闽南师范大学，同时本科专业列入本一批招生，实现了第三次跨越。2017年被确定为福建省2018～2020年博士学位授予培育单位立项建设高校。2018年成为福建省一流学科建设高校。2018年9月，服务国家特殊需求博士人才培养项目全票通过国务院学位委员会评审。</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学校现有北江滨、圆山两个校区，占地面积约2000亩。现有本科专业68个，涵盖文学、工学、理学、教育学、管理学、经济学、法学、艺术学、农学和历史学等十大学科门类，普通本科生、研究生2万余人。现有专任教师1300余人，其中具有高级职称的教师占49.3%；具有博士学位的教师占40%，历年享受国务院政府特殊津贴专家11人，闽江学者33人，教育部“新世纪优秀人才支持计划”2人，另有省级以上优秀专家、教学名师等130余人。</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学校现有4个福建省一级重点学科（其中1个特色重点学科），1个服务国家特殊需求博士人才培养项目，4个一级学科硕士点，30个二级学科硕士点，6个硕士专业学位授权点。4个学科（群）入选福建省高原学科，5个学科入选福建省应用型学科。</w:t>
      </w:r>
    </w:p>
    <w:p>
      <w:pPr>
        <w:spacing w:line="560" w:lineRule="exact"/>
        <w:ind w:firstLine="482" w:firstLineChars="200"/>
        <w:jc w:val="center"/>
        <w:rPr>
          <w:rFonts w:asciiTheme="minorEastAsia" w:hAnsiTheme="minorEastAsia"/>
          <w:b/>
          <w:sz w:val="24"/>
          <w:szCs w:val="24"/>
        </w:rPr>
      </w:pPr>
    </w:p>
    <w:p>
      <w:pPr>
        <w:spacing w:line="560" w:lineRule="exact"/>
        <w:jc w:val="center"/>
        <w:rPr>
          <w:rFonts w:asciiTheme="minorEastAsia" w:hAnsiTheme="minorEastAsia"/>
          <w:b/>
          <w:color w:val="FF0000"/>
          <w:sz w:val="24"/>
          <w:szCs w:val="24"/>
        </w:rPr>
      </w:pPr>
      <w:r>
        <w:rPr>
          <w:rFonts w:hint="eastAsia" w:asciiTheme="minorEastAsia" w:hAnsiTheme="minorEastAsia"/>
          <w:b/>
          <w:color w:val="FF0000"/>
          <w:sz w:val="24"/>
          <w:szCs w:val="24"/>
        </w:rPr>
        <w:t>引进人才特别政策</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职称评聘绿色通道，符合《闽南师范大学引进人才职称特别评聘办法（试行）》中所规定条件的人才可申请特别评审正教授、副教授职称。</w:t>
      </w:r>
    </w:p>
    <w:p>
      <w:pPr>
        <w:spacing w:line="560" w:lineRule="exact"/>
        <w:ind w:firstLine="482" w:firstLineChars="200"/>
        <w:jc w:val="center"/>
        <w:rPr>
          <w:rFonts w:asciiTheme="minorEastAsia" w:hAnsiTheme="minorEastAsia"/>
          <w:b/>
          <w:sz w:val="24"/>
          <w:szCs w:val="24"/>
        </w:rPr>
      </w:pPr>
    </w:p>
    <w:p>
      <w:pPr>
        <w:spacing w:line="560" w:lineRule="exact"/>
        <w:jc w:val="center"/>
        <w:rPr>
          <w:rFonts w:asciiTheme="minorEastAsia" w:hAnsiTheme="minorEastAsia"/>
          <w:b/>
          <w:sz w:val="24"/>
          <w:szCs w:val="24"/>
        </w:rPr>
      </w:pPr>
      <w:r>
        <w:rPr>
          <w:rFonts w:hint="eastAsia" w:asciiTheme="minorEastAsia" w:hAnsiTheme="minorEastAsia"/>
          <w:b/>
          <w:sz w:val="24"/>
          <w:szCs w:val="24"/>
        </w:rPr>
        <w:t>一、基本条件</w:t>
      </w:r>
    </w:p>
    <w:p>
      <w:pPr>
        <w:adjustRightInd w:val="0"/>
        <w:snapToGrid w:val="0"/>
        <w:spacing w:line="360" w:lineRule="auto"/>
        <w:ind w:firstLine="463" w:firstLineChars="193"/>
        <w:rPr>
          <w:rFonts w:ascii="宋体" w:hAnsi="宋体"/>
          <w:color w:val="000000" w:themeColor="text1"/>
          <w:sz w:val="24"/>
          <w:szCs w:val="24"/>
        </w:rPr>
      </w:pPr>
      <w:r>
        <w:rPr>
          <w:rFonts w:ascii="宋体" w:hAnsi="宋体"/>
          <w:color w:val="000000" w:themeColor="text1"/>
          <w:sz w:val="24"/>
          <w:szCs w:val="24"/>
        </w:rPr>
        <w:t>1</w:t>
      </w:r>
      <w:r>
        <w:rPr>
          <w:rFonts w:hint="eastAsia" w:ascii="宋体" w:hAnsi="宋体"/>
          <w:color w:val="000000" w:themeColor="text1"/>
          <w:sz w:val="24"/>
          <w:szCs w:val="24"/>
        </w:rPr>
        <w:t>.</w:t>
      </w:r>
      <w:r>
        <w:rPr>
          <w:rFonts w:ascii="宋体" w:hAnsi="宋体"/>
          <w:color w:val="000000" w:themeColor="text1"/>
          <w:sz w:val="24"/>
          <w:szCs w:val="24"/>
        </w:rPr>
        <w:t>具有中华人民共和国国籍，拥护中国共产党的领导，热爱社会主义，遵纪守法，品行端正</w:t>
      </w:r>
      <w:r>
        <w:rPr>
          <w:rFonts w:hint="eastAsia" w:ascii="宋体" w:hAnsi="宋体"/>
          <w:color w:val="000000" w:themeColor="text1"/>
          <w:sz w:val="24"/>
          <w:szCs w:val="24"/>
        </w:rPr>
        <w:t>。</w:t>
      </w:r>
    </w:p>
    <w:p>
      <w:pPr>
        <w:adjustRightInd w:val="0"/>
        <w:snapToGrid w:val="0"/>
        <w:spacing w:line="360" w:lineRule="auto"/>
        <w:ind w:firstLine="463" w:firstLineChars="193"/>
        <w:rPr>
          <w:rFonts w:ascii="宋体" w:hAnsi="宋体"/>
          <w:color w:val="000000" w:themeColor="text1"/>
          <w:sz w:val="24"/>
          <w:szCs w:val="24"/>
        </w:rPr>
      </w:pPr>
      <w:r>
        <w:rPr>
          <w:rFonts w:ascii="宋体" w:hAnsi="宋体"/>
          <w:color w:val="000000" w:themeColor="text1"/>
          <w:sz w:val="24"/>
          <w:szCs w:val="24"/>
        </w:rPr>
        <w:t>2</w:t>
      </w:r>
      <w:r>
        <w:rPr>
          <w:rFonts w:hint="eastAsia" w:ascii="宋体" w:hAnsi="宋体"/>
          <w:color w:val="000000" w:themeColor="text1"/>
          <w:sz w:val="24"/>
          <w:szCs w:val="24"/>
        </w:rPr>
        <w:t>.</w:t>
      </w:r>
      <w:r>
        <w:rPr>
          <w:rFonts w:ascii="宋体" w:hAnsi="宋体"/>
          <w:color w:val="000000" w:themeColor="text1"/>
          <w:sz w:val="24"/>
          <w:szCs w:val="24"/>
        </w:rPr>
        <w:t>身体健康，符合福建省教师资格认定的体检标准</w:t>
      </w:r>
      <w:r>
        <w:rPr>
          <w:rFonts w:hint="eastAsia" w:ascii="宋体" w:hAnsi="宋体"/>
          <w:color w:val="000000" w:themeColor="text1"/>
          <w:sz w:val="24"/>
          <w:szCs w:val="24"/>
        </w:rPr>
        <w:t>。</w:t>
      </w:r>
    </w:p>
    <w:p>
      <w:pPr>
        <w:adjustRightInd w:val="0"/>
        <w:snapToGrid w:val="0"/>
        <w:spacing w:line="360" w:lineRule="auto"/>
        <w:ind w:firstLine="463" w:firstLineChars="193"/>
        <w:rPr>
          <w:rFonts w:ascii="宋体" w:hAnsi="宋体"/>
          <w:color w:val="000000" w:themeColor="text1"/>
          <w:sz w:val="24"/>
          <w:szCs w:val="24"/>
        </w:rPr>
      </w:pPr>
      <w:r>
        <w:rPr>
          <w:rFonts w:ascii="宋体" w:hAnsi="宋体"/>
          <w:color w:val="000000" w:themeColor="text1"/>
          <w:sz w:val="24"/>
          <w:szCs w:val="24"/>
        </w:rPr>
        <w:t>3</w:t>
      </w:r>
      <w:r>
        <w:rPr>
          <w:rFonts w:hint="eastAsia" w:ascii="宋体" w:hAnsi="宋体"/>
          <w:color w:val="000000" w:themeColor="text1"/>
          <w:sz w:val="24"/>
          <w:szCs w:val="24"/>
        </w:rPr>
        <w:t>.具</w:t>
      </w:r>
      <w:r>
        <w:rPr>
          <w:rFonts w:ascii="宋体" w:hAnsi="宋体"/>
          <w:color w:val="000000" w:themeColor="text1"/>
          <w:sz w:val="24"/>
          <w:szCs w:val="24"/>
        </w:rPr>
        <w:t>有正高</w:t>
      </w:r>
      <w:r>
        <w:rPr>
          <w:rFonts w:hint="eastAsia" w:ascii="宋体" w:hAnsi="宋体"/>
          <w:color w:val="000000" w:themeColor="text1"/>
          <w:sz w:val="24"/>
          <w:szCs w:val="24"/>
        </w:rPr>
        <w:t>职称年龄在50周岁</w:t>
      </w:r>
      <w:r>
        <w:rPr>
          <w:rFonts w:ascii="宋体" w:hAnsi="宋体"/>
          <w:color w:val="000000" w:themeColor="text1"/>
          <w:sz w:val="24"/>
          <w:szCs w:val="24"/>
        </w:rPr>
        <w:t>以下，</w:t>
      </w:r>
      <w:r>
        <w:rPr>
          <w:rFonts w:hint="eastAsia" w:ascii="宋体" w:hAnsi="宋体"/>
          <w:color w:val="000000" w:themeColor="text1"/>
          <w:sz w:val="24"/>
          <w:szCs w:val="24"/>
        </w:rPr>
        <w:t>或</w:t>
      </w:r>
      <w:r>
        <w:rPr>
          <w:rFonts w:ascii="宋体" w:hAnsi="宋体"/>
          <w:color w:val="000000" w:themeColor="text1"/>
          <w:sz w:val="24"/>
          <w:szCs w:val="24"/>
        </w:rPr>
        <w:t>具有博士学位</w:t>
      </w:r>
      <w:r>
        <w:rPr>
          <w:rFonts w:hint="eastAsia" w:ascii="宋体" w:hAnsi="宋体"/>
          <w:color w:val="000000" w:themeColor="text1"/>
          <w:sz w:val="24"/>
          <w:szCs w:val="24"/>
        </w:rPr>
        <w:t>年龄在</w:t>
      </w:r>
      <w:r>
        <w:rPr>
          <w:rFonts w:ascii="宋体" w:hAnsi="宋体"/>
          <w:color w:val="000000" w:themeColor="text1"/>
          <w:sz w:val="24"/>
          <w:szCs w:val="24"/>
        </w:rPr>
        <w:t>45</w:t>
      </w:r>
      <w:r>
        <w:rPr>
          <w:rFonts w:hint="eastAsia" w:ascii="宋体" w:hAnsi="宋体"/>
          <w:color w:val="000000" w:themeColor="text1"/>
          <w:sz w:val="24"/>
          <w:szCs w:val="24"/>
        </w:rPr>
        <w:t>周岁</w:t>
      </w:r>
      <w:r>
        <w:rPr>
          <w:rFonts w:ascii="宋体" w:hAnsi="宋体"/>
          <w:color w:val="000000" w:themeColor="text1"/>
          <w:sz w:val="24"/>
          <w:szCs w:val="24"/>
        </w:rPr>
        <w:t>以下</w:t>
      </w:r>
      <w:r>
        <w:rPr>
          <w:rFonts w:hint="eastAsia" w:ascii="宋体" w:hAnsi="宋体"/>
          <w:color w:val="000000" w:themeColor="text1"/>
          <w:sz w:val="24"/>
          <w:szCs w:val="24"/>
        </w:rPr>
        <w:t>；</w:t>
      </w:r>
      <w:r>
        <w:rPr>
          <w:rFonts w:ascii="宋体" w:hAnsi="宋体"/>
          <w:color w:val="000000" w:themeColor="text1"/>
          <w:sz w:val="24"/>
          <w:szCs w:val="24"/>
        </w:rPr>
        <w:t>取得境外学历学位证书报名者应提供教育部留学服务中心出具的学历学位认证书。</w:t>
      </w:r>
    </w:p>
    <w:p>
      <w:pPr>
        <w:adjustRightInd w:val="0"/>
        <w:snapToGrid w:val="0"/>
        <w:spacing w:line="360" w:lineRule="auto"/>
        <w:ind w:firstLine="463" w:firstLineChars="193"/>
        <w:rPr>
          <w:rFonts w:ascii="宋体" w:hAnsi="宋体"/>
          <w:color w:val="000000" w:themeColor="text1"/>
          <w:sz w:val="24"/>
          <w:szCs w:val="24"/>
        </w:rPr>
      </w:pPr>
      <w:r>
        <w:rPr>
          <w:rFonts w:ascii="宋体" w:hAnsi="宋体"/>
          <w:color w:val="000000" w:themeColor="text1"/>
          <w:sz w:val="24"/>
          <w:szCs w:val="24"/>
        </w:rPr>
        <w:t>4</w:t>
      </w:r>
      <w:r>
        <w:rPr>
          <w:rFonts w:hint="eastAsia" w:ascii="宋体" w:hAnsi="宋体"/>
          <w:color w:val="000000" w:themeColor="text1"/>
          <w:sz w:val="24"/>
          <w:szCs w:val="24"/>
        </w:rPr>
        <w:t>.</w:t>
      </w:r>
      <w:r>
        <w:rPr>
          <w:rFonts w:ascii="宋体" w:hAnsi="宋体"/>
          <w:color w:val="000000" w:themeColor="text1"/>
          <w:sz w:val="24"/>
          <w:szCs w:val="24"/>
        </w:rPr>
        <w:t>具有较扎实的专业知识和</w:t>
      </w:r>
      <w:r>
        <w:rPr>
          <w:rFonts w:hint="eastAsia" w:ascii="宋体" w:hAnsi="宋体"/>
          <w:color w:val="000000" w:themeColor="text1"/>
          <w:sz w:val="24"/>
          <w:szCs w:val="24"/>
        </w:rPr>
        <w:t>较强的教学科研能力。</w:t>
      </w:r>
    </w:p>
    <w:p>
      <w:pPr>
        <w:spacing w:line="560" w:lineRule="exact"/>
        <w:jc w:val="center"/>
        <w:rPr>
          <w:rFonts w:asciiTheme="minorEastAsia" w:hAnsiTheme="minorEastAsia"/>
          <w:b/>
          <w:sz w:val="24"/>
          <w:szCs w:val="24"/>
        </w:rPr>
      </w:pPr>
      <w:r>
        <w:rPr>
          <w:rFonts w:hint="eastAsia" w:asciiTheme="minorEastAsia" w:hAnsiTheme="minorEastAsia"/>
          <w:b/>
          <w:sz w:val="24"/>
          <w:szCs w:val="24"/>
        </w:rPr>
        <w:t>二、</w:t>
      </w:r>
      <w:r>
        <w:rPr>
          <w:rFonts w:hint="eastAsia" w:ascii="宋体" w:hAnsi="宋体"/>
          <w:b/>
          <w:bCs/>
          <w:color w:val="000000" w:themeColor="text1"/>
          <w:sz w:val="24"/>
          <w:szCs w:val="24"/>
        </w:rPr>
        <w:t>招聘岗位及要求</w:t>
      </w:r>
    </w:p>
    <w:tbl>
      <w:tblPr>
        <w:tblStyle w:val="5"/>
        <w:tblW w:w="10579" w:type="dxa"/>
        <w:jc w:val="center"/>
        <w:tblLayout w:type="fixed"/>
        <w:tblCellMar>
          <w:top w:w="0" w:type="dxa"/>
          <w:left w:w="108" w:type="dxa"/>
          <w:bottom w:w="0" w:type="dxa"/>
          <w:right w:w="108" w:type="dxa"/>
        </w:tblCellMar>
      </w:tblPr>
      <w:tblGrid>
        <w:gridCol w:w="1024"/>
        <w:gridCol w:w="2467"/>
        <w:gridCol w:w="709"/>
        <w:gridCol w:w="1081"/>
        <w:gridCol w:w="903"/>
        <w:gridCol w:w="1559"/>
        <w:gridCol w:w="709"/>
        <w:gridCol w:w="2127"/>
      </w:tblGrid>
      <w:tr>
        <w:tblPrEx>
          <w:tblCellMar>
            <w:top w:w="0" w:type="dxa"/>
            <w:left w:w="108" w:type="dxa"/>
            <w:bottom w:w="0" w:type="dxa"/>
            <w:right w:w="108" w:type="dxa"/>
          </w:tblCellMar>
        </w:tblPrEx>
        <w:trPr>
          <w:trHeight w:val="270" w:hRule="atLeast"/>
          <w:jc w:val="center"/>
        </w:trPr>
        <w:tc>
          <w:tcPr>
            <w:tcW w:w="1024" w:type="dxa"/>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widowControl/>
              <w:jc w:val="center"/>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学院</w:t>
            </w:r>
          </w:p>
        </w:tc>
        <w:tc>
          <w:tcPr>
            <w:tcW w:w="4257" w:type="dxa"/>
            <w:gridSpan w:val="3"/>
            <w:tcBorders>
              <w:top w:val="single" w:color="auto" w:sz="4" w:space="0"/>
              <w:left w:val="nil"/>
              <w:bottom w:val="single" w:color="auto" w:sz="4" w:space="0"/>
              <w:right w:val="single" w:color="auto" w:sz="4" w:space="0"/>
            </w:tcBorders>
            <w:shd w:val="clear" w:color="auto" w:fill="DBE5F1" w:themeFill="accent1" w:themeFillTint="33"/>
            <w:vAlign w:val="center"/>
          </w:tcPr>
          <w:p>
            <w:pPr>
              <w:widowControl/>
              <w:jc w:val="center"/>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需求专业及研究方向</w:t>
            </w:r>
          </w:p>
        </w:tc>
        <w:tc>
          <w:tcPr>
            <w:tcW w:w="903" w:type="dxa"/>
            <w:vMerge w:val="restart"/>
            <w:tcBorders>
              <w:top w:val="single" w:color="auto" w:sz="4" w:space="0"/>
              <w:left w:val="single" w:color="auto" w:sz="4" w:space="0"/>
              <w:bottom w:val="single" w:color="000000" w:sz="4" w:space="0"/>
              <w:right w:val="single" w:color="auto" w:sz="4" w:space="0"/>
            </w:tcBorders>
            <w:shd w:val="clear" w:color="auto" w:fill="DBE5F1" w:themeFill="accent1" w:themeFillTint="33"/>
            <w:vAlign w:val="center"/>
          </w:tcPr>
          <w:p>
            <w:pPr>
              <w:widowControl/>
              <w:jc w:val="center"/>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学位要求</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widowControl/>
              <w:jc w:val="center"/>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其他要求</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widowControl/>
              <w:jc w:val="center"/>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需求人数</w:t>
            </w:r>
          </w:p>
        </w:tc>
        <w:tc>
          <w:tcPr>
            <w:tcW w:w="2127" w:type="dxa"/>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widowControl/>
              <w:jc w:val="left"/>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联系人、办公电话、联系邮箱</w:t>
            </w:r>
          </w:p>
        </w:tc>
      </w:tr>
      <w:tr>
        <w:tblPrEx>
          <w:tblCellMar>
            <w:top w:w="0" w:type="dxa"/>
            <w:left w:w="108" w:type="dxa"/>
            <w:bottom w:w="0" w:type="dxa"/>
            <w:right w:w="108" w:type="dxa"/>
          </w:tblCellMar>
        </w:tblPrEx>
        <w:trPr>
          <w:trHeight w:val="480" w:hRule="atLeast"/>
          <w:jc w:val="center"/>
        </w:trPr>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DBE5F1" w:themeFill="accent1" w:themeFillTint="33"/>
            <w:vAlign w:val="center"/>
          </w:tcPr>
          <w:p>
            <w:pPr>
              <w:widowControl/>
              <w:jc w:val="center"/>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需求专业</w:t>
            </w:r>
          </w:p>
        </w:tc>
        <w:tc>
          <w:tcPr>
            <w:tcW w:w="709" w:type="dxa"/>
            <w:tcBorders>
              <w:top w:val="nil"/>
              <w:left w:val="nil"/>
              <w:bottom w:val="single" w:color="auto" w:sz="4" w:space="0"/>
              <w:right w:val="single" w:color="auto" w:sz="4" w:space="0"/>
            </w:tcBorders>
            <w:shd w:val="clear" w:color="auto" w:fill="DBE5F1" w:themeFill="accent1" w:themeFillTint="33"/>
            <w:vAlign w:val="center"/>
          </w:tcPr>
          <w:p>
            <w:pPr>
              <w:widowControl/>
              <w:jc w:val="center"/>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是否紧缺</w:t>
            </w:r>
          </w:p>
        </w:tc>
        <w:tc>
          <w:tcPr>
            <w:tcW w:w="1081" w:type="dxa"/>
            <w:tcBorders>
              <w:top w:val="nil"/>
              <w:left w:val="nil"/>
              <w:bottom w:val="single" w:color="auto" w:sz="4" w:space="0"/>
              <w:right w:val="single" w:color="auto" w:sz="4" w:space="0"/>
            </w:tcBorders>
            <w:shd w:val="clear" w:color="auto" w:fill="DBE5F1" w:themeFill="accent1" w:themeFillTint="33"/>
            <w:vAlign w:val="center"/>
          </w:tcPr>
          <w:p>
            <w:pPr>
              <w:widowControl/>
              <w:jc w:val="center"/>
              <w:rPr>
                <w:rFonts w:cs="宋体" w:asciiTheme="minorEastAsia" w:hAnsiTheme="minorEastAsia"/>
                <w:b/>
                <w:bCs/>
                <w:color w:val="000000" w:themeColor="text1"/>
                <w:kern w:val="0"/>
                <w:sz w:val="24"/>
                <w:szCs w:val="24"/>
              </w:rPr>
            </w:pPr>
            <w:r>
              <w:rPr>
                <w:rFonts w:hint="eastAsia" w:cs="宋体" w:asciiTheme="minorEastAsia" w:hAnsiTheme="minorEastAsia"/>
                <w:b/>
                <w:bCs/>
                <w:color w:val="000000" w:themeColor="text1"/>
                <w:kern w:val="0"/>
                <w:sz w:val="24"/>
                <w:szCs w:val="24"/>
              </w:rPr>
              <w:t>研究方向</w:t>
            </w:r>
          </w:p>
        </w:tc>
        <w:tc>
          <w:tcPr>
            <w:tcW w:w="90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color w:val="000000" w:themeColor="text1"/>
                <w:kern w:val="0"/>
                <w:sz w:val="24"/>
                <w:szCs w:val="24"/>
              </w:rPr>
            </w:pPr>
            <w:r>
              <w:rPr>
                <w:rFonts w:hint="eastAsia" w:cs="宋体" w:asciiTheme="minorEastAsia" w:hAnsiTheme="minorEastAsia"/>
                <w:bCs/>
                <w:color w:val="000000" w:themeColor="text1"/>
                <w:kern w:val="0"/>
                <w:sz w:val="24"/>
                <w:szCs w:val="24"/>
              </w:rPr>
              <w:t>文学院</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文艺学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教授，学科带头人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黄老师、05962591442、</w:t>
            </w:r>
            <w:r>
              <w:rPr>
                <w:rFonts w:cs="宋体" w:asciiTheme="minorEastAsia" w:hAnsiTheme="minorEastAsia"/>
                <w:color w:val="000000" w:themeColor="text1"/>
                <w:kern w:val="0"/>
                <w:sz w:val="24"/>
                <w:szCs w:val="24"/>
              </w:rPr>
              <w:t>wxy@mnnu.edu.cn</w:t>
            </w:r>
            <w:r>
              <w:rPr>
                <w:rFonts w:hint="eastAsia" w:ascii="微软雅黑" w:hAnsi="微软雅黑" w:eastAsia="微软雅黑"/>
                <w:color w:val="000000"/>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"mailto:rcyj003@mnnu.edu.cn" </w:instrText>
            </w:r>
            <w:r>
              <w:rPr>
                <w:rFonts w:hint="default" w:ascii="Times New Roman" w:hAnsi="Times New Roman" w:cs="Times New Roman"/>
                <w:sz w:val="21"/>
                <w:szCs w:val="21"/>
              </w:rPr>
              <w:fldChar w:fldCharType="separate"/>
            </w:r>
            <w:r>
              <w:rPr>
                <w:rFonts w:hint="default" w:ascii="Times New Roman" w:hAnsi="Times New Roman" w:eastAsia="微软雅黑" w:cs="Times New Roman"/>
                <w:sz w:val="21"/>
                <w:szCs w:val="21"/>
              </w:rPr>
              <w:t>rcyj003@mnnu.edu.cn</w:t>
            </w:r>
            <w:r>
              <w:rPr>
                <w:rFonts w:hint="default" w:ascii="Times New Roman" w:hAnsi="Times New Roman" w:eastAsia="微软雅黑" w:cs="Times New Roman"/>
                <w:sz w:val="21"/>
                <w:szCs w:val="21"/>
              </w:rPr>
              <w:fldChar w:fldCharType="end"/>
            </w:r>
            <w:r>
              <w:rPr>
                <w:rFonts w:hint="default" w:ascii="Times New Roman" w:hAnsi="Times New Roman" w:eastAsia="微软雅黑" w:cs="Times New Roman"/>
                <w:sz w:val="21"/>
                <w:szCs w:val="21"/>
              </w:rPr>
              <w:t>,</w:t>
            </w:r>
            <w:r>
              <w:rPr>
                <w:rFonts w:hint="default" w:ascii="Times New Roman" w:hAnsi="Times New Roman" w:eastAsia="微软雅黑" w:cs="Times New Roman"/>
                <w:color w:val="000000" w:themeColor="text1"/>
                <w:sz w:val="21"/>
                <w:szCs w:val="21"/>
              </w:rPr>
              <w:t>sdfads45@126.com</w:t>
            </w:r>
            <w:r>
              <w:rPr>
                <w:rFonts w:hint="eastAsia" w:ascii="微软雅黑" w:hAnsi="微软雅黑" w:eastAsia="微软雅黑"/>
                <w:color w:val="000000" w:themeColor="text1"/>
                <w:sz w:val="24"/>
                <w:szCs w:val="24"/>
                <w:lang w:val="en-US" w:eastAsia="zh-CN"/>
              </w:rPr>
              <w:t>,</w:t>
            </w:r>
            <w:r>
              <w:rPr>
                <w:sz w:val="24"/>
                <w:szCs w:val="24"/>
              </w:rPr>
              <w:t>ymursc@126.com</w:t>
            </w:r>
            <w:bookmarkStart w:id="1" w:name="_GoBack"/>
            <w:bookmarkEnd w:id="1"/>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比较文学与世界文学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教授，学科带头人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语言学及应用语言学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教授，学科带头人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中国古代文学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教授，学科带头人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中国现当代文学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教授，学科带头人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文艺学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比较文学与世界文学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语言学及应用语言学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中国古代文学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汉语言文字学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b/>
                <w:bCs/>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中国现当代文学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教育科学学院</w:t>
            </w:r>
          </w:p>
        </w:tc>
        <w:tc>
          <w:tcPr>
            <w:tcW w:w="24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教育学原理；课程与教学论；教育史；比较教育学；学前教育学；高等教育学；成人教育学；职业技术教育学；特殊教育学；教育政策与法学；教师教育学；农村教育；教育、文化与社会；教育测量、评价与统计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陈老师、</w:t>
            </w:r>
          </w:p>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05962527207、mnsdjky@mnnu.edu.cn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72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基础心理学；发展与教育心理学；应用心理学；认知科学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8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教育技术学；计算机科学与技术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化学化工与环境学院</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化学工程与技术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陈老师、</w:t>
            </w:r>
          </w:p>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05962591445、hxx@mnnu.edu.cn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环境科学与工程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化学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72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教育学原理、课程与教学论、比较教育学、教育技术学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8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数学与统计学院</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基础数学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工作调动需有国家级科研项目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赵老师、0596-2591441、 stxy@mnnu.edu.cn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48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应用数学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工作调动必须有国家级科研项目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8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运筹学与控制论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工作调动需有国家级科研项目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8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计算数学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工作调动需有国家级科研项目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8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概率论与数理统计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工作调动需有国家级科研项目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课程教学论（数学）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96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物理与信息工程学院</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课程与教学论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学科教学</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第一学历为“物理学”本科，同等条件下有海外背景的优先考虑。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7</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傅老师、</w:t>
            </w:r>
            <w:r>
              <w:rPr>
                <w:rFonts w:hint="eastAsia" w:cs="宋体" w:asciiTheme="minorEastAsia" w:hAnsiTheme="minorEastAsia"/>
                <w:color w:val="000000" w:themeColor="text1"/>
                <w:kern w:val="0"/>
                <w:sz w:val="24"/>
                <w:szCs w:val="24"/>
              </w:rPr>
              <w:br w:type="textWrapping"/>
            </w:r>
            <w:r>
              <w:rPr>
                <w:rFonts w:hint="eastAsia" w:cs="宋体" w:asciiTheme="minorEastAsia" w:hAnsiTheme="minorEastAsia"/>
                <w:color w:val="000000" w:themeColor="text1"/>
                <w:kern w:val="0"/>
                <w:sz w:val="24"/>
                <w:szCs w:val="24"/>
              </w:rPr>
              <w:t>05962591443、wxxy@mnnu.edu.cn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120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物理学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普通师资需达到我校优秀博士认定标准；工作调动需博士、教授，且达到我校物理学学科带头人条件</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微电子学与固体电子学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电路与系统</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模式识别与智能系统</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8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软件工程、计算机科学与技术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通信与信息系统</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信号与信息处理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电磁场与微波技术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120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电力系统及其自动化、电力电子与电力传动、电机与电器、高电压与绝缘技术、电工理论与新技术、机械工程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72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商学院</w:t>
            </w:r>
          </w:p>
        </w:tc>
        <w:tc>
          <w:tcPr>
            <w:tcW w:w="246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资本论、社会主义市场经济</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能承担《政治经济学》、《当代中国经济》等课程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帅老师、</w:t>
            </w:r>
          </w:p>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05962527161、sxy@mnnu.edu.cn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金融学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金融工程</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8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企业管理、管理科学与工程、应用心理学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人力资源管理、市场营销</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72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工商管理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大数据财务管理、智慧财务、会计学</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8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统计学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数据挖掘与数据分析</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8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外国语学院</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英语（师范）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外国语言学及应用语言学</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张老师、05962591447、wgyxy@mnnu.edu.cn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48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英语（师范）/商务英语/翻译</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跨文化交际学</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其中学科带头人1人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翻译</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翻译学</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日语</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日语语言文学</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8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生物科学与技术学院</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教育学原理或课程与教学论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有生物学背景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陈老师、</w:t>
            </w:r>
          </w:p>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05962528735、czx1447@mnnu.edu.cn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72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微生物、细胞生物学、生化与分子生物学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教授，近三年有主持国家项目，学科带头人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农业资源利用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农业工程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72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食品科学与工程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教授，近三年有主持国家项目，学科带头人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8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食品科学与工程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本科是食品专业，具有食品工程背景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食品营养与卫生</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风景园林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本科是风景园林专业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景观设计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本科是景观设计</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计算机学院</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计算机科学与技术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16</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何老师、</w:t>
            </w:r>
          </w:p>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05962526960、jsjxy@mnnu.edu.cn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软件工程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网络空间安全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系统工程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控制理论与控制工程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8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应用数学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人工智能、大数据</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8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管理科学与工程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人工智能、大数据</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新闻传播学院</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戏剧与影视学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6</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张老师、</w:t>
            </w:r>
          </w:p>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05962527965、xwcbxy@mnnu.edu.cn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新闻传播学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设计学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96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马克思主义学院</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思想政治教育</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马克思主义理论与思想政治教育</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本科思想政治教育专业、硕士为学科教学（思政）优先，中共党员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郭老师、</w:t>
            </w:r>
          </w:p>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05962592282、mybgs@mnnu.edu.cn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48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马克思主义理论及相关学科专业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中共党员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72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体育学院</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体育人文社会学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本科和硕士阶段专业需为体育类的术科专业毕业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7</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沈老师、        05962591380、 ty</w:t>
            </w:r>
            <w:r>
              <w:rPr>
                <w:rFonts w:cs="宋体" w:asciiTheme="minorEastAsia" w:hAnsiTheme="minorEastAsia"/>
                <w:color w:val="000000" w:themeColor="text1"/>
                <w:kern w:val="0"/>
                <w:sz w:val="24"/>
                <w:szCs w:val="24"/>
              </w:rPr>
              <w:t>xy@mnnu.edu.cn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72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运动人体科学、体育教育训练学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本科和硕士阶段专业需为体育类的术科专业毕业</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72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法学院</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法学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法学</w:t>
            </w:r>
          </w:p>
        </w:tc>
        <w:tc>
          <w:tcPr>
            <w:tcW w:w="90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限制1人为博士、教授，其余两人可以不受职称限制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柯老师、</w:t>
            </w:r>
            <w:r>
              <w:rPr>
                <w:rFonts w:hint="eastAsia" w:cs="宋体" w:asciiTheme="minorEastAsia" w:hAnsiTheme="minorEastAsia"/>
                <w:color w:val="000000" w:themeColor="text1"/>
                <w:kern w:val="0"/>
                <w:sz w:val="24"/>
                <w:szCs w:val="24"/>
              </w:rPr>
              <w:br w:type="textWrapping"/>
            </w:r>
            <w:r>
              <w:rPr>
                <w:rFonts w:hint="eastAsia" w:cs="宋体" w:asciiTheme="minorEastAsia" w:hAnsiTheme="minorEastAsia"/>
                <w:color w:val="000000" w:themeColor="text1"/>
                <w:kern w:val="0"/>
                <w:sz w:val="24"/>
                <w:szCs w:val="24"/>
              </w:rPr>
              <w:t>05962591444、</w:t>
            </w:r>
            <w:r>
              <w:rPr>
                <w:rFonts w:hint="eastAsia" w:cs="宋体" w:asciiTheme="minorEastAsia" w:hAnsiTheme="minorEastAsia"/>
                <w:color w:val="000000" w:themeColor="text1"/>
                <w:kern w:val="0"/>
                <w:sz w:val="24"/>
                <w:szCs w:val="24"/>
              </w:rPr>
              <w:br w:type="textWrapping"/>
            </w:r>
            <w:r>
              <w:rPr>
                <w:rFonts w:cs="宋体" w:asciiTheme="minorEastAsia" w:hAnsiTheme="minorEastAsia"/>
                <w:color w:val="000000" w:themeColor="text1"/>
                <w:kern w:val="0"/>
                <w:sz w:val="24"/>
                <w:szCs w:val="24"/>
              </w:rPr>
              <w:t>faxueyuan@mnnu.edu.cn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72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社会学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社会工作</w:t>
            </w:r>
          </w:p>
        </w:tc>
        <w:tc>
          <w:tcPr>
            <w:tcW w:w="90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副高及以上，若是应届毕业生可不考虑职称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艺术学院</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音乐与舞蹈学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7</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林老师、  05962525821、 ysxy@mnnu.edu.cn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设计学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4</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美术学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教授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美术学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1</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restart"/>
            <w:tcBorders>
              <w:top w:val="nil"/>
              <w:left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历史地理学院</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考古学、中国史、世界史</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考古、华人华侨、文物与博物馆、艺术史、文化资源管理等相关研究方向</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副教授及以上者优先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3</w:t>
            </w:r>
          </w:p>
        </w:tc>
        <w:tc>
          <w:tcPr>
            <w:tcW w:w="2127" w:type="dxa"/>
            <w:vMerge w:val="restart"/>
            <w:tcBorders>
              <w:top w:val="nil"/>
              <w:left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梁老师、</w:t>
            </w:r>
          </w:p>
          <w:p>
            <w:pPr>
              <w:widowControl/>
              <w:jc w:val="left"/>
              <w:rPr>
                <w:rFonts w:hint="eastAsia" w:eastAsia="微软雅黑" w:cs="宋体" w:asciiTheme="minorEastAsia" w:hAnsiTheme="minorEastAsia"/>
                <w:color w:val="000000" w:themeColor="text1"/>
                <w:kern w:val="0"/>
                <w:sz w:val="24"/>
                <w:szCs w:val="24"/>
                <w:lang w:val="en-US" w:eastAsia="zh-CN"/>
              </w:rPr>
            </w:pPr>
            <w:r>
              <w:rPr>
                <w:rFonts w:hint="eastAsia" w:cs="宋体" w:asciiTheme="minorEastAsia" w:hAnsiTheme="minorEastAsia"/>
                <w:color w:val="000000" w:themeColor="text1"/>
                <w:kern w:val="0"/>
                <w:sz w:val="24"/>
                <w:szCs w:val="24"/>
              </w:rPr>
              <w:t>05962591449、lsdlxy@mnnu.edu.cn</w:t>
            </w:r>
            <w:r>
              <w:rPr>
                <w:rFonts w:hint="eastAsia" w:ascii="微软雅黑" w:hAnsi="微软雅黑" w:eastAsia="微软雅黑"/>
                <w:color w:val="000000"/>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270" w:hRule="atLeast"/>
          <w:jc w:val="center"/>
        </w:trPr>
        <w:tc>
          <w:tcPr>
            <w:tcW w:w="1024"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地理学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否</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环境演变、环境考古、海洋科学、地质、地貌、生态、土壤、乡村地理、城市地理等</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副教授及以上者优先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2</w:t>
            </w:r>
          </w:p>
        </w:tc>
        <w:tc>
          <w:tcPr>
            <w:tcW w:w="2127"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270" w:hRule="atLeast"/>
          <w:jc w:val="center"/>
        </w:trPr>
        <w:tc>
          <w:tcPr>
            <w:tcW w:w="1024" w:type="dxa"/>
            <w:vMerge w:val="restart"/>
            <w:tcBorders>
              <w:top w:val="nil"/>
              <w:left w:val="single" w:color="auto" w:sz="4" w:space="0"/>
              <w:right w:val="single" w:color="auto" w:sz="4" w:space="0"/>
            </w:tcBorders>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菌物中心</w:t>
            </w:r>
          </w:p>
        </w:tc>
        <w:tc>
          <w:tcPr>
            <w:tcW w:w="24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生物信息学</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w:t>
            </w:r>
          </w:p>
        </w:tc>
        <w:tc>
          <w:tcPr>
            <w:tcW w:w="709" w:type="dxa"/>
            <w:vMerge w:val="restart"/>
            <w:tcBorders>
              <w:top w:val="nil"/>
              <w:left w:val="nil"/>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4</w:t>
            </w:r>
          </w:p>
        </w:tc>
        <w:tc>
          <w:tcPr>
            <w:tcW w:w="2127" w:type="dxa"/>
            <w:vMerge w:val="restart"/>
            <w:tcBorders>
              <w:top w:val="nil"/>
              <w:left w:val="single" w:color="auto" w:sz="4" w:space="0"/>
              <w:right w:val="single" w:color="auto" w:sz="4" w:space="0"/>
            </w:tcBorders>
            <w:vAlign w:val="center"/>
          </w:tcPr>
          <w:p>
            <w:pPr>
              <w:jc w:val="left"/>
              <w:rPr>
                <w:rFonts w:cs="宋体" w:asciiTheme="minorEastAsia" w:hAnsiTheme="minorEastAsia"/>
                <w:color w:val="000000"/>
                <w:sz w:val="24"/>
                <w:szCs w:val="24"/>
              </w:rPr>
            </w:pPr>
            <w:r>
              <w:rPr>
                <w:rFonts w:hint="eastAsia" w:asciiTheme="minorEastAsia" w:hAnsiTheme="minorEastAsia"/>
                <w:color w:val="000000"/>
                <w:sz w:val="24"/>
                <w:szCs w:val="24"/>
              </w:rPr>
              <w:t>苏老师、    15260658819、 JWZX@mnnu.edu.cn</w:t>
            </w:r>
            <w:r>
              <w:rPr>
                <w:rFonts w:hint="eastAsia" w:asciiTheme="minorEastAsia" w:hAnsiTheme="minorEastAsia"/>
                <w:color w:val="000000"/>
                <w:sz w:val="24"/>
                <w:szCs w:val="24"/>
                <w:lang w:val="en-US" w:eastAsia="zh-CN"/>
              </w:rPr>
              <w:t>,</w:t>
            </w:r>
            <w:r>
              <w:fldChar w:fldCharType="begin"/>
            </w:r>
            <w:r>
              <w:instrText xml:space="preserve"> HYPERLINK "mailto:rcyj003@mnnu.edu.cn" </w:instrText>
            </w:r>
            <w:r>
              <w:fldChar w:fldCharType="separate"/>
            </w:r>
            <w:r>
              <w:rPr>
                <w:rFonts w:hint="eastAsia" w:ascii="微软雅黑" w:hAnsi="微软雅黑" w:eastAsia="微软雅黑"/>
                <w:sz w:val="24"/>
                <w:szCs w:val="24"/>
              </w:rPr>
              <w:t>rcyj003@mnnu.edu.cn</w:t>
            </w:r>
            <w:r>
              <w:rPr>
                <w:rFonts w:hint="eastAsia" w:ascii="微软雅黑" w:hAnsi="微软雅黑" w:eastAsia="微软雅黑"/>
                <w:sz w:val="24"/>
                <w:szCs w:val="24"/>
              </w:rPr>
              <w:fldChar w:fldCharType="end"/>
            </w:r>
            <w:r>
              <w:rPr>
                <w:rFonts w:hint="eastAsia" w:ascii="微软雅黑" w:hAnsi="微软雅黑" w:eastAsia="微软雅黑"/>
                <w:sz w:val="24"/>
                <w:szCs w:val="24"/>
              </w:rPr>
              <w:t>,</w:t>
            </w:r>
            <w:r>
              <w:rPr>
                <w:rFonts w:hint="eastAsia" w:ascii="微软雅黑" w:hAnsi="微软雅黑" w:eastAsia="微软雅黑"/>
                <w:color w:val="000000" w:themeColor="text1"/>
                <w:sz w:val="24"/>
                <w:szCs w:val="24"/>
              </w:rPr>
              <w:t>sdfads45@126.com</w:t>
            </w:r>
            <w:r>
              <w:rPr>
                <w:rFonts w:hint="eastAsia" w:ascii="微软雅黑" w:hAnsi="微软雅黑" w:eastAsia="微软雅黑"/>
                <w:color w:val="000000" w:themeColor="text1"/>
                <w:sz w:val="24"/>
                <w:szCs w:val="24"/>
                <w:lang w:val="en-US" w:eastAsia="zh-CN"/>
              </w:rPr>
              <w:t>,</w:t>
            </w:r>
            <w:r>
              <w:rPr>
                <w:sz w:val="24"/>
                <w:szCs w:val="24"/>
              </w:rPr>
              <w:t>ymursc@126.com</w:t>
            </w:r>
          </w:p>
        </w:tc>
      </w:tr>
      <w:tr>
        <w:tblPrEx>
          <w:tblCellMar>
            <w:top w:w="0" w:type="dxa"/>
            <w:left w:w="108" w:type="dxa"/>
            <w:bottom w:w="0" w:type="dxa"/>
            <w:right w:w="108" w:type="dxa"/>
          </w:tblCellMar>
        </w:tblPrEx>
        <w:trPr>
          <w:trHeight w:val="270" w:hRule="atLeast"/>
          <w:jc w:val="center"/>
        </w:trPr>
        <w:tc>
          <w:tcPr>
            <w:tcW w:w="1024" w:type="dxa"/>
            <w:vMerge w:val="continue"/>
            <w:tcBorders>
              <w:left w:val="single" w:color="auto" w:sz="4" w:space="0"/>
              <w:right w:val="single" w:color="auto" w:sz="4" w:space="0"/>
            </w:tcBorders>
            <w:vAlign w:val="center"/>
          </w:tcPr>
          <w:p>
            <w:pPr>
              <w:rPr>
                <w:rFonts w:cs="宋体" w:asciiTheme="minorEastAsia" w:hAnsiTheme="minorEastAsia"/>
                <w:color w:val="000000"/>
                <w:sz w:val="24"/>
                <w:szCs w:val="24"/>
              </w:rPr>
            </w:pPr>
          </w:p>
        </w:tc>
        <w:tc>
          <w:tcPr>
            <w:tcW w:w="24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免疫学</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w:t>
            </w:r>
          </w:p>
        </w:tc>
        <w:tc>
          <w:tcPr>
            <w:tcW w:w="709" w:type="dxa"/>
            <w:vMerge w:val="continue"/>
            <w:tcBorders>
              <w:left w:val="nil"/>
              <w:right w:val="single" w:color="auto" w:sz="4" w:space="0"/>
            </w:tcBorders>
            <w:shd w:val="clear" w:color="auto" w:fill="auto"/>
            <w:vAlign w:val="center"/>
          </w:tcPr>
          <w:p>
            <w:pPr>
              <w:rPr>
                <w:rFonts w:cs="宋体" w:asciiTheme="minorEastAsia" w:hAnsiTheme="minorEastAsia"/>
                <w:color w:val="000000"/>
                <w:sz w:val="24"/>
                <w:szCs w:val="24"/>
              </w:rPr>
            </w:pPr>
          </w:p>
        </w:tc>
        <w:tc>
          <w:tcPr>
            <w:tcW w:w="2127" w:type="dxa"/>
            <w:vMerge w:val="continue"/>
            <w:tcBorders>
              <w:left w:val="single" w:color="auto" w:sz="4" w:space="0"/>
              <w:right w:val="single" w:color="auto" w:sz="4" w:space="0"/>
            </w:tcBorders>
            <w:vAlign w:val="center"/>
          </w:tcPr>
          <w:p>
            <w:pPr>
              <w:rPr>
                <w:rFonts w:cs="宋体" w:asciiTheme="minorEastAsia" w:hAnsiTheme="minorEastAsia"/>
                <w:color w:val="00000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left w:val="single" w:color="auto" w:sz="4" w:space="0"/>
              <w:right w:val="single" w:color="auto" w:sz="4" w:space="0"/>
            </w:tcBorders>
            <w:vAlign w:val="center"/>
          </w:tcPr>
          <w:p>
            <w:pPr>
              <w:rPr>
                <w:rFonts w:cs="宋体" w:asciiTheme="minorEastAsia" w:hAnsiTheme="minorEastAsia"/>
                <w:color w:val="000000"/>
                <w:sz w:val="24"/>
                <w:szCs w:val="24"/>
              </w:rPr>
            </w:pPr>
          </w:p>
        </w:tc>
        <w:tc>
          <w:tcPr>
            <w:tcW w:w="24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生理学</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w:t>
            </w:r>
          </w:p>
        </w:tc>
        <w:tc>
          <w:tcPr>
            <w:tcW w:w="709" w:type="dxa"/>
            <w:vMerge w:val="continue"/>
            <w:tcBorders>
              <w:left w:val="nil"/>
              <w:right w:val="single" w:color="auto" w:sz="4" w:space="0"/>
            </w:tcBorders>
            <w:shd w:val="clear" w:color="auto" w:fill="auto"/>
            <w:vAlign w:val="center"/>
          </w:tcPr>
          <w:p>
            <w:pPr>
              <w:rPr>
                <w:rFonts w:cs="宋体" w:asciiTheme="minorEastAsia" w:hAnsiTheme="minorEastAsia"/>
                <w:color w:val="000000"/>
                <w:sz w:val="24"/>
                <w:szCs w:val="24"/>
              </w:rPr>
            </w:pPr>
          </w:p>
        </w:tc>
        <w:tc>
          <w:tcPr>
            <w:tcW w:w="2127" w:type="dxa"/>
            <w:vMerge w:val="continue"/>
            <w:tcBorders>
              <w:left w:val="single" w:color="auto" w:sz="4" w:space="0"/>
              <w:right w:val="single" w:color="auto" w:sz="4" w:space="0"/>
            </w:tcBorders>
            <w:vAlign w:val="center"/>
          </w:tcPr>
          <w:p>
            <w:pPr>
              <w:rPr>
                <w:rFonts w:cs="宋体" w:asciiTheme="minorEastAsia" w:hAnsiTheme="minorEastAsia"/>
                <w:color w:val="000000"/>
                <w:sz w:val="24"/>
                <w:szCs w:val="24"/>
              </w:rPr>
            </w:pPr>
          </w:p>
        </w:tc>
      </w:tr>
      <w:tr>
        <w:tblPrEx>
          <w:tblCellMar>
            <w:top w:w="0" w:type="dxa"/>
            <w:left w:w="108" w:type="dxa"/>
            <w:bottom w:w="0" w:type="dxa"/>
            <w:right w:w="108" w:type="dxa"/>
          </w:tblCellMar>
        </w:tblPrEx>
        <w:trPr>
          <w:trHeight w:val="270" w:hRule="atLeast"/>
          <w:jc w:val="center"/>
        </w:trPr>
        <w:tc>
          <w:tcPr>
            <w:tcW w:w="1024"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4"/>
                <w:szCs w:val="24"/>
              </w:rPr>
            </w:pPr>
          </w:p>
        </w:tc>
        <w:tc>
          <w:tcPr>
            <w:tcW w:w="246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发育生物学</w:t>
            </w:r>
          </w:p>
        </w:tc>
        <w:tc>
          <w:tcPr>
            <w:tcW w:w="7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是</w:t>
            </w:r>
          </w:p>
        </w:tc>
        <w:tc>
          <w:tcPr>
            <w:tcW w:w="108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w:t>
            </w:r>
          </w:p>
        </w:tc>
        <w:tc>
          <w:tcPr>
            <w:tcW w:w="90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博士</w:t>
            </w:r>
          </w:p>
        </w:tc>
        <w:tc>
          <w:tcPr>
            <w:tcW w:w="155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4"/>
                <w:szCs w:val="24"/>
              </w:rPr>
            </w:pPr>
            <w:r>
              <w:rPr>
                <w:rFonts w:hint="eastAsia" w:asciiTheme="minorEastAsia" w:hAnsiTheme="minorEastAsia"/>
                <w:color w:val="000000"/>
                <w:sz w:val="24"/>
                <w:szCs w:val="24"/>
              </w:rPr>
              <w:t>　</w:t>
            </w:r>
          </w:p>
        </w:tc>
        <w:tc>
          <w:tcPr>
            <w:tcW w:w="709" w:type="dxa"/>
            <w:vMerge w:val="continue"/>
            <w:tcBorders>
              <w:left w:val="nil"/>
              <w:bottom w:val="single" w:color="auto" w:sz="4" w:space="0"/>
              <w:right w:val="single" w:color="auto" w:sz="4" w:space="0"/>
            </w:tcBorders>
            <w:shd w:val="clear" w:color="auto" w:fill="auto"/>
            <w:vAlign w:val="center"/>
          </w:tcPr>
          <w:p>
            <w:pPr>
              <w:rPr>
                <w:rFonts w:cs="宋体" w:asciiTheme="minorEastAsia" w:hAnsiTheme="minorEastAsia"/>
                <w:color w:val="000000"/>
                <w:sz w:val="24"/>
                <w:szCs w:val="24"/>
              </w:rPr>
            </w:pPr>
          </w:p>
        </w:tc>
        <w:tc>
          <w:tcPr>
            <w:tcW w:w="2127" w:type="dxa"/>
            <w:vMerge w:val="continue"/>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4"/>
                <w:szCs w:val="24"/>
              </w:rPr>
            </w:pPr>
          </w:p>
        </w:tc>
      </w:tr>
    </w:tbl>
    <w:p>
      <w:pPr>
        <w:adjustRightInd w:val="0"/>
        <w:snapToGrid w:val="0"/>
        <w:spacing w:line="360" w:lineRule="auto"/>
        <w:ind w:firstLine="465" w:firstLineChars="193"/>
        <w:rPr>
          <w:rFonts w:ascii="宋体" w:hAnsi="宋体"/>
          <w:b/>
          <w:bCs/>
          <w:color w:val="000000" w:themeColor="text1"/>
          <w:sz w:val="24"/>
          <w:szCs w:val="24"/>
        </w:rPr>
      </w:pPr>
    </w:p>
    <w:p>
      <w:pPr>
        <w:adjustRightInd w:val="0"/>
        <w:snapToGrid w:val="0"/>
        <w:spacing w:line="360" w:lineRule="auto"/>
        <w:ind w:firstLine="465" w:firstLineChars="193"/>
        <w:jc w:val="center"/>
        <w:rPr>
          <w:rFonts w:ascii="宋体" w:hAnsi="宋体"/>
          <w:color w:val="000000" w:themeColor="text1"/>
          <w:sz w:val="24"/>
          <w:szCs w:val="24"/>
        </w:rPr>
      </w:pPr>
      <w:r>
        <w:rPr>
          <w:rFonts w:hint="eastAsia" w:ascii="宋体" w:hAnsi="宋体"/>
          <w:b/>
          <w:bCs/>
          <w:color w:val="000000" w:themeColor="text1"/>
          <w:sz w:val="24"/>
          <w:szCs w:val="24"/>
        </w:rPr>
        <w:t>三、</w:t>
      </w:r>
      <w:r>
        <w:rPr>
          <w:rFonts w:ascii="宋体" w:hAnsi="宋体"/>
          <w:b/>
          <w:bCs/>
          <w:color w:val="000000" w:themeColor="text1"/>
          <w:sz w:val="24"/>
          <w:szCs w:val="24"/>
        </w:rPr>
        <w:t>聘用</w:t>
      </w:r>
      <w:r>
        <w:rPr>
          <w:rFonts w:hint="eastAsia" w:ascii="宋体" w:hAnsi="宋体"/>
          <w:b/>
          <w:bCs/>
          <w:color w:val="000000" w:themeColor="text1"/>
          <w:sz w:val="24"/>
          <w:szCs w:val="24"/>
        </w:rPr>
        <w:t>及引进待遇</w:t>
      </w:r>
    </w:p>
    <w:p>
      <w:pPr>
        <w:adjustRightInd w:val="0"/>
        <w:snapToGrid w:val="0"/>
        <w:spacing w:line="360" w:lineRule="auto"/>
        <w:ind w:firstLine="465" w:firstLineChars="193"/>
        <w:rPr>
          <w:rFonts w:ascii="宋体" w:hAnsi="宋体"/>
          <w:b/>
          <w:bCs/>
          <w:color w:val="000000" w:themeColor="text1"/>
          <w:sz w:val="24"/>
          <w:szCs w:val="24"/>
        </w:rPr>
      </w:pPr>
      <w:r>
        <w:rPr>
          <w:rFonts w:hint="eastAsia" w:ascii="宋体" w:hAnsi="宋体"/>
          <w:b/>
          <w:bCs/>
          <w:color w:val="000000" w:themeColor="text1"/>
          <w:sz w:val="24"/>
          <w:szCs w:val="24"/>
        </w:rPr>
        <w:t>（一）学校引进待遇</w:t>
      </w:r>
    </w:p>
    <w:p>
      <w:pPr>
        <w:adjustRightInd w:val="0"/>
        <w:snapToGrid w:val="0"/>
        <w:spacing w:line="360" w:lineRule="auto"/>
        <w:ind w:firstLine="463" w:firstLineChars="193"/>
        <w:rPr>
          <w:rFonts w:ascii="宋体" w:hAnsi="宋体"/>
          <w:color w:val="000000" w:themeColor="text1"/>
          <w:sz w:val="24"/>
          <w:szCs w:val="24"/>
        </w:rPr>
      </w:pPr>
      <w:r>
        <w:rPr>
          <w:rFonts w:ascii="宋体" w:hAnsi="宋体"/>
          <w:color w:val="000000" w:themeColor="text1"/>
          <w:sz w:val="24"/>
          <w:szCs w:val="24"/>
        </w:rPr>
        <w:t>公示结果不影响聘用的，办理聘用核准手续，单位与拟聘人员签订聘用合同。纳入事业单位正式编制管理，按编制内人员待遇执行</w:t>
      </w:r>
      <w:r>
        <w:rPr>
          <w:rFonts w:hint="eastAsia" w:ascii="宋体" w:hAnsi="宋体"/>
          <w:color w:val="000000" w:themeColor="text1"/>
          <w:sz w:val="24"/>
          <w:szCs w:val="24"/>
        </w:rPr>
        <w:t>，服务年限为10年。</w:t>
      </w:r>
    </w:p>
    <w:tbl>
      <w:tblPr>
        <w:tblStyle w:val="5"/>
        <w:tblW w:w="9378" w:type="dxa"/>
        <w:jc w:val="center"/>
        <w:tblLayout w:type="autofit"/>
        <w:tblCellMar>
          <w:top w:w="0" w:type="dxa"/>
          <w:left w:w="108" w:type="dxa"/>
          <w:bottom w:w="0" w:type="dxa"/>
          <w:right w:w="108" w:type="dxa"/>
        </w:tblCellMar>
      </w:tblPr>
      <w:tblGrid>
        <w:gridCol w:w="1600"/>
        <w:gridCol w:w="1503"/>
        <w:gridCol w:w="1401"/>
        <w:gridCol w:w="852"/>
        <w:gridCol w:w="893"/>
        <w:gridCol w:w="1321"/>
        <w:gridCol w:w="1808"/>
      </w:tblGrid>
      <w:tr>
        <w:tblPrEx>
          <w:tblCellMar>
            <w:top w:w="0" w:type="dxa"/>
            <w:left w:w="108" w:type="dxa"/>
            <w:bottom w:w="0" w:type="dxa"/>
            <w:right w:w="108" w:type="dxa"/>
          </w:tblCellMar>
        </w:tblPrEx>
        <w:trPr>
          <w:trHeight w:val="285" w:hRule="atLeast"/>
          <w:jc w:val="center"/>
        </w:trPr>
        <w:tc>
          <w:tcPr>
            <w:tcW w:w="1600" w:type="dxa"/>
            <w:vMerge w:val="restart"/>
            <w:tcBorders>
              <w:top w:val="single" w:color="auto" w:sz="4" w:space="0"/>
              <w:left w:val="single" w:color="auto" w:sz="4" w:space="0"/>
              <w:right w:val="single" w:color="auto" w:sz="4" w:space="0"/>
            </w:tcBorders>
            <w:shd w:val="clear" w:color="auto" w:fill="DBE5F1" w:themeFill="accent1" w:themeFillTint="33"/>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人才类别</w:t>
            </w:r>
          </w:p>
        </w:tc>
        <w:tc>
          <w:tcPr>
            <w:tcW w:w="1503" w:type="dxa"/>
            <w:vMerge w:val="restart"/>
            <w:tcBorders>
              <w:top w:val="single" w:color="auto" w:sz="4" w:space="0"/>
              <w:left w:val="single" w:color="auto" w:sz="4" w:space="0"/>
              <w:right w:val="single" w:color="auto" w:sz="4" w:space="0"/>
            </w:tcBorders>
            <w:shd w:val="clear" w:color="auto" w:fill="DBE5F1" w:themeFill="accent1" w:themeFillTint="33"/>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住房补贴</w:t>
            </w:r>
          </w:p>
        </w:tc>
        <w:tc>
          <w:tcPr>
            <w:tcW w:w="1401" w:type="dxa"/>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安家费</w:t>
            </w:r>
          </w:p>
        </w:tc>
        <w:tc>
          <w:tcPr>
            <w:tcW w:w="3066" w:type="dxa"/>
            <w:gridSpan w:val="3"/>
            <w:tcBorders>
              <w:top w:val="single" w:color="auto" w:sz="4" w:space="0"/>
              <w:left w:val="nil"/>
              <w:bottom w:val="single" w:color="auto" w:sz="4" w:space="0"/>
              <w:right w:val="single" w:color="auto" w:sz="4" w:space="0"/>
            </w:tcBorders>
            <w:shd w:val="clear" w:color="auto" w:fill="DBE5F1" w:themeFill="accent1" w:themeFillTint="33"/>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科研启动费</w:t>
            </w:r>
          </w:p>
        </w:tc>
        <w:tc>
          <w:tcPr>
            <w:tcW w:w="1808" w:type="dxa"/>
            <w:vMerge w:val="restart"/>
            <w:tcBorders>
              <w:top w:val="single" w:color="auto" w:sz="4" w:space="0"/>
              <w:left w:val="nil"/>
              <w:right w:val="single" w:color="auto" w:sz="4" w:space="0"/>
            </w:tcBorders>
            <w:shd w:val="clear" w:color="auto" w:fill="DBE5F1" w:themeFill="accent1" w:themeFillTint="33"/>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备注</w:t>
            </w:r>
          </w:p>
        </w:tc>
      </w:tr>
      <w:tr>
        <w:tblPrEx>
          <w:tblCellMar>
            <w:top w:w="0" w:type="dxa"/>
            <w:left w:w="108" w:type="dxa"/>
            <w:bottom w:w="0" w:type="dxa"/>
            <w:right w:w="108" w:type="dxa"/>
          </w:tblCellMar>
        </w:tblPrEx>
        <w:trPr>
          <w:trHeight w:val="285" w:hRule="atLeast"/>
          <w:jc w:val="center"/>
        </w:trPr>
        <w:tc>
          <w:tcPr>
            <w:tcW w:w="1600"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503"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4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745" w:type="dxa"/>
            <w:gridSpan w:val="2"/>
            <w:tcBorders>
              <w:top w:val="single" w:color="auto" w:sz="4" w:space="0"/>
              <w:left w:val="nil"/>
              <w:bottom w:val="single" w:color="auto" w:sz="4" w:space="0"/>
              <w:right w:val="single" w:color="auto" w:sz="4" w:space="0"/>
            </w:tcBorders>
            <w:shd w:val="clear" w:color="auto" w:fill="DBE5F1" w:themeFill="accent1" w:themeFillTint="33"/>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自然科学类</w:t>
            </w:r>
          </w:p>
        </w:tc>
        <w:tc>
          <w:tcPr>
            <w:tcW w:w="1321" w:type="dxa"/>
            <w:vMerge w:val="restart"/>
            <w:tcBorders>
              <w:top w:val="nil"/>
              <w:left w:val="single" w:color="auto" w:sz="4" w:space="0"/>
              <w:bottom w:val="single" w:color="auto" w:sz="4" w:space="0"/>
              <w:right w:val="single" w:color="auto" w:sz="4" w:space="0"/>
            </w:tcBorders>
            <w:shd w:val="clear" w:color="auto" w:fill="DBE5F1" w:themeFill="accent1" w:themeFillTint="33"/>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人文社科类</w:t>
            </w:r>
          </w:p>
        </w:tc>
        <w:tc>
          <w:tcPr>
            <w:tcW w:w="1808"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285" w:hRule="atLeast"/>
          <w:jc w:val="center"/>
        </w:trPr>
        <w:tc>
          <w:tcPr>
            <w:tcW w:w="16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50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4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852" w:type="dxa"/>
            <w:tcBorders>
              <w:top w:val="nil"/>
              <w:left w:val="nil"/>
              <w:bottom w:val="single" w:color="auto" w:sz="4" w:space="0"/>
              <w:right w:val="single" w:color="auto" w:sz="4" w:space="0"/>
            </w:tcBorders>
            <w:shd w:val="clear" w:color="auto" w:fill="DBE5F1" w:themeFill="accent1" w:themeFillTint="33"/>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工科</w:t>
            </w:r>
          </w:p>
        </w:tc>
        <w:tc>
          <w:tcPr>
            <w:tcW w:w="893" w:type="dxa"/>
            <w:tcBorders>
              <w:top w:val="nil"/>
              <w:left w:val="nil"/>
              <w:bottom w:val="single" w:color="auto" w:sz="4" w:space="0"/>
              <w:right w:val="single" w:color="auto" w:sz="4" w:space="0"/>
            </w:tcBorders>
            <w:shd w:val="clear" w:color="auto" w:fill="DBE5F1" w:themeFill="accent1" w:themeFillTint="33"/>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理科</w:t>
            </w:r>
          </w:p>
        </w:tc>
        <w:tc>
          <w:tcPr>
            <w:tcW w:w="132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c>
          <w:tcPr>
            <w:tcW w:w="180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855" w:hRule="atLeast"/>
          <w:jc w:val="center"/>
        </w:trPr>
        <w:tc>
          <w:tcPr>
            <w:tcW w:w="16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国家级高层次人才</w:t>
            </w:r>
          </w:p>
        </w:tc>
        <w:tc>
          <w:tcPr>
            <w:tcW w:w="15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面议</w:t>
            </w:r>
          </w:p>
        </w:tc>
        <w:tc>
          <w:tcPr>
            <w:tcW w:w="140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面议</w:t>
            </w:r>
          </w:p>
        </w:tc>
        <w:tc>
          <w:tcPr>
            <w:tcW w:w="174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面议</w:t>
            </w:r>
          </w:p>
          <w:p>
            <w:pPr>
              <w:widowControl/>
              <w:jc w:val="center"/>
              <w:rPr>
                <w:rFonts w:ascii="宋体" w:hAnsi="宋体" w:cs="宋体"/>
                <w:color w:val="000000" w:themeColor="text1"/>
                <w:kern w:val="0"/>
                <w:sz w:val="24"/>
                <w:szCs w:val="24"/>
              </w:rPr>
            </w:pPr>
          </w:p>
        </w:tc>
        <w:tc>
          <w:tcPr>
            <w:tcW w:w="13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面议</w:t>
            </w:r>
          </w:p>
        </w:tc>
        <w:tc>
          <w:tcPr>
            <w:tcW w:w="180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年绩效工资为全校平均绩效工资的3-15倍</w:t>
            </w:r>
          </w:p>
        </w:tc>
      </w:tr>
      <w:tr>
        <w:tblPrEx>
          <w:tblCellMar>
            <w:top w:w="0" w:type="dxa"/>
            <w:left w:w="108" w:type="dxa"/>
            <w:bottom w:w="0" w:type="dxa"/>
            <w:right w:w="108" w:type="dxa"/>
          </w:tblCellMar>
        </w:tblPrEx>
        <w:trPr>
          <w:trHeight w:val="855" w:hRule="atLeast"/>
          <w:jc w:val="center"/>
        </w:trPr>
        <w:tc>
          <w:tcPr>
            <w:tcW w:w="16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省部级高层次人才</w:t>
            </w:r>
          </w:p>
        </w:tc>
        <w:tc>
          <w:tcPr>
            <w:tcW w:w="15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100万</w:t>
            </w:r>
          </w:p>
        </w:tc>
        <w:tc>
          <w:tcPr>
            <w:tcW w:w="140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10万</w:t>
            </w:r>
          </w:p>
        </w:tc>
        <w:tc>
          <w:tcPr>
            <w:tcW w:w="85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20万</w:t>
            </w:r>
          </w:p>
        </w:tc>
        <w:tc>
          <w:tcPr>
            <w:tcW w:w="89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15万</w:t>
            </w:r>
          </w:p>
        </w:tc>
        <w:tc>
          <w:tcPr>
            <w:tcW w:w="13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10万</w:t>
            </w:r>
          </w:p>
        </w:tc>
        <w:tc>
          <w:tcPr>
            <w:tcW w:w="180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年绩效工资为全校平均绩效工资的2-3倍</w:t>
            </w:r>
          </w:p>
        </w:tc>
      </w:tr>
      <w:tr>
        <w:tblPrEx>
          <w:tblCellMar>
            <w:top w:w="0" w:type="dxa"/>
            <w:left w:w="108" w:type="dxa"/>
            <w:bottom w:w="0" w:type="dxa"/>
            <w:right w:w="108" w:type="dxa"/>
          </w:tblCellMar>
        </w:tblPrEx>
        <w:trPr>
          <w:trHeight w:val="855" w:hRule="atLeast"/>
          <w:jc w:val="center"/>
        </w:trPr>
        <w:tc>
          <w:tcPr>
            <w:tcW w:w="16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学科带头人</w:t>
            </w:r>
          </w:p>
        </w:tc>
        <w:tc>
          <w:tcPr>
            <w:tcW w:w="15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A类80万</w:t>
            </w:r>
          </w:p>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B类75万</w:t>
            </w:r>
          </w:p>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C类70万</w:t>
            </w:r>
          </w:p>
        </w:tc>
        <w:tc>
          <w:tcPr>
            <w:tcW w:w="140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10万</w:t>
            </w:r>
          </w:p>
        </w:tc>
        <w:tc>
          <w:tcPr>
            <w:tcW w:w="85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20万</w:t>
            </w:r>
          </w:p>
        </w:tc>
        <w:tc>
          <w:tcPr>
            <w:tcW w:w="89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15万</w:t>
            </w:r>
          </w:p>
        </w:tc>
        <w:tc>
          <w:tcPr>
            <w:tcW w:w="13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10万</w:t>
            </w:r>
          </w:p>
        </w:tc>
        <w:tc>
          <w:tcPr>
            <w:tcW w:w="180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855" w:hRule="atLeast"/>
          <w:jc w:val="center"/>
        </w:trPr>
        <w:tc>
          <w:tcPr>
            <w:tcW w:w="16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学术骨干</w:t>
            </w:r>
          </w:p>
        </w:tc>
        <w:tc>
          <w:tcPr>
            <w:tcW w:w="15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A类70万</w:t>
            </w:r>
          </w:p>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B类65万</w:t>
            </w:r>
          </w:p>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C类60万</w:t>
            </w:r>
          </w:p>
        </w:tc>
        <w:tc>
          <w:tcPr>
            <w:tcW w:w="140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10万</w:t>
            </w:r>
          </w:p>
        </w:tc>
        <w:tc>
          <w:tcPr>
            <w:tcW w:w="174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10万</w:t>
            </w:r>
          </w:p>
        </w:tc>
        <w:tc>
          <w:tcPr>
            <w:tcW w:w="13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5万</w:t>
            </w:r>
          </w:p>
        </w:tc>
        <w:tc>
          <w:tcPr>
            <w:tcW w:w="180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r>
      <w:tr>
        <w:tblPrEx>
          <w:tblCellMar>
            <w:top w:w="0" w:type="dxa"/>
            <w:left w:w="108" w:type="dxa"/>
            <w:bottom w:w="0" w:type="dxa"/>
            <w:right w:w="108" w:type="dxa"/>
          </w:tblCellMar>
        </w:tblPrEx>
        <w:trPr>
          <w:trHeight w:val="1125" w:hRule="atLeast"/>
          <w:jc w:val="center"/>
        </w:trPr>
        <w:tc>
          <w:tcPr>
            <w:tcW w:w="16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紧缺学科专业的博士（后）</w:t>
            </w:r>
          </w:p>
        </w:tc>
        <w:tc>
          <w:tcPr>
            <w:tcW w:w="15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40万</w:t>
            </w:r>
          </w:p>
        </w:tc>
        <w:tc>
          <w:tcPr>
            <w:tcW w:w="140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10万（博士后12万）</w:t>
            </w:r>
          </w:p>
        </w:tc>
        <w:tc>
          <w:tcPr>
            <w:tcW w:w="174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10万</w:t>
            </w:r>
          </w:p>
        </w:tc>
        <w:tc>
          <w:tcPr>
            <w:tcW w:w="13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5万</w:t>
            </w:r>
          </w:p>
        </w:tc>
        <w:tc>
          <w:tcPr>
            <w:tcW w:w="1808" w:type="dxa"/>
            <w:vMerge w:val="restart"/>
            <w:tcBorders>
              <w:top w:val="nil"/>
              <w:left w:val="nil"/>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优秀博士再增加10万元住房补贴（</w:t>
            </w:r>
            <w:r>
              <w:rPr>
                <w:rFonts w:hint="eastAsia" w:ascii="宋体" w:hAnsi="宋体" w:cs="宋体"/>
                <w:bCs/>
                <w:color w:val="000000" w:themeColor="text1"/>
                <w:kern w:val="0"/>
                <w:sz w:val="24"/>
                <w:szCs w:val="24"/>
              </w:rPr>
              <w:t>优秀博士：博士从国家“一流学科”专业毕业；经认定，近五年来的科研论文达到本校评聘教授条件。</w:t>
            </w:r>
            <w:r>
              <w:rPr>
                <w:rFonts w:hint="eastAsia" w:ascii="宋体" w:hAnsi="宋体" w:cs="宋体"/>
                <w:color w:val="000000" w:themeColor="text1"/>
                <w:kern w:val="0"/>
                <w:sz w:val="24"/>
                <w:szCs w:val="24"/>
              </w:rPr>
              <w:t>）</w:t>
            </w:r>
          </w:p>
        </w:tc>
      </w:tr>
      <w:tr>
        <w:tblPrEx>
          <w:tblCellMar>
            <w:top w:w="0" w:type="dxa"/>
            <w:left w:w="108" w:type="dxa"/>
            <w:bottom w:w="0" w:type="dxa"/>
            <w:right w:w="108" w:type="dxa"/>
          </w:tblCellMar>
        </w:tblPrEx>
        <w:trPr>
          <w:trHeight w:val="855" w:hRule="atLeast"/>
          <w:jc w:val="center"/>
        </w:trPr>
        <w:tc>
          <w:tcPr>
            <w:tcW w:w="16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非紧缺学科专业的博士（后）</w:t>
            </w:r>
          </w:p>
        </w:tc>
        <w:tc>
          <w:tcPr>
            <w:tcW w:w="150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25万</w:t>
            </w:r>
          </w:p>
        </w:tc>
        <w:tc>
          <w:tcPr>
            <w:tcW w:w="140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5万（博士后12万）</w:t>
            </w:r>
          </w:p>
        </w:tc>
        <w:tc>
          <w:tcPr>
            <w:tcW w:w="174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10万</w:t>
            </w:r>
          </w:p>
        </w:tc>
        <w:tc>
          <w:tcPr>
            <w:tcW w:w="13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5万</w:t>
            </w:r>
          </w:p>
        </w:tc>
        <w:tc>
          <w:tcPr>
            <w:tcW w:w="1808"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rPr>
            </w:pPr>
          </w:p>
        </w:tc>
      </w:tr>
    </w:tbl>
    <w:p>
      <w:pPr>
        <w:adjustRightInd w:val="0"/>
        <w:snapToGrid w:val="0"/>
        <w:spacing w:line="360" w:lineRule="auto"/>
        <w:ind w:firstLine="465" w:firstLineChars="193"/>
        <w:rPr>
          <w:rFonts w:ascii="宋体" w:hAnsi="宋体"/>
          <w:b/>
          <w:bCs/>
          <w:color w:val="000000" w:themeColor="text1"/>
          <w:sz w:val="24"/>
          <w:szCs w:val="24"/>
        </w:rPr>
      </w:pPr>
      <w:r>
        <w:rPr>
          <w:rFonts w:hint="eastAsia" w:ascii="宋体" w:hAnsi="宋体"/>
          <w:b/>
          <w:bCs/>
          <w:color w:val="000000" w:themeColor="text1"/>
          <w:sz w:val="24"/>
          <w:szCs w:val="24"/>
        </w:rPr>
        <w:t>（二）福建省、漳州市待遇</w:t>
      </w:r>
    </w:p>
    <w:p>
      <w:pPr>
        <w:adjustRightInd w:val="0"/>
        <w:snapToGrid w:val="0"/>
        <w:spacing w:line="360" w:lineRule="auto"/>
        <w:ind w:firstLine="480" w:firstLineChars="200"/>
        <w:rPr>
          <w:rFonts w:ascii="宋体" w:hAnsi="宋体"/>
          <w:bCs/>
          <w:color w:val="000000" w:themeColor="text1"/>
          <w:sz w:val="24"/>
          <w:szCs w:val="24"/>
        </w:rPr>
      </w:pPr>
      <w:r>
        <w:rPr>
          <w:rFonts w:hint="eastAsia" w:ascii="宋体" w:hAnsi="宋体"/>
          <w:bCs/>
          <w:color w:val="000000" w:themeColor="text1"/>
          <w:sz w:val="24"/>
          <w:szCs w:val="24"/>
        </w:rPr>
        <w:t>我校积极协助引进人才申报福建省、漳州市人才项目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261" w:type="dxa"/>
            <w:shd w:val="clear" w:color="auto" w:fill="DBE5F1" w:themeFill="accent1" w:themeFillTint="33"/>
            <w:vAlign w:val="center"/>
          </w:tcPr>
          <w:p>
            <w:pPr>
              <w:widowControl/>
              <w:spacing w:before="100" w:beforeAutospacing="1" w:after="100" w:afterAutospacing="1"/>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人才项目</w:t>
            </w:r>
          </w:p>
        </w:tc>
        <w:tc>
          <w:tcPr>
            <w:tcW w:w="4261" w:type="dxa"/>
            <w:shd w:val="clear" w:color="auto" w:fill="DBE5F1" w:themeFill="accent1" w:themeFillTint="33"/>
            <w:vAlign w:val="center"/>
          </w:tcPr>
          <w:p>
            <w:pPr>
              <w:widowControl/>
              <w:wordWrap w:val="0"/>
              <w:spacing w:before="100" w:beforeAutospacing="1" w:after="100" w:afterAutospacing="1"/>
              <w:jc w:val="center"/>
              <w:rPr>
                <w:rFonts w:ascii="宋体" w:hAnsi="宋体" w:cs="宋体"/>
                <w:b/>
                <w:bCs/>
                <w:color w:val="000000" w:themeColor="text1"/>
                <w:kern w:val="0"/>
                <w:sz w:val="24"/>
                <w:szCs w:val="24"/>
              </w:rPr>
            </w:pPr>
            <w:r>
              <w:rPr>
                <w:rFonts w:hint="eastAsia" w:ascii="宋体" w:hAnsi="宋体" w:cs="宋体"/>
                <w:b/>
                <w:bCs/>
                <w:color w:val="000000" w:themeColor="text1"/>
                <w:kern w:val="0"/>
                <w:sz w:val="24"/>
                <w:szCs w:val="24"/>
              </w:rPr>
              <w:t>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261" w:type="dxa"/>
            <w:vAlign w:val="center"/>
          </w:tcPr>
          <w:p>
            <w:pPr>
              <w:widowControl/>
              <w:wordWrap w:val="0"/>
              <w:spacing w:before="100" w:beforeAutospacing="1" w:after="100" w:afterAutospacing="1"/>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福建省年度紧缺急需人才</w:t>
            </w:r>
          </w:p>
        </w:tc>
        <w:tc>
          <w:tcPr>
            <w:tcW w:w="4261" w:type="dxa"/>
            <w:vAlign w:val="center"/>
          </w:tcPr>
          <w:p>
            <w:pPr>
              <w:widowControl/>
              <w:wordWrap w:val="0"/>
              <w:spacing w:before="100" w:beforeAutospacing="1" w:after="100" w:afterAutospacing="1"/>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26－30万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61" w:type="dxa"/>
            <w:vAlign w:val="center"/>
          </w:tcPr>
          <w:p>
            <w:pPr>
              <w:widowControl/>
              <w:wordWrap w:val="0"/>
              <w:spacing w:before="100" w:beforeAutospacing="1" w:after="100" w:afterAutospacing="1"/>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福建省高层次人才</w:t>
            </w:r>
          </w:p>
        </w:tc>
        <w:tc>
          <w:tcPr>
            <w:tcW w:w="4261" w:type="dxa"/>
            <w:vAlign w:val="center"/>
          </w:tcPr>
          <w:p>
            <w:pPr>
              <w:widowControl/>
              <w:wordWrap w:val="0"/>
              <w:spacing w:before="100" w:beforeAutospacing="1" w:after="100" w:afterAutospacing="1"/>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25－700万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61" w:type="dxa"/>
            <w:vAlign w:val="center"/>
          </w:tcPr>
          <w:p>
            <w:pPr>
              <w:widowControl/>
              <w:wordWrap w:val="0"/>
              <w:spacing w:before="100" w:beforeAutospacing="1" w:after="100" w:afterAutospacing="1"/>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福建省海纳百川人才</w:t>
            </w:r>
          </w:p>
        </w:tc>
        <w:tc>
          <w:tcPr>
            <w:tcW w:w="4261" w:type="dxa"/>
            <w:vAlign w:val="center"/>
          </w:tcPr>
          <w:p>
            <w:pPr>
              <w:widowControl/>
              <w:wordWrap w:val="0"/>
              <w:spacing w:before="100" w:beforeAutospacing="1" w:after="100" w:afterAutospacing="1"/>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100－200万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261" w:type="dxa"/>
            <w:vAlign w:val="center"/>
          </w:tcPr>
          <w:p>
            <w:pPr>
              <w:widowControl/>
              <w:wordWrap w:val="0"/>
              <w:spacing w:before="100" w:beforeAutospacing="1" w:after="100" w:afterAutospacing="1"/>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漳州市名校优生</w:t>
            </w:r>
          </w:p>
        </w:tc>
        <w:tc>
          <w:tcPr>
            <w:tcW w:w="4261" w:type="dxa"/>
            <w:vAlign w:val="center"/>
          </w:tcPr>
          <w:p>
            <w:pPr>
              <w:widowControl/>
              <w:wordWrap w:val="0"/>
              <w:spacing w:before="100" w:beforeAutospacing="1" w:after="100" w:afterAutospacing="1"/>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15－30万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261" w:type="dxa"/>
            <w:vAlign w:val="center"/>
          </w:tcPr>
          <w:p>
            <w:pPr>
              <w:widowControl/>
              <w:wordWrap w:val="0"/>
              <w:spacing w:before="100" w:beforeAutospacing="1" w:after="100" w:afterAutospacing="1"/>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漳州市引进高层次人才</w:t>
            </w:r>
          </w:p>
        </w:tc>
        <w:tc>
          <w:tcPr>
            <w:tcW w:w="4261" w:type="dxa"/>
            <w:vAlign w:val="center"/>
          </w:tcPr>
          <w:p>
            <w:pPr>
              <w:widowControl/>
              <w:wordWrap w:val="0"/>
              <w:spacing w:before="100" w:beforeAutospacing="1" w:after="100" w:afterAutospacing="1"/>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40－60万</w:t>
            </w:r>
          </w:p>
        </w:tc>
      </w:tr>
    </w:tbl>
    <w:p>
      <w:pPr>
        <w:spacing w:line="560" w:lineRule="exact"/>
        <w:ind w:left="640"/>
        <w:jc w:val="center"/>
        <w:rPr>
          <w:rFonts w:asciiTheme="minorEastAsia" w:hAnsiTheme="minorEastAsia"/>
          <w:b/>
          <w:sz w:val="24"/>
          <w:szCs w:val="24"/>
        </w:rPr>
      </w:pPr>
    </w:p>
    <w:p>
      <w:pPr>
        <w:spacing w:line="560" w:lineRule="exact"/>
        <w:jc w:val="center"/>
        <w:rPr>
          <w:rFonts w:asciiTheme="minorEastAsia" w:hAnsiTheme="minorEastAsia"/>
          <w:b/>
          <w:sz w:val="24"/>
          <w:szCs w:val="24"/>
        </w:rPr>
      </w:pPr>
      <w:r>
        <w:rPr>
          <w:rFonts w:hint="eastAsia" w:asciiTheme="minorEastAsia" w:hAnsiTheme="minorEastAsia"/>
          <w:b/>
          <w:sz w:val="24"/>
          <w:szCs w:val="24"/>
        </w:rPr>
        <w:t>四、配偶子女及个人发展</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1.配偶按照实际情况安排工作。</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2.优质的子女教育资源：学校设有附属幼儿园、小学、中学。</w:t>
      </w:r>
    </w:p>
    <w:p>
      <w:pPr>
        <w:spacing w:line="360" w:lineRule="auto"/>
        <w:ind w:firstLine="480" w:firstLineChars="200"/>
        <w:rPr>
          <w:rFonts w:asciiTheme="minorEastAsia" w:hAnsiTheme="minorEastAsia"/>
          <w:color w:val="000000" w:themeColor="text1"/>
          <w:sz w:val="24"/>
          <w:szCs w:val="24"/>
        </w:rPr>
      </w:pPr>
      <w:r>
        <w:rPr>
          <w:rFonts w:hint="eastAsia" w:ascii="宋体" w:hAnsi="宋体"/>
          <w:color w:val="000000" w:themeColor="text1"/>
          <w:sz w:val="24"/>
          <w:szCs w:val="24"/>
        </w:rPr>
        <w:t>3.</w:t>
      </w:r>
      <w:r>
        <w:rPr>
          <w:rFonts w:hint="eastAsia" w:asciiTheme="minorEastAsia" w:hAnsiTheme="minorEastAsia"/>
          <w:color w:val="000000" w:themeColor="text1"/>
          <w:sz w:val="24"/>
          <w:szCs w:val="24"/>
        </w:rPr>
        <w:t>学校教师职称评聘设有绿色通道，符合《闽南师范大学引进人才职称特别评聘办法（试行）》中所规定条件的人才，可申请特别评审正教授、副教授职称。</w:t>
      </w:r>
    </w:p>
    <w:p>
      <w:pPr>
        <w:spacing w:line="360" w:lineRule="auto"/>
        <w:ind w:firstLine="480" w:firstLineChars="200"/>
        <w:rPr>
          <w:rFonts w:ascii="宋体" w:hAnsi="宋体"/>
          <w:color w:val="000000" w:themeColor="text1"/>
          <w:sz w:val="24"/>
          <w:szCs w:val="24"/>
        </w:rPr>
      </w:pPr>
      <w:r>
        <w:rPr>
          <w:rFonts w:hint="eastAsia" w:asciiTheme="minorEastAsia" w:hAnsiTheme="minorEastAsia"/>
          <w:color w:val="000000" w:themeColor="text1"/>
          <w:sz w:val="24"/>
          <w:szCs w:val="24"/>
        </w:rPr>
        <w:t>4.</w:t>
      </w:r>
      <w:r>
        <w:rPr>
          <w:rFonts w:hint="eastAsia" w:ascii="宋体" w:hAnsi="宋体"/>
          <w:color w:val="000000" w:themeColor="text1"/>
          <w:sz w:val="24"/>
          <w:szCs w:val="24"/>
        </w:rPr>
        <w:t>符合《闽南师范大学学科带头人和学术骨干管理办法》中所规定的学科带头人和学术骨干条件者可参加申报遴选。</w:t>
      </w:r>
    </w:p>
    <w:p>
      <w:pPr>
        <w:spacing w:line="560" w:lineRule="exact"/>
        <w:jc w:val="center"/>
        <w:rPr>
          <w:rFonts w:asciiTheme="minorEastAsia" w:hAnsiTheme="minorEastAsia"/>
          <w:b/>
          <w:sz w:val="24"/>
          <w:szCs w:val="24"/>
        </w:rPr>
      </w:pPr>
      <w:r>
        <w:rPr>
          <w:rFonts w:hint="eastAsia" w:asciiTheme="minorEastAsia" w:hAnsiTheme="minorEastAsia"/>
          <w:b/>
          <w:sz w:val="24"/>
          <w:szCs w:val="24"/>
        </w:rPr>
        <w:t>五、住房安排</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1.购房补贴根据服务年限按月发放，因在漳州市购房，可申请一次性兑现购房补贴；安家费根据服务年限按月兑现。</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2.可申报购买漳州市“安得广”工程“人才房”。</w:t>
      </w:r>
    </w:p>
    <w:p>
      <w:pPr>
        <w:spacing w:line="560" w:lineRule="exact"/>
        <w:ind w:firstLine="480" w:firstLineChars="200"/>
        <w:rPr>
          <w:rFonts w:asciiTheme="minorEastAsia" w:hAnsiTheme="minorEastAsia"/>
          <w:b/>
          <w:sz w:val="24"/>
          <w:szCs w:val="24"/>
        </w:rPr>
      </w:pPr>
      <w:r>
        <w:rPr>
          <w:rFonts w:hint="eastAsia" w:asciiTheme="minorEastAsia" w:hAnsiTheme="minorEastAsia"/>
          <w:sz w:val="24"/>
          <w:szCs w:val="24"/>
        </w:rPr>
        <w:t>3.学校在有房源的条件下视情况提供半年过渡房，学科带头人提供二年过渡房（或学科带头人学校提供住房，但不给予购房补贴）。无房源情况下提供租房补贴。</w:t>
      </w:r>
    </w:p>
    <w:p>
      <w:pPr>
        <w:spacing w:line="560" w:lineRule="exact"/>
        <w:jc w:val="center"/>
        <w:rPr>
          <w:rFonts w:asciiTheme="minorEastAsia" w:hAnsiTheme="minorEastAsia"/>
          <w:b/>
          <w:sz w:val="24"/>
          <w:szCs w:val="24"/>
        </w:rPr>
      </w:pPr>
      <w:r>
        <w:rPr>
          <w:rFonts w:hint="eastAsia" w:asciiTheme="minorEastAsia" w:hAnsiTheme="minorEastAsia"/>
          <w:b/>
          <w:sz w:val="24"/>
          <w:szCs w:val="24"/>
        </w:rPr>
        <w:t>六、联系方式</w:t>
      </w:r>
    </w:p>
    <w:p>
      <w:pPr>
        <w:adjustRightInd w:val="0"/>
        <w:snapToGrid w:val="0"/>
        <w:spacing w:line="560" w:lineRule="exact"/>
        <w:ind w:firstLine="463" w:firstLineChars="193"/>
        <w:rPr>
          <w:rFonts w:ascii="宋体" w:hAnsi="宋体"/>
          <w:sz w:val="24"/>
          <w:szCs w:val="24"/>
        </w:rPr>
      </w:pPr>
      <w:r>
        <w:rPr>
          <w:rFonts w:hint="eastAsia" w:ascii="宋体" w:hAnsi="宋体"/>
          <w:sz w:val="24"/>
          <w:szCs w:val="24"/>
        </w:rPr>
        <w:t>网址：闽南师范大学网站 “人才招聘”栏(相关人才政策请进入网站查询)</w:t>
      </w:r>
    </w:p>
    <w:p>
      <w:pPr>
        <w:adjustRightInd w:val="0"/>
        <w:snapToGrid w:val="0"/>
        <w:spacing w:line="560" w:lineRule="exact"/>
        <w:ind w:firstLine="463" w:firstLineChars="193"/>
        <w:rPr>
          <w:rFonts w:ascii="宋体" w:hAnsi="宋体"/>
          <w:sz w:val="24"/>
          <w:szCs w:val="24"/>
        </w:rPr>
      </w:pPr>
      <w:r>
        <w:rPr>
          <w:rFonts w:hint="eastAsia" w:ascii="宋体" w:hAnsi="宋体"/>
          <w:sz w:val="24"/>
          <w:szCs w:val="24"/>
        </w:rPr>
        <w:t>地址：漳州市芗城区县前直街36号闽南师范大学人事处</w:t>
      </w:r>
    </w:p>
    <w:p>
      <w:pPr>
        <w:adjustRightInd w:val="0"/>
        <w:snapToGrid w:val="0"/>
        <w:spacing w:line="560" w:lineRule="exact"/>
        <w:ind w:firstLine="463" w:firstLineChars="193"/>
        <w:rPr>
          <w:rFonts w:ascii="宋体" w:hAnsi="宋体"/>
          <w:sz w:val="24"/>
          <w:szCs w:val="24"/>
        </w:rPr>
      </w:pPr>
      <w:r>
        <w:rPr>
          <w:rFonts w:hint="eastAsia" w:ascii="宋体" w:hAnsi="宋体"/>
          <w:sz w:val="24"/>
          <w:szCs w:val="24"/>
        </w:rPr>
        <w:t>电话：05962591337</w:t>
      </w:r>
    </w:p>
    <w:p>
      <w:pPr>
        <w:adjustRightInd w:val="0"/>
        <w:snapToGrid w:val="0"/>
        <w:spacing w:line="560" w:lineRule="exact"/>
        <w:ind w:firstLine="463" w:firstLineChars="193"/>
        <w:rPr>
          <w:rFonts w:ascii="宋体" w:hAnsi="宋体"/>
          <w:sz w:val="24"/>
          <w:szCs w:val="24"/>
        </w:rPr>
      </w:pPr>
      <w:r>
        <w:rPr>
          <w:rFonts w:ascii="宋体" w:hAnsi="宋体"/>
          <w:sz w:val="24"/>
          <w:szCs w:val="24"/>
        </w:rPr>
        <w:t>联系人：苏</w:t>
      </w:r>
      <w:r>
        <w:rPr>
          <w:rFonts w:hint="eastAsia" w:ascii="宋体" w:hAnsi="宋体"/>
          <w:sz w:val="24"/>
          <w:szCs w:val="24"/>
        </w:rPr>
        <w:t>老师、尤老师</w:t>
      </w:r>
    </w:p>
    <w:p>
      <w:pPr>
        <w:adjustRightInd w:val="0"/>
        <w:snapToGrid w:val="0"/>
        <w:spacing w:line="560" w:lineRule="exact"/>
        <w:ind w:firstLine="463" w:firstLineChars="193"/>
        <w:rPr>
          <w:rFonts w:hint="eastAsia" w:ascii="微软雅黑" w:hAnsi="微软雅黑" w:eastAsia="微软雅黑"/>
          <w:color w:val="000000" w:themeColor="text1"/>
          <w:szCs w:val="21"/>
          <w:lang w:eastAsia="zh-CN"/>
        </w:rPr>
      </w:pPr>
      <w:r>
        <w:rPr>
          <w:rFonts w:hint="eastAsia" w:ascii="宋体" w:hAnsi="宋体"/>
          <w:sz w:val="24"/>
          <w:szCs w:val="24"/>
        </w:rPr>
        <w:t>接收简历邮箱：</w:t>
      </w:r>
      <w:r>
        <w:rPr>
          <w:rFonts w:hint="default" w:ascii="Times New Roman" w:hAnsi="Times New Roman" w:cs="Times New Roman"/>
          <w:b/>
          <w:bCs/>
          <w:color w:val="C00000"/>
          <w:sz w:val="24"/>
          <w:szCs w:val="24"/>
        </w:rPr>
        <w:fldChar w:fldCharType="begin"/>
      </w:r>
      <w:r>
        <w:rPr>
          <w:rFonts w:hint="default" w:ascii="Times New Roman" w:hAnsi="Times New Roman" w:cs="Times New Roman"/>
          <w:b/>
          <w:bCs/>
          <w:color w:val="C00000"/>
          <w:sz w:val="24"/>
          <w:szCs w:val="24"/>
        </w:rPr>
        <w:instrText xml:space="preserve"> HYPERLINK "mailto:rcyj003@mnnu.edu.cn" </w:instrText>
      </w:r>
      <w:r>
        <w:rPr>
          <w:rFonts w:hint="default" w:ascii="Times New Roman" w:hAnsi="Times New Roman" w:cs="Times New Roman"/>
          <w:b/>
          <w:bCs/>
          <w:color w:val="C00000"/>
          <w:sz w:val="24"/>
          <w:szCs w:val="24"/>
        </w:rPr>
        <w:fldChar w:fldCharType="separate"/>
      </w:r>
      <w:r>
        <w:rPr>
          <w:rFonts w:hint="default" w:ascii="Times New Roman" w:hAnsi="Times New Roman" w:eastAsia="微软雅黑" w:cs="Times New Roman"/>
          <w:b/>
          <w:bCs/>
          <w:color w:val="C00000"/>
          <w:sz w:val="24"/>
          <w:szCs w:val="24"/>
        </w:rPr>
        <w:t>rcyj003@mnnu.edu.cn</w:t>
      </w:r>
      <w:r>
        <w:rPr>
          <w:rFonts w:hint="default" w:ascii="Times New Roman" w:hAnsi="Times New Roman" w:eastAsia="微软雅黑" w:cs="Times New Roman"/>
          <w:b/>
          <w:bCs/>
          <w:color w:val="C00000"/>
          <w:sz w:val="24"/>
          <w:szCs w:val="24"/>
        </w:rPr>
        <w:fldChar w:fldCharType="end"/>
      </w:r>
      <w:r>
        <w:rPr>
          <w:rFonts w:hint="default" w:ascii="Times New Roman" w:hAnsi="Times New Roman" w:eastAsia="微软雅黑" w:cs="Times New Roman"/>
          <w:b/>
          <w:bCs/>
          <w:color w:val="C00000"/>
          <w:sz w:val="24"/>
          <w:szCs w:val="24"/>
        </w:rPr>
        <w:t>,sdfads45@126.com</w:t>
      </w:r>
      <w:r>
        <w:rPr>
          <w:rFonts w:hint="default" w:ascii="Times New Roman" w:hAnsi="Times New Roman" w:eastAsia="微软雅黑" w:cs="Times New Roman"/>
          <w:b/>
          <w:bCs/>
          <w:color w:val="C00000"/>
          <w:sz w:val="24"/>
          <w:szCs w:val="24"/>
          <w:lang w:val="en-US" w:eastAsia="zh-CN"/>
        </w:rPr>
        <w:t>,</w:t>
      </w:r>
      <w:r>
        <w:rPr>
          <w:rFonts w:hint="default" w:ascii="Times New Roman" w:hAnsi="Times New Roman" w:cs="Times New Roman"/>
          <w:b/>
          <w:bCs/>
          <w:color w:val="C00000"/>
          <w:sz w:val="24"/>
          <w:szCs w:val="24"/>
        </w:rPr>
        <w:t>ymursc@126.com</w:t>
      </w:r>
    </w:p>
    <w:p>
      <w:pPr>
        <w:ind w:firstLine="480" w:firstLineChars="200"/>
        <w:rPr>
          <w:sz w:val="24"/>
          <w:szCs w:val="24"/>
        </w:rPr>
      </w:pPr>
      <w:bookmarkStart w:id="0" w:name="_Hlk60089975"/>
      <w:r>
        <w:rPr>
          <w:rFonts w:hint="eastAsia"/>
          <w:sz w:val="24"/>
          <w:szCs w:val="24"/>
        </w:rPr>
        <w:t>（注意投递简历请务必投到以上两个邮箱）</w:t>
      </w:r>
    </w:p>
    <w:p>
      <w:pPr>
        <w:ind w:firstLine="720" w:firstLineChars="300"/>
        <w:rPr>
          <w:sz w:val="24"/>
          <w:szCs w:val="24"/>
        </w:rPr>
      </w:pPr>
      <w:r>
        <w:rPr>
          <w:sz w:val="24"/>
          <w:szCs w:val="24"/>
        </w:rPr>
        <w:t>邮件</w:t>
      </w:r>
      <w:r>
        <w:rPr>
          <w:rFonts w:hint="eastAsia"/>
          <w:sz w:val="24"/>
          <w:szCs w:val="24"/>
        </w:rPr>
        <w:t>标题和</w:t>
      </w:r>
      <w:r>
        <w:rPr>
          <w:sz w:val="24"/>
          <w:szCs w:val="24"/>
        </w:rPr>
        <w:t>应聘</w:t>
      </w:r>
      <w:r>
        <w:rPr>
          <w:rFonts w:hint="eastAsia"/>
          <w:sz w:val="24"/>
          <w:szCs w:val="24"/>
        </w:rPr>
        <w:t>资料名称采用</w:t>
      </w:r>
      <w:r>
        <w:rPr>
          <w:sz w:val="24"/>
          <w:szCs w:val="24"/>
        </w:rPr>
        <w:t>格式</w:t>
      </w:r>
      <w:r>
        <w:rPr>
          <w:rFonts w:hint="eastAsia"/>
          <w:sz w:val="24"/>
          <w:szCs w:val="24"/>
        </w:rPr>
        <w:t>：</w:t>
      </w:r>
      <w:r>
        <w:rPr>
          <w:sz w:val="24"/>
          <w:szCs w:val="24"/>
        </w:rPr>
        <w:t>"</w:t>
      </w:r>
      <w:r>
        <w:rPr>
          <w:b/>
          <w:bCs/>
          <w:sz w:val="24"/>
          <w:szCs w:val="24"/>
        </w:rPr>
        <w:t>岗位+学历+学校+姓名</w:t>
      </w:r>
      <w:r>
        <w:rPr>
          <w:rFonts w:hint="eastAsia"/>
          <w:b/>
          <w:bCs/>
          <w:sz w:val="24"/>
          <w:szCs w:val="24"/>
        </w:rPr>
        <w:t>+专业+高校博士</w:t>
      </w:r>
      <w:r>
        <w:rPr>
          <w:b/>
          <w:bCs/>
          <w:sz w:val="24"/>
          <w:szCs w:val="24"/>
        </w:rPr>
        <w:t>网</w:t>
      </w:r>
      <w:r>
        <w:rPr>
          <w:sz w:val="24"/>
          <w:szCs w:val="24"/>
        </w:rPr>
        <w:t>"</w:t>
      </w:r>
    </w:p>
    <w:bookmarkEnd w:id="0"/>
    <w:p>
      <w:pPr>
        <w:spacing w:line="360" w:lineRule="auto"/>
        <w:rPr>
          <w:rFonts w:asciiTheme="minorEastAsia" w:hAnsiTheme="minorEastAsia"/>
          <w:b/>
          <w:sz w:val="24"/>
          <w:szCs w:val="24"/>
        </w:rPr>
      </w:pPr>
      <w:r>
        <w:rPr>
          <w:rFonts w:hint="eastAsia" w:ascii="宋体" w:hAnsi="宋体"/>
          <w:sz w:val="24"/>
          <w:szCs w:val="24"/>
        </w:rPr>
        <w:t xml:space="preserve"> </w:t>
      </w:r>
      <w:r>
        <w:rPr>
          <w:rFonts w:ascii="宋体" w:hAnsi="宋体"/>
          <w:sz w:val="24"/>
          <w:szCs w:val="24"/>
        </w:rPr>
        <w:t xml:space="preserve">   </w:t>
      </w:r>
    </w:p>
    <w:sectPr>
      <w:headerReference r:id="rId3"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hNzU0NmJiOGUyNWQ4NzI2YjhkNzA1MTdmMmUwZDAifQ=="/>
  </w:docVars>
  <w:rsids>
    <w:rsidRoot w:val="006F68B7"/>
    <w:rsid w:val="00000657"/>
    <w:rsid w:val="0000116E"/>
    <w:rsid w:val="00001F47"/>
    <w:rsid w:val="00004098"/>
    <w:rsid w:val="00005C18"/>
    <w:rsid w:val="00011DC0"/>
    <w:rsid w:val="00012B97"/>
    <w:rsid w:val="00012BF7"/>
    <w:rsid w:val="00015666"/>
    <w:rsid w:val="00015856"/>
    <w:rsid w:val="00020BBC"/>
    <w:rsid w:val="00022990"/>
    <w:rsid w:val="00026887"/>
    <w:rsid w:val="00026AF3"/>
    <w:rsid w:val="00027513"/>
    <w:rsid w:val="00030AC3"/>
    <w:rsid w:val="000317AD"/>
    <w:rsid w:val="000331C4"/>
    <w:rsid w:val="00034C74"/>
    <w:rsid w:val="0003500B"/>
    <w:rsid w:val="00036F06"/>
    <w:rsid w:val="00037334"/>
    <w:rsid w:val="000424AF"/>
    <w:rsid w:val="000434F6"/>
    <w:rsid w:val="00043F1D"/>
    <w:rsid w:val="00046223"/>
    <w:rsid w:val="000467EC"/>
    <w:rsid w:val="000478B3"/>
    <w:rsid w:val="00047B49"/>
    <w:rsid w:val="000523EF"/>
    <w:rsid w:val="00053073"/>
    <w:rsid w:val="000538F4"/>
    <w:rsid w:val="00054179"/>
    <w:rsid w:val="000543DE"/>
    <w:rsid w:val="0005533A"/>
    <w:rsid w:val="00057286"/>
    <w:rsid w:val="000600A7"/>
    <w:rsid w:val="000613FC"/>
    <w:rsid w:val="00061DDC"/>
    <w:rsid w:val="000652C6"/>
    <w:rsid w:val="000655F5"/>
    <w:rsid w:val="00070DC6"/>
    <w:rsid w:val="000716A7"/>
    <w:rsid w:val="00074559"/>
    <w:rsid w:val="00075856"/>
    <w:rsid w:val="0007639B"/>
    <w:rsid w:val="00077553"/>
    <w:rsid w:val="00082B33"/>
    <w:rsid w:val="000848C5"/>
    <w:rsid w:val="00084E46"/>
    <w:rsid w:val="00085847"/>
    <w:rsid w:val="00090CBF"/>
    <w:rsid w:val="00094515"/>
    <w:rsid w:val="000961A6"/>
    <w:rsid w:val="00096908"/>
    <w:rsid w:val="0009708B"/>
    <w:rsid w:val="000A03AE"/>
    <w:rsid w:val="000A1056"/>
    <w:rsid w:val="000A12FB"/>
    <w:rsid w:val="000A4266"/>
    <w:rsid w:val="000A4416"/>
    <w:rsid w:val="000B0C23"/>
    <w:rsid w:val="000B1335"/>
    <w:rsid w:val="000B19A1"/>
    <w:rsid w:val="000B3A9B"/>
    <w:rsid w:val="000B4D88"/>
    <w:rsid w:val="000B695C"/>
    <w:rsid w:val="000C0356"/>
    <w:rsid w:val="000C05BF"/>
    <w:rsid w:val="000C0931"/>
    <w:rsid w:val="000C0A7C"/>
    <w:rsid w:val="000C2871"/>
    <w:rsid w:val="000C4B25"/>
    <w:rsid w:val="000C55F9"/>
    <w:rsid w:val="000C7D31"/>
    <w:rsid w:val="000D0045"/>
    <w:rsid w:val="000D0B8E"/>
    <w:rsid w:val="000D2378"/>
    <w:rsid w:val="000E1561"/>
    <w:rsid w:val="000E4522"/>
    <w:rsid w:val="000E4E05"/>
    <w:rsid w:val="000E54E9"/>
    <w:rsid w:val="000F073C"/>
    <w:rsid w:val="000F08DE"/>
    <w:rsid w:val="000F0CDC"/>
    <w:rsid w:val="000F2F4A"/>
    <w:rsid w:val="000F6439"/>
    <w:rsid w:val="000F694B"/>
    <w:rsid w:val="000F6B5A"/>
    <w:rsid w:val="00100126"/>
    <w:rsid w:val="00100543"/>
    <w:rsid w:val="00100761"/>
    <w:rsid w:val="00105296"/>
    <w:rsid w:val="001066D8"/>
    <w:rsid w:val="00107030"/>
    <w:rsid w:val="00107BBB"/>
    <w:rsid w:val="00110033"/>
    <w:rsid w:val="0011461B"/>
    <w:rsid w:val="00117173"/>
    <w:rsid w:val="001173B7"/>
    <w:rsid w:val="001178A8"/>
    <w:rsid w:val="001218D2"/>
    <w:rsid w:val="00121A5B"/>
    <w:rsid w:val="00121F95"/>
    <w:rsid w:val="00122DCC"/>
    <w:rsid w:val="001254DC"/>
    <w:rsid w:val="001259AD"/>
    <w:rsid w:val="00125E07"/>
    <w:rsid w:val="00126D3F"/>
    <w:rsid w:val="00131238"/>
    <w:rsid w:val="00131C7F"/>
    <w:rsid w:val="00133DE7"/>
    <w:rsid w:val="00134FED"/>
    <w:rsid w:val="001352DE"/>
    <w:rsid w:val="001364B4"/>
    <w:rsid w:val="001367B2"/>
    <w:rsid w:val="00143644"/>
    <w:rsid w:val="001448A0"/>
    <w:rsid w:val="00147914"/>
    <w:rsid w:val="00150330"/>
    <w:rsid w:val="001523DD"/>
    <w:rsid w:val="001527FA"/>
    <w:rsid w:val="00153CD5"/>
    <w:rsid w:val="00154ABA"/>
    <w:rsid w:val="00155480"/>
    <w:rsid w:val="00155E2F"/>
    <w:rsid w:val="0015679F"/>
    <w:rsid w:val="00156897"/>
    <w:rsid w:val="00157608"/>
    <w:rsid w:val="001620A0"/>
    <w:rsid w:val="00162201"/>
    <w:rsid w:val="00164384"/>
    <w:rsid w:val="00164A70"/>
    <w:rsid w:val="00165D6A"/>
    <w:rsid w:val="0016703F"/>
    <w:rsid w:val="00167239"/>
    <w:rsid w:val="0017056F"/>
    <w:rsid w:val="00170EE3"/>
    <w:rsid w:val="00171FF5"/>
    <w:rsid w:val="001752E1"/>
    <w:rsid w:val="00175658"/>
    <w:rsid w:val="00175791"/>
    <w:rsid w:val="001769DB"/>
    <w:rsid w:val="001802A3"/>
    <w:rsid w:val="00180F57"/>
    <w:rsid w:val="00181F66"/>
    <w:rsid w:val="00181F7D"/>
    <w:rsid w:val="00181F98"/>
    <w:rsid w:val="00182EB4"/>
    <w:rsid w:val="00183FDF"/>
    <w:rsid w:val="0018444B"/>
    <w:rsid w:val="0018512D"/>
    <w:rsid w:val="00185488"/>
    <w:rsid w:val="00185604"/>
    <w:rsid w:val="0018645B"/>
    <w:rsid w:val="00190029"/>
    <w:rsid w:val="00190209"/>
    <w:rsid w:val="00191D29"/>
    <w:rsid w:val="001921AB"/>
    <w:rsid w:val="001922F8"/>
    <w:rsid w:val="0019231E"/>
    <w:rsid w:val="0019379B"/>
    <w:rsid w:val="001A149C"/>
    <w:rsid w:val="001A352C"/>
    <w:rsid w:val="001A5A4A"/>
    <w:rsid w:val="001A6706"/>
    <w:rsid w:val="001B06A3"/>
    <w:rsid w:val="001B1D52"/>
    <w:rsid w:val="001B230E"/>
    <w:rsid w:val="001B2636"/>
    <w:rsid w:val="001B3684"/>
    <w:rsid w:val="001B43C5"/>
    <w:rsid w:val="001B6996"/>
    <w:rsid w:val="001B6A54"/>
    <w:rsid w:val="001B7CC9"/>
    <w:rsid w:val="001C0B24"/>
    <w:rsid w:val="001C0FA1"/>
    <w:rsid w:val="001C3923"/>
    <w:rsid w:val="001C55A2"/>
    <w:rsid w:val="001C5F49"/>
    <w:rsid w:val="001C7064"/>
    <w:rsid w:val="001D00E5"/>
    <w:rsid w:val="001D0559"/>
    <w:rsid w:val="001D2596"/>
    <w:rsid w:val="001D26F0"/>
    <w:rsid w:val="001D2EB6"/>
    <w:rsid w:val="001D3889"/>
    <w:rsid w:val="001D4541"/>
    <w:rsid w:val="001D4E8C"/>
    <w:rsid w:val="001D567F"/>
    <w:rsid w:val="001D5CB2"/>
    <w:rsid w:val="001D7F38"/>
    <w:rsid w:val="001E13F9"/>
    <w:rsid w:val="001E24DF"/>
    <w:rsid w:val="001E3293"/>
    <w:rsid w:val="001E47BE"/>
    <w:rsid w:val="001E5E4B"/>
    <w:rsid w:val="001E74AE"/>
    <w:rsid w:val="001F25EA"/>
    <w:rsid w:val="001F2F11"/>
    <w:rsid w:val="001F38D4"/>
    <w:rsid w:val="001F3C54"/>
    <w:rsid w:val="001F530F"/>
    <w:rsid w:val="001F6AD4"/>
    <w:rsid w:val="001F70FA"/>
    <w:rsid w:val="001F7FDE"/>
    <w:rsid w:val="002004E2"/>
    <w:rsid w:val="0020110D"/>
    <w:rsid w:val="002037E8"/>
    <w:rsid w:val="002043D1"/>
    <w:rsid w:val="0020591F"/>
    <w:rsid w:val="00205AE9"/>
    <w:rsid w:val="00206899"/>
    <w:rsid w:val="0020740C"/>
    <w:rsid w:val="00210D8B"/>
    <w:rsid w:val="00210FB0"/>
    <w:rsid w:val="00212250"/>
    <w:rsid w:val="00216614"/>
    <w:rsid w:val="0021661E"/>
    <w:rsid w:val="002166E2"/>
    <w:rsid w:val="00216C80"/>
    <w:rsid w:val="002176F8"/>
    <w:rsid w:val="00217781"/>
    <w:rsid w:val="0022163F"/>
    <w:rsid w:val="00225650"/>
    <w:rsid w:val="00225852"/>
    <w:rsid w:val="002266BE"/>
    <w:rsid w:val="00226C0D"/>
    <w:rsid w:val="00233FF5"/>
    <w:rsid w:val="00234272"/>
    <w:rsid w:val="00235A6F"/>
    <w:rsid w:val="002408F4"/>
    <w:rsid w:val="002416C6"/>
    <w:rsid w:val="00244530"/>
    <w:rsid w:val="0024466D"/>
    <w:rsid w:val="00245338"/>
    <w:rsid w:val="002454A3"/>
    <w:rsid w:val="00245836"/>
    <w:rsid w:val="0024603A"/>
    <w:rsid w:val="00250188"/>
    <w:rsid w:val="002521FD"/>
    <w:rsid w:val="002543CB"/>
    <w:rsid w:val="0025588C"/>
    <w:rsid w:val="00256359"/>
    <w:rsid w:val="00256C96"/>
    <w:rsid w:val="00257045"/>
    <w:rsid w:val="00264432"/>
    <w:rsid w:val="002646CA"/>
    <w:rsid w:val="00265036"/>
    <w:rsid w:val="002650E1"/>
    <w:rsid w:val="0026603B"/>
    <w:rsid w:val="00267D39"/>
    <w:rsid w:val="00273143"/>
    <w:rsid w:val="00274B4B"/>
    <w:rsid w:val="002755E9"/>
    <w:rsid w:val="002761BB"/>
    <w:rsid w:val="0027673A"/>
    <w:rsid w:val="00277007"/>
    <w:rsid w:val="002772CC"/>
    <w:rsid w:val="00280074"/>
    <w:rsid w:val="00280817"/>
    <w:rsid w:val="00280D37"/>
    <w:rsid w:val="00281FEC"/>
    <w:rsid w:val="00282B70"/>
    <w:rsid w:val="00282BB9"/>
    <w:rsid w:val="002831B0"/>
    <w:rsid w:val="00285323"/>
    <w:rsid w:val="0028580B"/>
    <w:rsid w:val="00286C84"/>
    <w:rsid w:val="00286D9E"/>
    <w:rsid w:val="002875FE"/>
    <w:rsid w:val="00287DC8"/>
    <w:rsid w:val="00291F6E"/>
    <w:rsid w:val="00292302"/>
    <w:rsid w:val="002926F9"/>
    <w:rsid w:val="00292BF8"/>
    <w:rsid w:val="00293807"/>
    <w:rsid w:val="0029415D"/>
    <w:rsid w:val="00295357"/>
    <w:rsid w:val="00297121"/>
    <w:rsid w:val="00297EC5"/>
    <w:rsid w:val="002A03D8"/>
    <w:rsid w:val="002A04FD"/>
    <w:rsid w:val="002A0562"/>
    <w:rsid w:val="002A32FD"/>
    <w:rsid w:val="002A41B4"/>
    <w:rsid w:val="002A5CDE"/>
    <w:rsid w:val="002B13B3"/>
    <w:rsid w:val="002B1C51"/>
    <w:rsid w:val="002B2FE6"/>
    <w:rsid w:val="002B42EC"/>
    <w:rsid w:val="002B5DDA"/>
    <w:rsid w:val="002B6988"/>
    <w:rsid w:val="002B6EC3"/>
    <w:rsid w:val="002B78CF"/>
    <w:rsid w:val="002C1BCE"/>
    <w:rsid w:val="002C1DE4"/>
    <w:rsid w:val="002C574E"/>
    <w:rsid w:val="002C5DCF"/>
    <w:rsid w:val="002D1DF3"/>
    <w:rsid w:val="002D2736"/>
    <w:rsid w:val="002D5075"/>
    <w:rsid w:val="002D5683"/>
    <w:rsid w:val="002D74BA"/>
    <w:rsid w:val="002E0799"/>
    <w:rsid w:val="002E17A0"/>
    <w:rsid w:val="002E1C90"/>
    <w:rsid w:val="002E219D"/>
    <w:rsid w:val="002E38F0"/>
    <w:rsid w:val="002E6C65"/>
    <w:rsid w:val="002E6EA1"/>
    <w:rsid w:val="002E7F33"/>
    <w:rsid w:val="002F1052"/>
    <w:rsid w:val="002F1409"/>
    <w:rsid w:val="002F1572"/>
    <w:rsid w:val="002F3ED5"/>
    <w:rsid w:val="002F46AB"/>
    <w:rsid w:val="002F49E9"/>
    <w:rsid w:val="002F6FFF"/>
    <w:rsid w:val="00302507"/>
    <w:rsid w:val="0030431F"/>
    <w:rsid w:val="00304839"/>
    <w:rsid w:val="00304D68"/>
    <w:rsid w:val="00307016"/>
    <w:rsid w:val="00307BB7"/>
    <w:rsid w:val="0031174F"/>
    <w:rsid w:val="00313ABE"/>
    <w:rsid w:val="0031412C"/>
    <w:rsid w:val="00314736"/>
    <w:rsid w:val="00315732"/>
    <w:rsid w:val="00317CE8"/>
    <w:rsid w:val="0032048B"/>
    <w:rsid w:val="00320ED7"/>
    <w:rsid w:val="00321191"/>
    <w:rsid w:val="0032165D"/>
    <w:rsid w:val="003242C4"/>
    <w:rsid w:val="003245A2"/>
    <w:rsid w:val="00324A13"/>
    <w:rsid w:val="00326000"/>
    <w:rsid w:val="003265FE"/>
    <w:rsid w:val="003276DD"/>
    <w:rsid w:val="00327BEF"/>
    <w:rsid w:val="003304E9"/>
    <w:rsid w:val="00330E2E"/>
    <w:rsid w:val="003319F6"/>
    <w:rsid w:val="00332232"/>
    <w:rsid w:val="0033675F"/>
    <w:rsid w:val="00337A46"/>
    <w:rsid w:val="00342288"/>
    <w:rsid w:val="00343B07"/>
    <w:rsid w:val="0034529C"/>
    <w:rsid w:val="00350611"/>
    <w:rsid w:val="00350CEC"/>
    <w:rsid w:val="00350D48"/>
    <w:rsid w:val="003524AE"/>
    <w:rsid w:val="003529B0"/>
    <w:rsid w:val="003542F4"/>
    <w:rsid w:val="0036085E"/>
    <w:rsid w:val="003614F6"/>
    <w:rsid w:val="0036170D"/>
    <w:rsid w:val="00362595"/>
    <w:rsid w:val="0036751D"/>
    <w:rsid w:val="00371914"/>
    <w:rsid w:val="00372EBA"/>
    <w:rsid w:val="00373046"/>
    <w:rsid w:val="00373271"/>
    <w:rsid w:val="00373E7E"/>
    <w:rsid w:val="00373EC3"/>
    <w:rsid w:val="0037432B"/>
    <w:rsid w:val="00374560"/>
    <w:rsid w:val="00374A79"/>
    <w:rsid w:val="00374B47"/>
    <w:rsid w:val="00375090"/>
    <w:rsid w:val="0037513F"/>
    <w:rsid w:val="003751CA"/>
    <w:rsid w:val="00376B76"/>
    <w:rsid w:val="0038062C"/>
    <w:rsid w:val="00382D61"/>
    <w:rsid w:val="003832FE"/>
    <w:rsid w:val="00383AE1"/>
    <w:rsid w:val="0038602B"/>
    <w:rsid w:val="00386C30"/>
    <w:rsid w:val="00391788"/>
    <w:rsid w:val="0039336E"/>
    <w:rsid w:val="003936FE"/>
    <w:rsid w:val="00393C18"/>
    <w:rsid w:val="00396552"/>
    <w:rsid w:val="00397A75"/>
    <w:rsid w:val="00397A84"/>
    <w:rsid w:val="003A1562"/>
    <w:rsid w:val="003A2EFD"/>
    <w:rsid w:val="003A72D0"/>
    <w:rsid w:val="003A7E03"/>
    <w:rsid w:val="003B27D3"/>
    <w:rsid w:val="003B2BF3"/>
    <w:rsid w:val="003B4726"/>
    <w:rsid w:val="003B4F8E"/>
    <w:rsid w:val="003B69B2"/>
    <w:rsid w:val="003C07DA"/>
    <w:rsid w:val="003C0951"/>
    <w:rsid w:val="003C09B5"/>
    <w:rsid w:val="003C0B3D"/>
    <w:rsid w:val="003C0E59"/>
    <w:rsid w:val="003C1435"/>
    <w:rsid w:val="003C38B1"/>
    <w:rsid w:val="003C5247"/>
    <w:rsid w:val="003C52F4"/>
    <w:rsid w:val="003C7917"/>
    <w:rsid w:val="003D4583"/>
    <w:rsid w:val="003E1A8E"/>
    <w:rsid w:val="003E1F45"/>
    <w:rsid w:val="003E2D0A"/>
    <w:rsid w:val="003E3F91"/>
    <w:rsid w:val="003E43B9"/>
    <w:rsid w:val="003E50AA"/>
    <w:rsid w:val="003E5214"/>
    <w:rsid w:val="003E6F4C"/>
    <w:rsid w:val="003E7726"/>
    <w:rsid w:val="003F0328"/>
    <w:rsid w:val="003F24C4"/>
    <w:rsid w:val="003F34AF"/>
    <w:rsid w:val="003F4732"/>
    <w:rsid w:val="003F4990"/>
    <w:rsid w:val="003F585B"/>
    <w:rsid w:val="003F5989"/>
    <w:rsid w:val="003F6DA2"/>
    <w:rsid w:val="00401046"/>
    <w:rsid w:val="0040121D"/>
    <w:rsid w:val="00403113"/>
    <w:rsid w:val="00403AED"/>
    <w:rsid w:val="00405610"/>
    <w:rsid w:val="004124E4"/>
    <w:rsid w:val="004125D2"/>
    <w:rsid w:val="00412D96"/>
    <w:rsid w:val="0041424B"/>
    <w:rsid w:val="0041496F"/>
    <w:rsid w:val="00414C33"/>
    <w:rsid w:val="00414FBF"/>
    <w:rsid w:val="0041523C"/>
    <w:rsid w:val="00415C15"/>
    <w:rsid w:val="00416648"/>
    <w:rsid w:val="00420BD1"/>
    <w:rsid w:val="00420E7D"/>
    <w:rsid w:val="00420FD5"/>
    <w:rsid w:val="0042289F"/>
    <w:rsid w:val="00423A65"/>
    <w:rsid w:val="004257E1"/>
    <w:rsid w:val="004266E4"/>
    <w:rsid w:val="00427685"/>
    <w:rsid w:val="00430C1E"/>
    <w:rsid w:val="00433BC3"/>
    <w:rsid w:val="00434922"/>
    <w:rsid w:val="00435932"/>
    <w:rsid w:val="00435DFB"/>
    <w:rsid w:val="004419C9"/>
    <w:rsid w:val="00444EAB"/>
    <w:rsid w:val="00445642"/>
    <w:rsid w:val="004467F9"/>
    <w:rsid w:val="00447655"/>
    <w:rsid w:val="00447BF7"/>
    <w:rsid w:val="00447E98"/>
    <w:rsid w:val="00450AA7"/>
    <w:rsid w:val="0045288B"/>
    <w:rsid w:val="0045629D"/>
    <w:rsid w:val="00460D30"/>
    <w:rsid w:val="00461113"/>
    <w:rsid w:val="00462D95"/>
    <w:rsid w:val="0046393C"/>
    <w:rsid w:val="00464016"/>
    <w:rsid w:val="0046417F"/>
    <w:rsid w:val="00464F8B"/>
    <w:rsid w:val="0046663C"/>
    <w:rsid w:val="004706D0"/>
    <w:rsid w:val="00471325"/>
    <w:rsid w:val="00473FD0"/>
    <w:rsid w:val="004755CC"/>
    <w:rsid w:val="00475BDE"/>
    <w:rsid w:val="004818E4"/>
    <w:rsid w:val="00482827"/>
    <w:rsid w:val="00482B88"/>
    <w:rsid w:val="00482C97"/>
    <w:rsid w:val="004835DD"/>
    <w:rsid w:val="00483920"/>
    <w:rsid w:val="00483AF9"/>
    <w:rsid w:val="00484116"/>
    <w:rsid w:val="004847AE"/>
    <w:rsid w:val="0048586C"/>
    <w:rsid w:val="00485B6F"/>
    <w:rsid w:val="00485E08"/>
    <w:rsid w:val="00486F04"/>
    <w:rsid w:val="00487C19"/>
    <w:rsid w:val="00490904"/>
    <w:rsid w:val="00490F51"/>
    <w:rsid w:val="004919C9"/>
    <w:rsid w:val="004929E3"/>
    <w:rsid w:val="00494381"/>
    <w:rsid w:val="00494B4C"/>
    <w:rsid w:val="00496B5C"/>
    <w:rsid w:val="00497E42"/>
    <w:rsid w:val="004A1299"/>
    <w:rsid w:val="004A36C1"/>
    <w:rsid w:val="004A6A81"/>
    <w:rsid w:val="004B0597"/>
    <w:rsid w:val="004B13F8"/>
    <w:rsid w:val="004B280B"/>
    <w:rsid w:val="004B2AA7"/>
    <w:rsid w:val="004B4CC1"/>
    <w:rsid w:val="004B6381"/>
    <w:rsid w:val="004B6BA8"/>
    <w:rsid w:val="004B7552"/>
    <w:rsid w:val="004B7AF8"/>
    <w:rsid w:val="004B7D3E"/>
    <w:rsid w:val="004B7D9E"/>
    <w:rsid w:val="004B7DA2"/>
    <w:rsid w:val="004C1B61"/>
    <w:rsid w:val="004C2691"/>
    <w:rsid w:val="004C2927"/>
    <w:rsid w:val="004C2EC6"/>
    <w:rsid w:val="004C39B6"/>
    <w:rsid w:val="004C3CF4"/>
    <w:rsid w:val="004C4DBB"/>
    <w:rsid w:val="004C520A"/>
    <w:rsid w:val="004C5463"/>
    <w:rsid w:val="004C5E0E"/>
    <w:rsid w:val="004C5FAF"/>
    <w:rsid w:val="004C6345"/>
    <w:rsid w:val="004C69C4"/>
    <w:rsid w:val="004C6EC2"/>
    <w:rsid w:val="004C7B92"/>
    <w:rsid w:val="004D069D"/>
    <w:rsid w:val="004D0B79"/>
    <w:rsid w:val="004D3884"/>
    <w:rsid w:val="004D580F"/>
    <w:rsid w:val="004D7C4F"/>
    <w:rsid w:val="004D7E21"/>
    <w:rsid w:val="004E0273"/>
    <w:rsid w:val="004E05D5"/>
    <w:rsid w:val="004E1CDA"/>
    <w:rsid w:val="004E219E"/>
    <w:rsid w:val="004E26A8"/>
    <w:rsid w:val="004E36D2"/>
    <w:rsid w:val="004E48E3"/>
    <w:rsid w:val="004E53EC"/>
    <w:rsid w:val="004F07B6"/>
    <w:rsid w:val="004F26A9"/>
    <w:rsid w:val="004F6162"/>
    <w:rsid w:val="004F7251"/>
    <w:rsid w:val="00501EDE"/>
    <w:rsid w:val="0050393A"/>
    <w:rsid w:val="005062AC"/>
    <w:rsid w:val="00506B73"/>
    <w:rsid w:val="00506CBD"/>
    <w:rsid w:val="0051137A"/>
    <w:rsid w:val="00512B22"/>
    <w:rsid w:val="00513F9A"/>
    <w:rsid w:val="00516691"/>
    <w:rsid w:val="0051676C"/>
    <w:rsid w:val="00517B57"/>
    <w:rsid w:val="00520DFF"/>
    <w:rsid w:val="005213C9"/>
    <w:rsid w:val="005239CD"/>
    <w:rsid w:val="00526D75"/>
    <w:rsid w:val="00527282"/>
    <w:rsid w:val="00531341"/>
    <w:rsid w:val="005324C1"/>
    <w:rsid w:val="005329ED"/>
    <w:rsid w:val="005337A6"/>
    <w:rsid w:val="0053450C"/>
    <w:rsid w:val="00534B11"/>
    <w:rsid w:val="00535A23"/>
    <w:rsid w:val="00535B79"/>
    <w:rsid w:val="00535CB2"/>
    <w:rsid w:val="005409E5"/>
    <w:rsid w:val="00540C3C"/>
    <w:rsid w:val="0054152E"/>
    <w:rsid w:val="00544F87"/>
    <w:rsid w:val="005478D5"/>
    <w:rsid w:val="0055011B"/>
    <w:rsid w:val="00550BC4"/>
    <w:rsid w:val="00551271"/>
    <w:rsid w:val="005521F4"/>
    <w:rsid w:val="00552467"/>
    <w:rsid w:val="00552535"/>
    <w:rsid w:val="00552B9E"/>
    <w:rsid w:val="00552BE1"/>
    <w:rsid w:val="00553E22"/>
    <w:rsid w:val="0055492E"/>
    <w:rsid w:val="00556772"/>
    <w:rsid w:val="005571AA"/>
    <w:rsid w:val="00560C3F"/>
    <w:rsid w:val="00560EED"/>
    <w:rsid w:val="005615C7"/>
    <w:rsid w:val="005618D1"/>
    <w:rsid w:val="00561E5F"/>
    <w:rsid w:val="00562C2C"/>
    <w:rsid w:val="00563973"/>
    <w:rsid w:val="005651BF"/>
    <w:rsid w:val="00565CF9"/>
    <w:rsid w:val="0056698D"/>
    <w:rsid w:val="005703F7"/>
    <w:rsid w:val="005733B4"/>
    <w:rsid w:val="00574544"/>
    <w:rsid w:val="00575D5A"/>
    <w:rsid w:val="0057615E"/>
    <w:rsid w:val="0058234D"/>
    <w:rsid w:val="00582E53"/>
    <w:rsid w:val="005834C0"/>
    <w:rsid w:val="00583707"/>
    <w:rsid w:val="00584088"/>
    <w:rsid w:val="00590356"/>
    <w:rsid w:val="00591B00"/>
    <w:rsid w:val="00591D31"/>
    <w:rsid w:val="005921BF"/>
    <w:rsid w:val="005932B4"/>
    <w:rsid w:val="00593D5C"/>
    <w:rsid w:val="00593DE5"/>
    <w:rsid w:val="00593E64"/>
    <w:rsid w:val="00594A54"/>
    <w:rsid w:val="00595170"/>
    <w:rsid w:val="00595F74"/>
    <w:rsid w:val="0059695E"/>
    <w:rsid w:val="005A16E5"/>
    <w:rsid w:val="005A22C3"/>
    <w:rsid w:val="005A370C"/>
    <w:rsid w:val="005A5428"/>
    <w:rsid w:val="005A590A"/>
    <w:rsid w:val="005A6F5F"/>
    <w:rsid w:val="005B0CDE"/>
    <w:rsid w:val="005B29A1"/>
    <w:rsid w:val="005B468D"/>
    <w:rsid w:val="005B5ED6"/>
    <w:rsid w:val="005B5F85"/>
    <w:rsid w:val="005B75F1"/>
    <w:rsid w:val="005B76F9"/>
    <w:rsid w:val="005B78A3"/>
    <w:rsid w:val="005C0160"/>
    <w:rsid w:val="005C09EF"/>
    <w:rsid w:val="005C310D"/>
    <w:rsid w:val="005C4731"/>
    <w:rsid w:val="005C48F2"/>
    <w:rsid w:val="005C712A"/>
    <w:rsid w:val="005C75AC"/>
    <w:rsid w:val="005D2252"/>
    <w:rsid w:val="005D2D9B"/>
    <w:rsid w:val="005D4C9A"/>
    <w:rsid w:val="005D575E"/>
    <w:rsid w:val="005D5CA0"/>
    <w:rsid w:val="005D7611"/>
    <w:rsid w:val="005D7F78"/>
    <w:rsid w:val="005E122E"/>
    <w:rsid w:val="005E1D30"/>
    <w:rsid w:val="005E2016"/>
    <w:rsid w:val="005E47D1"/>
    <w:rsid w:val="005E4C6C"/>
    <w:rsid w:val="005E65C6"/>
    <w:rsid w:val="005E78B2"/>
    <w:rsid w:val="005F0028"/>
    <w:rsid w:val="005F0530"/>
    <w:rsid w:val="005F1F35"/>
    <w:rsid w:val="005F1F8D"/>
    <w:rsid w:val="005F4CA5"/>
    <w:rsid w:val="005F6FF1"/>
    <w:rsid w:val="0060020F"/>
    <w:rsid w:val="0060084E"/>
    <w:rsid w:val="0060289C"/>
    <w:rsid w:val="00603284"/>
    <w:rsid w:val="00604E2A"/>
    <w:rsid w:val="006051BA"/>
    <w:rsid w:val="00610DA7"/>
    <w:rsid w:val="00610FCF"/>
    <w:rsid w:val="0061241F"/>
    <w:rsid w:val="00612D31"/>
    <w:rsid w:val="006132FE"/>
    <w:rsid w:val="006133A3"/>
    <w:rsid w:val="00616428"/>
    <w:rsid w:val="006167F5"/>
    <w:rsid w:val="00616E7A"/>
    <w:rsid w:val="006174B2"/>
    <w:rsid w:val="00620A53"/>
    <w:rsid w:val="00621F7D"/>
    <w:rsid w:val="00622208"/>
    <w:rsid w:val="00622721"/>
    <w:rsid w:val="00622B42"/>
    <w:rsid w:val="006240C9"/>
    <w:rsid w:val="006261E6"/>
    <w:rsid w:val="00627509"/>
    <w:rsid w:val="006279A5"/>
    <w:rsid w:val="00630AA0"/>
    <w:rsid w:val="00633F25"/>
    <w:rsid w:val="0063572A"/>
    <w:rsid w:val="006368C0"/>
    <w:rsid w:val="0063784F"/>
    <w:rsid w:val="00637CEE"/>
    <w:rsid w:val="00640078"/>
    <w:rsid w:val="006409AC"/>
    <w:rsid w:val="00644E7B"/>
    <w:rsid w:val="00646E7B"/>
    <w:rsid w:val="006472C5"/>
    <w:rsid w:val="00647528"/>
    <w:rsid w:val="00655852"/>
    <w:rsid w:val="00655C4D"/>
    <w:rsid w:val="00657CA6"/>
    <w:rsid w:val="00660525"/>
    <w:rsid w:val="006621FC"/>
    <w:rsid w:val="00663E8E"/>
    <w:rsid w:val="006656B2"/>
    <w:rsid w:val="00665A8D"/>
    <w:rsid w:val="0066753B"/>
    <w:rsid w:val="00667BEB"/>
    <w:rsid w:val="006712E7"/>
    <w:rsid w:val="00671E23"/>
    <w:rsid w:val="006723FC"/>
    <w:rsid w:val="0067245E"/>
    <w:rsid w:val="00672570"/>
    <w:rsid w:val="00673590"/>
    <w:rsid w:val="00676E2A"/>
    <w:rsid w:val="00677049"/>
    <w:rsid w:val="00680324"/>
    <w:rsid w:val="00682C8D"/>
    <w:rsid w:val="006835C9"/>
    <w:rsid w:val="006846B9"/>
    <w:rsid w:val="00684A6A"/>
    <w:rsid w:val="006857A1"/>
    <w:rsid w:val="00685DF9"/>
    <w:rsid w:val="00685E07"/>
    <w:rsid w:val="00687A3E"/>
    <w:rsid w:val="00692A25"/>
    <w:rsid w:val="00692CED"/>
    <w:rsid w:val="00692CF9"/>
    <w:rsid w:val="0069321B"/>
    <w:rsid w:val="00694CD3"/>
    <w:rsid w:val="0069554B"/>
    <w:rsid w:val="00695CFF"/>
    <w:rsid w:val="00697080"/>
    <w:rsid w:val="00697973"/>
    <w:rsid w:val="006A00CC"/>
    <w:rsid w:val="006A07DC"/>
    <w:rsid w:val="006A16DB"/>
    <w:rsid w:val="006A2789"/>
    <w:rsid w:val="006A2B79"/>
    <w:rsid w:val="006A366E"/>
    <w:rsid w:val="006A3B0F"/>
    <w:rsid w:val="006A40FE"/>
    <w:rsid w:val="006A48C5"/>
    <w:rsid w:val="006A4955"/>
    <w:rsid w:val="006A4CFF"/>
    <w:rsid w:val="006A4F93"/>
    <w:rsid w:val="006A5C52"/>
    <w:rsid w:val="006B1597"/>
    <w:rsid w:val="006B2DE7"/>
    <w:rsid w:val="006B4CBF"/>
    <w:rsid w:val="006B5258"/>
    <w:rsid w:val="006B5839"/>
    <w:rsid w:val="006C2146"/>
    <w:rsid w:val="006C25F9"/>
    <w:rsid w:val="006C28F1"/>
    <w:rsid w:val="006C42F4"/>
    <w:rsid w:val="006C54E6"/>
    <w:rsid w:val="006C5D77"/>
    <w:rsid w:val="006C7C07"/>
    <w:rsid w:val="006D0749"/>
    <w:rsid w:val="006D2224"/>
    <w:rsid w:val="006D231A"/>
    <w:rsid w:val="006D4665"/>
    <w:rsid w:val="006D723E"/>
    <w:rsid w:val="006E1ABC"/>
    <w:rsid w:val="006E1B06"/>
    <w:rsid w:val="006E23B2"/>
    <w:rsid w:val="006E4270"/>
    <w:rsid w:val="006E4ED5"/>
    <w:rsid w:val="006E55DB"/>
    <w:rsid w:val="006E70CC"/>
    <w:rsid w:val="006E7823"/>
    <w:rsid w:val="006F004A"/>
    <w:rsid w:val="006F0394"/>
    <w:rsid w:val="006F06D7"/>
    <w:rsid w:val="006F0B1B"/>
    <w:rsid w:val="006F1E02"/>
    <w:rsid w:val="006F406D"/>
    <w:rsid w:val="006F4597"/>
    <w:rsid w:val="006F68B7"/>
    <w:rsid w:val="006F6EC7"/>
    <w:rsid w:val="006F71C1"/>
    <w:rsid w:val="00700D06"/>
    <w:rsid w:val="00703ADD"/>
    <w:rsid w:val="007041F6"/>
    <w:rsid w:val="00704601"/>
    <w:rsid w:val="007053EA"/>
    <w:rsid w:val="00707037"/>
    <w:rsid w:val="00707C4B"/>
    <w:rsid w:val="007121C9"/>
    <w:rsid w:val="00712BF2"/>
    <w:rsid w:val="00713E34"/>
    <w:rsid w:val="00713E77"/>
    <w:rsid w:val="0071476E"/>
    <w:rsid w:val="007157BB"/>
    <w:rsid w:val="007157DF"/>
    <w:rsid w:val="00720EE9"/>
    <w:rsid w:val="007223CF"/>
    <w:rsid w:val="00722804"/>
    <w:rsid w:val="007239C9"/>
    <w:rsid w:val="00723AD2"/>
    <w:rsid w:val="007246C1"/>
    <w:rsid w:val="00724CC9"/>
    <w:rsid w:val="00726B98"/>
    <w:rsid w:val="00727075"/>
    <w:rsid w:val="00730274"/>
    <w:rsid w:val="0073071B"/>
    <w:rsid w:val="00732260"/>
    <w:rsid w:val="007324E0"/>
    <w:rsid w:val="00732C14"/>
    <w:rsid w:val="007337E8"/>
    <w:rsid w:val="0074002E"/>
    <w:rsid w:val="00744DF1"/>
    <w:rsid w:val="00751631"/>
    <w:rsid w:val="00751E1E"/>
    <w:rsid w:val="00753176"/>
    <w:rsid w:val="00753DCA"/>
    <w:rsid w:val="00754633"/>
    <w:rsid w:val="007554A5"/>
    <w:rsid w:val="007565CC"/>
    <w:rsid w:val="00761892"/>
    <w:rsid w:val="007624C7"/>
    <w:rsid w:val="00762503"/>
    <w:rsid w:val="00763E32"/>
    <w:rsid w:val="007642F9"/>
    <w:rsid w:val="00764393"/>
    <w:rsid w:val="00764404"/>
    <w:rsid w:val="00764B18"/>
    <w:rsid w:val="00765107"/>
    <w:rsid w:val="007658B4"/>
    <w:rsid w:val="00766D2D"/>
    <w:rsid w:val="00767D1F"/>
    <w:rsid w:val="007737CF"/>
    <w:rsid w:val="007740E1"/>
    <w:rsid w:val="00774547"/>
    <w:rsid w:val="00774AC7"/>
    <w:rsid w:val="00775667"/>
    <w:rsid w:val="00776214"/>
    <w:rsid w:val="00777DB8"/>
    <w:rsid w:val="007803BE"/>
    <w:rsid w:val="00780878"/>
    <w:rsid w:val="007825E7"/>
    <w:rsid w:val="0078334F"/>
    <w:rsid w:val="00783EB1"/>
    <w:rsid w:val="0078524F"/>
    <w:rsid w:val="00785254"/>
    <w:rsid w:val="007855A0"/>
    <w:rsid w:val="00786454"/>
    <w:rsid w:val="00786B9F"/>
    <w:rsid w:val="007872C4"/>
    <w:rsid w:val="0079036F"/>
    <w:rsid w:val="007911EA"/>
    <w:rsid w:val="0079134F"/>
    <w:rsid w:val="00792167"/>
    <w:rsid w:val="007923F1"/>
    <w:rsid w:val="00797CBC"/>
    <w:rsid w:val="007A1CEA"/>
    <w:rsid w:val="007A28B3"/>
    <w:rsid w:val="007A4BF0"/>
    <w:rsid w:val="007A5FB6"/>
    <w:rsid w:val="007A63A3"/>
    <w:rsid w:val="007A6701"/>
    <w:rsid w:val="007B0514"/>
    <w:rsid w:val="007B3396"/>
    <w:rsid w:val="007B6084"/>
    <w:rsid w:val="007B6787"/>
    <w:rsid w:val="007B6DE7"/>
    <w:rsid w:val="007C184D"/>
    <w:rsid w:val="007C202C"/>
    <w:rsid w:val="007C2338"/>
    <w:rsid w:val="007C5DC1"/>
    <w:rsid w:val="007D00CD"/>
    <w:rsid w:val="007D0942"/>
    <w:rsid w:val="007D0BB4"/>
    <w:rsid w:val="007D2116"/>
    <w:rsid w:val="007D236A"/>
    <w:rsid w:val="007D3047"/>
    <w:rsid w:val="007D4272"/>
    <w:rsid w:val="007D4FD3"/>
    <w:rsid w:val="007D549D"/>
    <w:rsid w:val="007D6593"/>
    <w:rsid w:val="007D6B7F"/>
    <w:rsid w:val="007D6C87"/>
    <w:rsid w:val="007E0B2A"/>
    <w:rsid w:val="007E0C09"/>
    <w:rsid w:val="007E3BFC"/>
    <w:rsid w:val="007E42B2"/>
    <w:rsid w:val="007E4338"/>
    <w:rsid w:val="007E6255"/>
    <w:rsid w:val="007E7E29"/>
    <w:rsid w:val="007F1B7F"/>
    <w:rsid w:val="007F26AF"/>
    <w:rsid w:val="007F4FA3"/>
    <w:rsid w:val="007F51C8"/>
    <w:rsid w:val="007F579F"/>
    <w:rsid w:val="007F7B8B"/>
    <w:rsid w:val="00801D02"/>
    <w:rsid w:val="008022B3"/>
    <w:rsid w:val="00803059"/>
    <w:rsid w:val="00803EAF"/>
    <w:rsid w:val="00804EF8"/>
    <w:rsid w:val="008053E8"/>
    <w:rsid w:val="00810884"/>
    <w:rsid w:val="008112B1"/>
    <w:rsid w:val="0082025F"/>
    <w:rsid w:val="008257EF"/>
    <w:rsid w:val="008268E2"/>
    <w:rsid w:val="00827726"/>
    <w:rsid w:val="008301AE"/>
    <w:rsid w:val="00830EA4"/>
    <w:rsid w:val="008313A1"/>
    <w:rsid w:val="00831547"/>
    <w:rsid w:val="00836810"/>
    <w:rsid w:val="00836C4A"/>
    <w:rsid w:val="008379A4"/>
    <w:rsid w:val="0084054A"/>
    <w:rsid w:val="0084174C"/>
    <w:rsid w:val="0084178F"/>
    <w:rsid w:val="00841F66"/>
    <w:rsid w:val="0084326E"/>
    <w:rsid w:val="008441F2"/>
    <w:rsid w:val="008450E0"/>
    <w:rsid w:val="00846F07"/>
    <w:rsid w:val="008514D3"/>
    <w:rsid w:val="00854B90"/>
    <w:rsid w:val="00855350"/>
    <w:rsid w:val="00855E94"/>
    <w:rsid w:val="00856C7A"/>
    <w:rsid w:val="00860873"/>
    <w:rsid w:val="00861855"/>
    <w:rsid w:val="008626A7"/>
    <w:rsid w:val="008631A2"/>
    <w:rsid w:val="00865E4D"/>
    <w:rsid w:val="008661BD"/>
    <w:rsid w:val="00866CB5"/>
    <w:rsid w:val="00870565"/>
    <w:rsid w:val="00874027"/>
    <w:rsid w:val="0087486E"/>
    <w:rsid w:val="00874907"/>
    <w:rsid w:val="0087788E"/>
    <w:rsid w:val="00880AF6"/>
    <w:rsid w:val="00881450"/>
    <w:rsid w:val="00881944"/>
    <w:rsid w:val="0088378A"/>
    <w:rsid w:val="00883AD4"/>
    <w:rsid w:val="00883E13"/>
    <w:rsid w:val="00885A3B"/>
    <w:rsid w:val="00885B6F"/>
    <w:rsid w:val="00890EC5"/>
    <w:rsid w:val="00891F1C"/>
    <w:rsid w:val="00893A69"/>
    <w:rsid w:val="00893F7F"/>
    <w:rsid w:val="00894387"/>
    <w:rsid w:val="00895C53"/>
    <w:rsid w:val="00896230"/>
    <w:rsid w:val="008963FB"/>
    <w:rsid w:val="00896AA8"/>
    <w:rsid w:val="00897731"/>
    <w:rsid w:val="008A1EF3"/>
    <w:rsid w:val="008A2701"/>
    <w:rsid w:val="008A2822"/>
    <w:rsid w:val="008A310D"/>
    <w:rsid w:val="008A3598"/>
    <w:rsid w:val="008A4D05"/>
    <w:rsid w:val="008A603E"/>
    <w:rsid w:val="008B4132"/>
    <w:rsid w:val="008B771C"/>
    <w:rsid w:val="008C09C2"/>
    <w:rsid w:val="008C6565"/>
    <w:rsid w:val="008C7014"/>
    <w:rsid w:val="008C7784"/>
    <w:rsid w:val="008C7A7B"/>
    <w:rsid w:val="008D24C1"/>
    <w:rsid w:val="008D266C"/>
    <w:rsid w:val="008D2A04"/>
    <w:rsid w:val="008D4C6E"/>
    <w:rsid w:val="008D5533"/>
    <w:rsid w:val="008D7286"/>
    <w:rsid w:val="008E1C64"/>
    <w:rsid w:val="008E2118"/>
    <w:rsid w:val="008E5B10"/>
    <w:rsid w:val="008E6D4A"/>
    <w:rsid w:val="008F1118"/>
    <w:rsid w:val="008F21FB"/>
    <w:rsid w:val="008F35FF"/>
    <w:rsid w:val="008F502A"/>
    <w:rsid w:val="008F5839"/>
    <w:rsid w:val="008F6559"/>
    <w:rsid w:val="008F7F97"/>
    <w:rsid w:val="0090064A"/>
    <w:rsid w:val="00901A6D"/>
    <w:rsid w:val="009026CF"/>
    <w:rsid w:val="00904533"/>
    <w:rsid w:val="00904D14"/>
    <w:rsid w:val="00904D97"/>
    <w:rsid w:val="00907115"/>
    <w:rsid w:val="00910117"/>
    <w:rsid w:val="00910714"/>
    <w:rsid w:val="009113BF"/>
    <w:rsid w:val="0091615B"/>
    <w:rsid w:val="00917B08"/>
    <w:rsid w:val="0092098C"/>
    <w:rsid w:val="00921166"/>
    <w:rsid w:val="0092176C"/>
    <w:rsid w:val="00922102"/>
    <w:rsid w:val="00922F4D"/>
    <w:rsid w:val="00925492"/>
    <w:rsid w:val="009259AB"/>
    <w:rsid w:val="00931144"/>
    <w:rsid w:val="00932267"/>
    <w:rsid w:val="0093426E"/>
    <w:rsid w:val="009343F4"/>
    <w:rsid w:val="0093465B"/>
    <w:rsid w:val="00934E08"/>
    <w:rsid w:val="00934F07"/>
    <w:rsid w:val="009368DA"/>
    <w:rsid w:val="00937335"/>
    <w:rsid w:val="00940EB9"/>
    <w:rsid w:val="0094191E"/>
    <w:rsid w:val="00942F7E"/>
    <w:rsid w:val="00943F38"/>
    <w:rsid w:val="00944DBD"/>
    <w:rsid w:val="009463BD"/>
    <w:rsid w:val="009469D7"/>
    <w:rsid w:val="0094703D"/>
    <w:rsid w:val="009471B3"/>
    <w:rsid w:val="00947CFE"/>
    <w:rsid w:val="0095122C"/>
    <w:rsid w:val="00952C30"/>
    <w:rsid w:val="009531F0"/>
    <w:rsid w:val="009534D5"/>
    <w:rsid w:val="00953F34"/>
    <w:rsid w:val="00954C02"/>
    <w:rsid w:val="00954F44"/>
    <w:rsid w:val="00954F9B"/>
    <w:rsid w:val="0095535D"/>
    <w:rsid w:val="009574A8"/>
    <w:rsid w:val="00960347"/>
    <w:rsid w:val="009604CA"/>
    <w:rsid w:val="00960D14"/>
    <w:rsid w:val="00961454"/>
    <w:rsid w:val="00962CE0"/>
    <w:rsid w:val="00963085"/>
    <w:rsid w:val="00963815"/>
    <w:rsid w:val="00965A5A"/>
    <w:rsid w:val="0097063B"/>
    <w:rsid w:val="00970792"/>
    <w:rsid w:val="009710B8"/>
    <w:rsid w:val="00974565"/>
    <w:rsid w:val="00975335"/>
    <w:rsid w:val="0097598B"/>
    <w:rsid w:val="00975F4A"/>
    <w:rsid w:val="0097620E"/>
    <w:rsid w:val="0097639F"/>
    <w:rsid w:val="00976EE0"/>
    <w:rsid w:val="00977385"/>
    <w:rsid w:val="00980FFA"/>
    <w:rsid w:val="00983455"/>
    <w:rsid w:val="00985738"/>
    <w:rsid w:val="00985C74"/>
    <w:rsid w:val="0098642E"/>
    <w:rsid w:val="009902C4"/>
    <w:rsid w:val="0099129D"/>
    <w:rsid w:val="00992D11"/>
    <w:rsid w:val="00994654"/>
    <w:rsid w:val="00994DD7"/>
    <w:rsid w:val="009A0405"/>
    <w:rsid w:val="009A16DD"/>
    <w:rsid w:val="009A179D"/>
    <w:rsid w:val="009A213E"/>
    <w:rsid w:val="009A2CF8"/>
    <w:rsid w:val="009A5B31"/>
    <w:rsid w:val="009A6BB9"/>
    <w:rsid w:val="009B0282"/>
    <w:rsid w:val="009B0FE2"/>
    <w:rsid w:val="009B2B09"/>
    <w:rsid w:val="009B647F"/>
    <w:rsid w:val="009C0229"/>
    <w:rsid w:val="009C09F1"/>
    <w:rsid w:val="009C1F46"/>
    <w:rsid w:val="009C24BC"/>
    <w:rsid w:val="009C2D14"/>
    <w:rsid w:val="009C5DE2"/>
    <w:rsid w:val="009C6A2B"/>
    <w:rsid w:val="009C6C6B"/>
    <w:rsid w:val="009C7284"/>
    <w:rsid w:val="009D16D4"/>
    <w:rsid w:val="009D1758"/>
    <w:rsid w:val="009D212F"/>
    <w:rsid w:val="009D289F"/>
    <w:rsid w:val="009D322E"/>
    <w:rsid w:val="009D4127"/>
    <w:rsid w:val="009D45A9"/>
    <w:rsid w:val="009D4719"/>
    <w:rsid w:val="009D6023"/>
    <w:rsid w:val="009D666F"/>
    <w:rsid w:val="009D6AEE"/>
    <w:rsid w:val="009D6DA7"/>
    <w:rsid w:val="009D7C8F"/>
    <w:rsid w:val="009E143F"/>
    <w:rsid w:val="009E2540"/>
    <w:rsid w:val="009E2ACE"/>
    <w:rsid w:val="009E30AA"/>
    <w:rsid w:val="009E3E88"/>
    <w:rsid w:val="009E49B9"/>
    <w:rsid w:val="009E5B88"/>
    <w:rsid w:val="009E5C2A"/>
    <w:rsid w:val="009E5E1C"/>
    <w:rsid w:val="009E7FF8"/>
    <w:rsid w:val="009F05CA"/>
    <w:rsid w:val="009F1595"/>
    <w:rsid w:val="009F1CD6"/>
    <w:rsid w:val="009F4E95"/>
    <w:rsid w:val="009F5BFA"/>
    <w:rsid w:val="009F70BE"/>
    <w:rsid w:val="009F7773"/>
    <w:rsid w:val="00A005D8"/>
    <w:rsid w:val="00A024DC"/>
    <w:rsid w:val="00A032DB"/>
    <w:rsid w:val="00A04209"/>
    <w:rsid w:val="00A04EC4"/>
    <w:rsid w:val="00A07EC9"/>
    <w:rsid w:val="00A10AD4"/>
    <w:rsid w:val="00A10AF7"/>
    <w:rsid w:val="00A12E3E"/>
    <w:rsid w:val="00A13053"/>
    <w:rsid w:val="00A13149"/>
    <w:rsid w:val="00A13283"/>
    <w:rsid w:val="00A1529B"/>
    <w:rsid w:val="00A162B0"/>
    <w:rsid w:val="00A20EC0"/>
    <w:rsid w:val="00A22DCC"/>
    <w:rsid w:val="00A24433"/>
    <w:rsid w:val="00A25080"/>
    <w:rsid w:val="00A30455"/>
    <w:rsid w:val="00A30BE5"/>
    <w:rsid w:val="00A310F8"/>
    <w:rsid w:val="00A318E9"/>
    <w:rsid w:val="00A31F1E"/>
    <w:rsid w:val="00A33F74"/>
    <w:rsid w:val="00A346DC"/>
    <w:rsid w:val="00A36246"/>
    <w:rsid w:val="00A366BD"/>
    <w:rsid w:val="00A372F4"/>
    <w:rsid w:val="00A375CE"/>
    <w:rsid w:val="00A41656"/>
    <w:rsid w:val="00A420B1"/>
    <w:rsid w:val="00A423B4"/>
    <w:rsid w:val="00A42804"/>
    <w:rsid w:val="00A4307B"/>
    <w:rsid w:val="00A4483B"/>
    <w:rsid w:val="00A46D6F"/>
    <w:rsid w:val="00A4732D"/>
    <w:rsid w:val="00A47926"/>
    <w:rsid w:val="00A517BC"/>
    <w:rsid w:val="00A51838"/>
    <w:rsid w:val="00A51ED2"/>
    <w:rsid w:val="00A52C7C"/>
    <w:rsid w:val="00A535A7"/>
    <w:rsid w:val="00A6021D"/>
    <w:rsid w:val="00A6029D"/>
    <w:rsid w:val="00A60B8D"/>
    <w:rsid w:val="00A61DEE"/>
    <w:rsid w:val="00A63799"/>
    <w:rsid w:val="00A64AE9"/>
    <w:rsid w:val="00A701F9"/>
    <w:rsid w:val="00A70525"/>
    <w:rsid w:val="00A7062C"/>
    <w:rsid w:val="00A70D84"/>
    <w:rsid w:val="00A72BCA"/>
    <w:rsid w:val="00A74319"/>
    <w:rsid w:val="00A74F16"/>
    <w:rsid w:val="00A753C9"/>
    <w:rsid w:val="00A75463"/>
    <w:rsid w:val="00A76503"/>
    <w:rsid w:val="00A767BC"/>
    <w:rsid w:val="00A77531"/>
    <w:rsid w:val="00A77B03"/>
    <w:rsid w:val="00A828E5"/>
    <w:rsid w:val="00A85DB8"/>
    <w:rsid w:val="00A87309"/>
    <w:rsid w:val="00A874BE"/>
    <w:rsid w:val="00A91895"/>
    <w:rsid w:val="00A940B8"/>
    <w:rsid w:val="00A959E9"/>
    <w:rsid w:val="00A95E79"/>
    <w:rsid w:val="00A9625F"/>
    <w:rsid w:val="00AA2011"/>
    <w:rsid w:val="00AA232A"/>
    <w:rsid w:val="00AA48B9"/>
    <w:rsid w:val="00AA50BD"/>
    <w:rsid w:val="00AA6333"/>
    <w:rsid w:val="00AA752A"/>
    <w:rsid w:val="00AB2EBE"/>
    <w:rsid w:val="00AB4952"/>
    <w:rsid w:val="00AB5952"/>
    <w:rsid w:val="00AB59DC"/>
    <w:rsid w:val="00AB5F85"/>
    <w:rsid w:val="00AC0835"/>
    <w:rsid w:val="00AC60D0"/>
    <w:rsid w:val="00AC67B6"/>
    <w:rsid w:val="00AC6C6E"/>
    <w:rsid w:val="00AC7521"/>
    <w:rsid w:val="00AC7CBA"/>
    <w:rsid w:val="00AD5ED1"/>
    <w:rsid w:val="00AD604D"/>
    <w:rsid w:val="00AE06DD"/>
    <w:rsid w:val="00AE0909"/>
    <w:rsid w:val="00AE0C03"/>
    <w:rsid w:val="00AE45F8"/>
    <w:rsid w:val="00AE5AD2"/>
    <w:rsid w:val="00AE6F3B"/>
    <w:rsid w:val="00AE7018"/>
    <w:rsid w:val="00AE75F0"/>
    <w:rsid w:val="00AE7629"/>
    <w:rsid w:val="00AE7EE5"/>
    <w:rsid w:val="00AF0220"/>
    <w:rsid w:val="00AF0FFC"/>
    <w:rsid w:val="00AF11A4"/>
    <w:rsid w:val="00AF139B"/>
    <w:rsid w:val="00AF19FC"/>
    <w:rsid w:val="00AF28BA"/>
    <w:rsid w:val="00AF4807"/>
    <w:rsid w:val="00AF493F"/>
    <w:rsid w:val="00AF5269"/>
    <w:rsid w:val="00AF58B1"/>
    <w:rsid w:val="00AF69F0"/>
    <w:rsid w:val="00AF750A"/>
    <w:rsid w:val="00AF75A8"/>
    <w:rsid w:val="00B0120B"/>
    <w:rsid w:val="00B03E20"/>
    <w:rsid w:val="00B11634"/>
    <w:rsid w:val="00B130EA"/>
    <w:rsid w:val="00B13111"/>
    <w:rsid w:val="00B1518F"/>
    <w:rsid w:val="00B20E0B"/>
    <w:rsid w:val="00B214E9"/>
    <w:rsid w:val="00B220A0"/>
    <w:rsid w:val="00B2272E"/>
    <w:rsid w:val="00B22B98"/>
    <w:rsid w:val="00B24514"/>
    <w:rsid w:val="00B24CC1"/>
    <w:rsid w:val="00B25FA7"/>
    <w:rsid w:val="00B26306"/>
    <w:rsid w:val="00B26F12"/>
    <w:rsid w:val="00B300E4"/>
    <w:rsid w:val="00B307D6"/>
    <w:rsid w:val="00B3100C"/>
    <w:rsid w:val="00B31CB7"/>
    <w:rsid w:val="00B3349B"/>
    <w:rsid w:val="00B367F9"/>
    <w:rsid w:val="00B37068"/>
    <w:rsid w:val="00B403CA"/>
    <w:rsid w:val="00B428AC"/>
    <w:rsid w:val="00B43938"/>
    <w:rsid w:val="00B502F6"/>
    <w:rsid w:val="00B521C3"/>
    <w:rsid w:val="00B52FB4"/>
    <w:rsid w:val="00B53C7F"/>
    <w:rsid w:val="00B53E21"/>
    <w:rsid w:val="00B541C4"/>
    <w:rsid w:val="00B5588A"/>
    <w:rsid w:val="00B57C76"/>
    <w:rsid w:val="00B57CB4"/>
    <w:rsid w:val="00B57D96"/>
    <w:rsid w:val="00B57DDD"/>
    <w:rsid w:val="00B605A4"/>
    <w:rsid w:val="00B63211"/>
    <w:rsid w:val="00B63B2F"/>
    <w:rsid w:val="00B63D5E"/>
    <w:rsid w:val="00B640D7"/>
    <w:rsid w:val="00B646A3"/>
    <w:rsid w:val="00B7055B"/>
    <w:rsid w:val="00B707E4"/>
    <w:rsid w:val="00B70E75"/>
    <w:rsid w:val="00B7326C"/>
    <w:rsid w:val="00B7353B"/>
    <w:rsid w:val="00B73DE6"/>
    <w:rsid w:val="00B74098"/>
    <w:rsid w:val="00B75CC9"/>
    <w:rsid w:val="00B778EF"/>
    <w:rsid w:val="00B812C9"/>
    <w:rsid w:val="00B81751"/>
    <w:rsid w:val="00B83610"/>
    <w:rsid w:val="00B859CB"/>
    <w:rsid w:val="00B86099"/>
    <w:rsid w:val="00B87DD8"/>
    <w:rsid w:val="00B9233A"/>
    <w:rsid w:val="00B93BEB"/>
    <w:rsid w:val="00B93F3F"/>
    <w:rsid w:val="00B944F5"/>
    <w:rsid w:val="00BA06FE"/>
    <w:rsid w:val="00BA09CC"/>
    <w:rsid w:val="00BA13A6"/>
    <w:rsid w:val="00BA45DA"/>
    <w:rsid w:val="00BA4788"/>
    <w:rsid w:val="00BA5A95"/>
    <w:rsid w:val="00BA5C24"/>
    <w:rsid w:val="00BA6DAD"/>
    <w:rsid w:val="00BA6DC4"/>
    <w:rsid w:val="00BA7962"/>
    <w:rsid w:val="00BB1E69"/>
    <w:rsid w:val="00BB24C8"/>
    <w:rsid w:val="00BB669D"/>
    <w:rsid w:val="00BC0281"/>
    <w:rsid w:val="00BC23FC"/>
    <w:rsid w:val="00BC296F"/>
    <w:rsid w:val="00BC4D79"/>
    <w:rsid w:val="00BC65C7"/>
    <w:rsid w:val="00BC72CE"/>
    <w:rsid w:val="00BC775C"/>
    <w:rsid w:val="00BD08A5"/>
    <w:rsid w:val="00BD1F32"/>
    <w:rsid w:val="00BD3BF4"/>
    <w:rsid w:val="00BD59DB"/>
    <w:rsid w:val="00BD5EAB"/>
    <w:rsid w:val="00BD67A7"/>
    <w:rsid w:val="00BD6B39"/>
    <w:rsid w:val="00BD6D89"/>
    <w:rsid w:val="00BD6F1C"/>
    <w:rsid w:val="00BD7728"/>
    <w:rsid w:val="00BE012A"/>
    <w:rsid w:val="00BE091F"/>
    <w:rsid w:val="00BE2409"/>
    <w:rsid w:val="00BE3084"/>
    <w:rsid w:val="00BE36D8"/>
    <w:rsid w:val="00BE3E84"/>
    <w:rsid w:val="00BE4DF9"/>
    <w:rsid w:val="00BE5FC9"/>
    <w:rsid w:val="00BF36B4"/>
    <w:rsid w:val="00BF46DB"/>
    <w:rsid w:val="00BF47AC"/>
    <w:rsid w:val="00BF4F91"/>
    <w:rsid w:val="00BF562C"/>
    <w:rsid w:val="00BF6DB4"/>
    <w:rsid w:val="00BF71EE"/>
    <w:rsid w:val="00BF77F4"/>
    <w:rsid w:val="00C0022F"/>
    <w:rsid w:val="00C00960"/>
    <w:rsid w:val="00C00DA1"/>
    <w:rsid w:val="00C025E6"/>
    <w:rsid w:val="00C02DA7"/>
    <w:rsid w:val="00C047BA"/>
    <w:rsid w:val="00C05F0A"/>
    <w:rsid w:val="00C06A13"/>
    <w:rsid w:val="00C074C9"/>
    <w:rsid w:val="00C100EA"/>
    <w:rsid w:val="00C10D6C"/>
    <w:rsid w:val="00C10FF1"/>
    <w:rsid w:val="00C11BC2"/>
    <w:rsid w:val="00C1442C"/>
    <w:rsid w:val="00C14934"/>
    <w:rsid w:val="00C14BDD"/>
    <w:rsid w:val="00C14D22"/>
    <w:rsid w:val="00C14D92"/>
    <w:rsid w:val="00C214A6"/>
    <w:rsid w:val="00C223D6"/>
    <w:rsid w:val="00C22DEE"/>
    <w:rsid w:val="00C23DC2"/>
    <w:rsid w:val="00C23EC1"/>
    <w:rsid w:val="00C2412B"/>
    <w:rsid w:val="00C24BD4"/>
    <w:rsid w:val="00C25658"/>
    <w:rsid w:val="00C2712B"/>
    <w:rsid w:val="00C3058F"/>
    <w:rsid w:val="00C3182F"/>
    <w:rsid w:val="00C31FDA"/>
    <w:rsid w:val="00C372E5"/>
    <w:rsid w:val="00C40E5A"/>
    <w:rsid w:val="00C44E10"/>
    <w:rsid w:val="00C44EBD"/>
    <w:rsid w:val="00C45759"/>
    <w:rsid w:val="00C50025"/>
    <w:rsid w:val="00C508E6"/>
    <w:rsid w:val="00C50AE4"/>
    <w:rsid w:val="00C51AD5"/>
    <w:rsid w:val="00C52551"/>
    <w:rsid w:val="00C52BD0"/>
    <w:rsid w:val="00C53E27"/>
    <w:rsid w:val="00C54C1E"/>
    <w:rsid w:val="00C570E7"/>
    <w:rsid w:val="00C6115B"/>
    <w:rsid w:val="00C627DD"/>
    <w:rsid w:val="00C630DC"/>
    <w:rsid w:val="00C65148"/>
    <w:rsid w:val="00C65C7C"/>
    <w:rsid w:val="00C65DE4"/>
    <w:rsid w:val="00C67780"/>
    <w:rsid w:val="00C707BE"/>
    <w:rsid w:val="00C71A9A"/>
    <w:rsid w:val="00C72E6A"/>
    <w:rsid w:val="00C74A77"/>
    <w:rsid w:val="00C74E83"/>
    <w:rsid w:val="00C80690"/>
    <w:rsid w:val="00C81908"/>
    <w:rsid w:val="00C82B91"/>
    <w:rsid w:val="00C83DEA"/>
    <w:rsid w:val="00C85867"/>
    <w:rsid w:val="00C872C6"/>
    <w:rsid w:val="00C90039"/>
    <w:rsid w:val="00C90E24"/>
    <w:rsid w:val="00C912AA"/>
    <w:rsid w:val="00C917F1"/>
    <w:rsid w:val="00C921FC"/>
    <w:rsid w:val="00C93018"/>
    <w:rsid w:val="00C93C3E"/>
    <w:rsid w:val="00C944B2"/>
    <w:rsid w:val="00C95749"/>
    <w:rsid w:val="00CA005D"/>
    <w:rsid w:val="00CA2A8D"/>
    <w:rsid w:val="00CA2EF1"/>
    <w:rsid w:val="00CA4938"/>
    <w:rsid w:val="00CA60E4"/>
    <w:rsid w:val="00CB0962"/>
    <w:rsid w:val="00CB0F18"/>
    <w:rsid w:val="00CB19D0"/>
    <w:rsid w:val="00CB2ABA"/>
    <w:rsid w:val="00CB2D8E"/>
    <w:rsid w:val="00CB3230"/>
    <w:rsid w:val="00CB43CE"/>
    <w:rsid w:val="00CB55FB"/>
    <w:rsid w:val="00CB5966"/>
    <w:rsid w:val="00CB699D"/>
    <w:rsid w:val="00CB7959"/>
    <w:rsid w:val="00CB7A85"/>
    <w:rsid w:val="00CC131E"/>
    <w:rsid w:val="00CC1D39"/>
    <w:rsid w:val="00CC3237"/>
    <w:rsid w:val="00CC50DC"/>
    <w:rsid w:val="00CC6033"/>
    <w:rsid w:val="00CD005E"/>
    <w:rsid w:val="00CD1A95"/>
    <w:rsid w:val="00CD3ABB"/>
    <w:rsid w:val="00CD5F61"/>
    <w:rsid w:val="00CD6707"/>
    <w:rsid w:val="00CD6D7A"/>
    <w:rsid w:val="00CE1F03"/>
    <w:rsid w:val="00CE3792"/>
    <w:rsid w:val="00CE37C8"/>
    <w:rsid w:val="00CE647B"/>
    <w:rsid w:val="00CE6F86"/>
    <w:rsid w:val="00CE7655"/>
    <w:rsid w:val="00CF1143"/>
    <w:rsid w:val="00CF35E0"/>
    <w:rsid w:val="00CF3E70"/>
    <w:rsid w:val="00CF49BB"/>
    <w:rsid w:val="00CF4D2B"/>
    <w:rsid w:val="00CF5085"/>
    <w:rsid w:val="00CF55BA"/>
    <w:rsid w:val="00CF670A"/>
    <w:rsid w:val="00CF6C0E"/>
    <w:rsid w:val="00CF7E15"/>
    <w:rsid w:val="00D00E22"/>
    <w:rsid w:val="00D02529"/>
    <w:rsid w:val="00D03E7D"/>
    <w:rsid w:val="00D043A6"/>
    <w:rsid w:val="00D048CC"/>
    <w:rsid w:val="00D050A2"/>
    <w:rsid w:val="00D060E6"/>
    <w:rsid w:val="00D074BB"/>
    <w:rsid w:val="00D1147D"/>
    <w:rsid w:val="00D1258B"/>
    <w:rsid w:val="00D139B5"/>
    <w:rsid w:val="00D13F11"/>
    <w:rsid w:val="00D148B0"/>
    <w:rsid w:val="00D15364"/>
    <w:rsid w:val="00D158C4"/>
    <w:rsid w:val="00D16780"/>
    <w:rsid w:val="00D16BDF"/>
    <w:rsid w:val="00D179E8"/>
    <w:rsid w:val="00D205BC"/>
    <w:rsid w:val="00D21050"/>
    <w:rsid w:val="00D21C0D"/>
    <w:rsid w:val="00D24242"/>
    <w:rsid w:val="00D24456"/>
    <w:rsid w:val="00D25C25"/>
    <w:rsid w:val="00D26BCA"/>
    <w:rsid w:val="00D26E84"/>
    <w:rsid w:val="00D27262"/>
    <w:rsid w:val="00D309E3"/>
    <w:rsid w:val="00D3169B"/>
    <w:rsid w:val="00D33CCD"/>
    <w:rsid w:val="00D34935"/>
    <w:rsid w:val="00D352E3"/>
    <w:rsid w:val="00D3578F"/>
    <w:rsid w:val="00D359C2"/>
    <w:rsid w:val="00D40B01"/>
    <w:rsid w:val="00D412FD"/>
    <w:rsid w:val="00D44A8C"/>
    <w:rsid w:val="00D4704F"/>
    <w:rsid w:val="00D51DD8"/>
    <w:rsid w:val="00D52733"/>
    <w:rsid w:val="00D540A6"/>
    <w:rsid w:val="00D54899"/>
    <w:rsid w:val="00D5634F"/>
    <w:rsid w:val="00D6012D"/>
    <w:rsid w:val="00D60AA9"/>
    <w:rsid w:val="00D61310"/>
    <w:rsid w:val="00D63CFD"/>
    <w:rsid w:val="00D6406F"/>
    <w:rsid w:val="00D640A8"/>
    <w:rsid w:val="00D640F5"/>
    <w:rsid w:val="00D66ABE"/>
    <w:rsid w:val="00D70189"/>
    <w:rsid w:val="00D70614"/>
    <w:rsid w:val="00D749B3"/>
    <w:rsid w:val="00D74C13"/>
    <w:rsid w:val="00D7546E"/>
    <w:rsid w:val="00D75E27"/>
    <w:rsid w:val="00D76090"/>
    <w:rsid w:val="00D76422"/>
    <w:rsid w:val="00D76C3E"/>
    <w:rsid w:val="00D7709B"/>
    <w:rsid w:val="00D77BC0"/>
    <w:rsid w:val="00D77D40"/>
    <w:rsid w:val="00D80002"/>
    <w:rsid w:val="00D80EB4"/>
    <w:rsid w:val="00D82060"/>
    <w:rsid w:val="00D8266A"/>
    <w:rsid w:val="00D83577"/>
    <w:rsid w:val="00D872D5"/>
    <w:rsid w:val="00D87C9F"/>
    <w:rsid w:val="00D9149B"/>
    <w:rsid w:val="00D925D5"/>
    <w:rsid w:val="00D94600"/>
    <w:rsid w:val="00D95BD7"/>
    <w:rsid w:val="00D96845"/>
    <w:rsid w:val="00D96AFF"/>
    <w:rsid w:val="00D97BC8"/>
    <w:rsid w:val="00DA1587"/>
    <w:rsid w:val="00DA165C"/>
    <w:rsid w:val="00DA215B"/>
    <w:rsid w:val="00DA3CB8"/>
    <w:rsid w:val="00DA4A6D"/>
    <w:rsid w:val="00DA55D2"/>
    <w:rsid w:val="00DA5D90"/>
    <w:rsid w:val="00DA6113"/>
    <w:rsid w:val="00DA6BC0"/>
    <w:rsid w:val="00DA7D31"/>
    <w:rsid w:val="00DB1F46"/>
    <w:rsid w:val="00DB622F"/>
    <w:rsid w:val="00DB70F1"/>
    <w:rsid w:val="00DC0B93"/>
    <w:rsid w:val="00DC32D1"/>
    <w:rsid w:val="00DC3543"/>
    <w:rsid w:val="00DC418D"/>
    <w:rsid w:val="00DC523A"/>
    <w:rsid w:val="00DC53B7"/>
    <w:rsid w:val="00DC5F64"/>
    <w:rsid w:val="00DC7E60"/>
    <w:rsid w:val="00DD13E3"/>
    <w:rsid w:val="00DD2795"/>
    <w:rsid w:val="00DD2900"/>
    <w:rsid w:val="00DD2B1F"/>
    <w:rsid w:val="00DD444B"/>
    <w:rsid w:val="00DD54E0"/>
    <w:rsid w:val="00DD5C48"/>
    <w:rsid w:val="00DD736B"/>
    <w:rsid w:val="00DD74A7"/>
    <w:rsid w:val="00DE00AB"/>
    <w:rsid w:val="00DE211B"/>
    <w:rsid w:val="00DE31C7"/>
    <w:rsid w:val="00DE37CE"/>
    <w:rsid w:val="00DE3BED"/>
    <w:rsid w:val="00DE4CBD"/>
    <w:rsid w:val="00DE51ED"/>
    <w:rsid w:val="00DE6301"/>
    <w:rsid w:val="00DE67AC"/>
    <w:rsid w:val="00DE6802"/>
    <w:rsid w:val="00DE6F25"/>
    <w:rsid w:val="00DF1867"/>
    <w:rsid w:val="00DF2C20"/>
    <w:rsid w:val="00DF31FF"/>
    <w:rsid w:val="00DF517D"/>
    <w:rsid w:val="00DF712F"/>
    <w:rsid w:val="00DF72D9"/>
    <w:rsid w:val="00DF7461"/>
    <w:rsid w:val="00E012E9"/>
    <w:rsid w:val="00E01863"/>
    <w:rsid w:val="00E04876"/>
    <w:rsid w:val="00E04923"/>
    <w:rsid w:val="00E0614A"/>
    <w:rsid w:val="00E06C30"/>
    <w:rsid w:val="00E12626"/>
    <w:rsid w:val="00E1339B"/>
    <w:rsid w:val="00E14B8A"/>
    <w:rsid w:val="00E15511"/>
    <w:rsid w:val="00E16A39"/>
    <w:rsid w:val="00E20B18"/>
    <w:rsid w:val="00E2542F"/>
    <w:rsid w:val="00E25CEF"/>
    <w:rsid w:val="00E265D0"/>
    <w:rsid w:val="00E2758B"/>
    <w:rsid w:val="00E3017D"/>
    <w:rsid w:val="00E305A8"/>
    <w:rsid w:val="00E30AE8"/>
    <w:rsid w:val="00E30DAF"/>
    <w:rsid w:val="00E34142"/>
    <w:rsid w:val="00E350C9"/>
    <w:rsid w:val="00E35823"/>
    <w:rsid w:val="00E40F79"/>
    <w:rsid w:val="00E44DCC"/>
    <w:rsid w:val="00E51181"/>
    <w:rsid w:val="00E53A09"/>
    <w:rsid w:val="00E541B6"/>
    <w:rsid w:val="00E54E8E"/>
    <w:rsid w:val="00E54EB6"/>
    <w:rsid w:val="00E5778E"/>
    <w:rsid w:val="00E6028B"/>
    <w:rsid w:val="00E608D7"/>
    <w:rsid w:val="00E608F8"/>
    <w:rsid w:val="00E60EAB"/>
    <w:rsid w:val="00E6278F"/>
    <w:rsid w:val="00E631FE"/>
    <w:rsid w:val="00E6323E"/>
    <w:rsid w:val="00E640DA"/>
    <w:rsid w:val="00E644BE"/>
    <w:rsid w:val="00E66ED7"/>
    <w:rsid w:val="00E67306"/>
    <w:rsid w:val="00E67537"/>
    <w:rsid w:val="00E705B5"/>
    <w:rsid w:val="00E7464A"/>
    <w:rsid w:val="00E74A7C"/>
    <w:rsid w:val="00E75D03"/>
    <w:rsid w:val="00E768E9"/>
    <w:rsid w:val="00E82FC3"/>
    <w:rsid w:val="00E8353B"/>
    <w:rsid w:val="00E83D87"/>
    <w:rsid w:val="00E91FD5"/>
    <w:rsid w:val="00E94866"/>
    <w:rsid w:val="00E94F01"/>
    <w:rsid w:val="00E9783D"/>
    <w:rsid w:val="00E97FEA"/>
    <w:rsid w:val="00EA01C4"/>
    <w:rsid w:val="00EA231E"/>
    <w:rsid w:val="00EA2606"/>
    <w:rsid w:val="00EA2E9E"/>
    <w:rsid w:val="00EA5DE9"/>
    <w:rsid w:val="00EB0A53"/>
    <w:rsid w:val="00EB1567"/>
    <w:rsid w:val="00EB1A46"/>
    <w:rsid w:val="00EB6077"/>
    <w:rsid w:val="00EB6BF5"/>
    <w:rsid w:val="00EB76BC"/>
    <w:rsid w:val="00EB7BAF"/>
    <w:rsid w:val="00EC07E7"/>
    <w:rsid w:val="00EC0A69"/>
    <w:rsid w:val="00EC0C96"/>
    <w:rsid w:val="00EC1361"/>
    <w:rsid w:val="00EC1924"/>
    <w:rsid w:val="00EC2EBF"/>
    <w:rsid w:val="00EC3336"/>
    <w:rsid w:val="00EC513A"/>
    <w:rsid w:val="00EC5329"/>
    <w:rsid w:val="00EC543D"/>
    <w:rsid w:val="00EC733C"/>
    <w:rsid w:val="00EC74C3"/>
    <w:rsid w:val="00ED2FA4"/>
    <w:rsid w:val="00ED657C"/>
    <w:rsid w:val="00ED7866"/>
    <w:rsid w:val="00EE0D38"/>
    <w:rsid w:val="00EE26F3"/>
    <w:rsid w:val="00EE48A9"/>
    <w:rsid w:val="00EE559B"/>
    <w:rsid w:val="00EE6081"/>
    <w:rsid w:val="00EE642E"/>
    <w:rsid w:val="00EE705B"/>
    <w:rsid w:val="00EF0D8E"/>
    <w:rsid w:val="00EF1DA7"/>
    <w:rsid w:val="00EF2483"/>
    <w:rsid w:val="00EF27FE"/>
    <w:rsid w:val="00EF2E92"/>
    <w:rsid w:val="00EF3DE1"/>
    <w:rsid w:val="00EF3EF4"/>
    <w:rsid w:val="00EF5B47"/>
    <w:rsid w:val="00EF73E8"/>
    <w:rsid w:val="00EF7E50"/>
    <w:rsid w:val="00F01244"/>
    <w:rsid w:val="00F02E91"/>
    <w:rsid w:val="00F03A15"/>
    <w:rsid w:val="00F03B10"/>
    <w:rsid w:val="00F048F3"/>
    <w:rsid w:val="00F06AF2"/>
    <w:rsid w:val="00F07BDD"/>
    <w:rsid w:val="00F10552"/>
    <w:rsid w:val="00F112BE"/>
    <w:rsid w:val="00F11A55"/>
    <w:rsid w:val="00F125E8"/>
    <w:rsid w:val="00F1306C"/>
    <w:rsid w:val="00F1412B"/>
    <w:rsid w:val="00F157AB"/>
    <w:rsid w:val="00F20501"/>
    <w:rsid w:val="00F205B4"/>
    <w:rsid w:val="00F2078D"/>
    <w:rsid w:val="00F225D0"/>
    <w:rsid w:val="00F24090"/>
    <w:rsid w:val="00F26557"/>
    <w:rsid w:val="00F3194F"/>
    <w:rsid w:val="00F32429"/>
    <w:rsid w:val="00F3327E"/>
    <w:rsid w:val="00F33EB2"/>
    <w:rsid w:val="00F35A0B"/>
    <w:rsid w:val="00F35B42"/>
    <w:rsid w:val="00F37B34"/>
    <w:rsid w:val="00F40C2A"/>
    <w:rsid w:val="00F40CFC"/>
    <w:rsid w:val="00F426F5"/>
    <w:rsid w:val="00F43A14"/>
    <w:rsid w:val="00F447F8"/>
    <w:rsid w:val="00F44D81"/>
    <w:rsid w:val="00F45DC7"/>
    <w:rsid w:val="00F46A5F"/>
    <w:rsid w:val="00F470CC"/>
    <w:rsid w:val="00F50BCE"/>
    <w:rsid w:val="00F512D7"/>
    <w:rsid w:val="00F55191"/>
    <w:rsid w:val="00F56AA1"/>
    <w:rsid w:val="00F57AF6"/>
    <w:rsid w:val="00F60389"/>
    <w:rsid w:val="00F60FD3"/>
    <w:rsid w:val="00F61647"/>
    <w:rsid w:val="00F63A2C"/>
    <w:rsid w:val="00F64B24"/>
    <w:rsid w:val="00F67090"/>
    <w:rsid w:val="00F67726"/>
    <w:rsid w:val="00F677EE"/>
    <w:rsid w:val="00F7478E"/>
    <w:rsid w:val="00F76C72"/>
    <w:rsid w:val="00F77E8F"/>
    <w:rsid w:val="00F803D9"/>
    <w:rsid w:val="00F80A0C"/>
    <w:rsid w:val="00F80CB0"/>
    <w:rsid w:val="00F8148C"/>
    <w:rsid w:val="00F8171F"/>
    <w:rsid w:val="00F85FD0"/>
    <w:rsid w:val="00F85FF4"/>
    <w:rsid w:val="00F871A1"/>
    <w:rsid w:val="00F87BEA"/>
    <w:rsid w:val="00F9166A"/>
    <w:rsid w:val="00F9166F"/>
    <w:rsid w:val="00F91C96"/>
    <w:rsid w:val="00F922DA"/>
    <w:rsid w:val="00F92851"/>
    <w:rsid w:val="00F9544E"/>
    <w:rsid w:val="00F97134"/>
    <w:rsid w:val="00F97DD4"/>
    <w:rsid w:val="00FA304A"/>
    <w:rsid w:val="00FA67BC"/>
    <w:rsid w:val="00FA7CBC"/>
    <w:rsid w:val="00FB1453"/>
    <w:rsid w:val="00FB1B03"/>
    <w:rsid w:val="00FB1B6B"/>
    <w:rsid w:val="00FB1F55"/>
    <w:rsid w:val="00FB4FF5"/>
    <w:rsid w:val="00FB5DB8"/>
    <w:rsid w:val="00FB7BAA"/>
    <w:rsid w:val="00FC1787"/>
    <w:rsid w:val="00FC38EF"/>
    <w:rsid w:val="00FC453F"/>
    <w:rsid w:val="00FC6EF5"/>
    <w:rsid w:val="00FC7077"/>
    <w:rsid w:val="00FD1620"/>
    <w:rsid w:val="00FD21AE"/>
    <w:rsid w:val="00FD2B0E"/>
    <w:rsid w:val="00FD508D"/>
    <w:rsid w:val="00FD58A3"/>
    <w:rsid w:val="00FD59CA"/>
    <w:rsid w:val="00FD77BA"/>
    <w:rsid w:val="00FE2441"/>
    <w:rsid w:val="00FE3CF4"/>
    <w:rsid w:val="00FE44DF"/>
    <w:rsid w:val="00FE4DFE"/>
    <w:rsid w:val="00FE4E88"/>
    <w:rsid w:val="00FE4EC9"/>
    <w:rsid w:val="00FE559C"/>
    <w:rsid w:val="00FE65F0"/>
    <w:rsid w:val="00FE750E"/>
    <w:rsid w:val="00FF155D"/>
    <w:rsid w:val="00FF1F3B"/>
    <w:rsid w:val="00FF5631"/>
    <w:rsid w:val="00FF6DF6"/>
    <w:rsid w:val="00FF7119"/>
    <w:rsid w:val="00FF7130"/>
    <w:rsid w:val="01E94DF7"/>
    <w:rsid w:val="1BFE7D31"/>
    <w:rsid w:val="27885B19"/>
    <w:rsid w:val="51E21AEF"/>
    <w:rsid w:val="5DC158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style>
  <w:style w:type="character" w:styleId="9">
    <w:name w:val="FollowedHyperlink"/>
    <w:basedOn w:val="7"/>
    <w:semiHidden/>
    <w:unhideWhenUsed/>
    <w:qFormat/>
    <w:uiPriority w:val="99"/>
    <w:rPr>
      <w:color w:val="800080"/>
      <w:u w:val="single"/>
    </w:rPr>
  </w:style>
  <w:style w:type="character" w:styleId="10">
    <w:name w:val="Hyperlink"/>
    <w:basedOn w:val="7"/>
    <w:unhideWhenUsed/>
    <w:qFormat/>
    <w:uiPriority w:val="99"/>
    <w:rPr>
      <w:color w:val="0000FF" w:themeColor="hyperlink"/>
      <w:u w:val="singl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8">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9">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1">
    <w:name w:val="xl68"/>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2">
    <w:name w:val="xl69"/>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2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28">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9">
    <w:name w:val="xl7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32">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3">
    <w:name w:val="xl8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3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3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character" w:customStyle="1" w:styleId="3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C654D-CFF2-4EAE-9C19-5BE274D75525}">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9</Pages>
  <Words>3528</Words>
  <Characters>4369</Characters>
  <Lines>38</Lines>
  <Paragraphs>10</Paragraphs>
  <TotalTime>1</TotalTime>
  <ScaleCrop>false</ScaleCrop>
  <LinksUpToDate>false</LinksUpToDate>
  <CharactersWithSpaces>4506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2021-04-27T08:11:00Z</dcterms:created>
  <dc:creator>china</dc:creator>
  <cp:lastModifiedBy>win10</cp:lastModifiedBy>
  <cp:lastPrinted>2019-04-08T08:29:00Z</cp:lastPrinted>
  <dcterms:modified xsi:type="dcterms:W3CDTF">2022-11-20T12:57:18Z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1DA8BB7C8E504DC2BD81AF65D7D25531</vt:lpwstr>
  </property>
</Properties>
</file>