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 w:rightChars="-3"/>
        <w:jc w:val="center"/>
        <w:rPr>
          <w:rFonts w:hint="default" w:ascii="微软雅黑" w:hAnsi="微软雅黑" w:eastAsia="微软雅黑"/>
          <w:b/>
          <w:color w:val="0070C0"/>
          <w:sz w:val="32"/>
          <w:szCs w:val="32"/>
          <w:lang w:val="en-US" w:eastAsia="zh-Hans"/>
        </w:rPr>
      </w:pPr>
      <w:r>
        <w:rPr>
          <w:rFonts w:hint="eastAsia" w:ascii="微软雅黑" w:hAnsi="微软雅黑" w:eastAsia="微软雅黑"/>
          <w:b/>
          <w:color w:val="0070C0"/>
          <w:sz w:val="32"/>
          <w:szCs w:val="32"/>
        </w:rPr>
        <w:t>中国系统202</w:t>
      </w:r>
      <w:r>
        <w:rPr>
          <w:rFonts w:hint="default" w:ascii="微软雅黑" w:hAnsi="微软雅黑" w:eastAsia="微软雅黑"/>
          <w:b/>
          <w:color w:val="0070C0"/>
          <w:sz w:val="32"/>
          <w:szCs w:val="32"/>
        </w:rPr>
        <w:t>3</w:t>
      </w:r>
      <w:r>
        <w:rPr>
          <w:rFonts w:hint="eastAsia" w:ascii="微软雅黑" w:hAnsi="微软雅黑" w:eastAsia="微软雅黑"/>
          <w:b/>
          <w:color w:val="0070C0"/>
          <w:sz w:val="32"/>
          <w:szCs w:val="32"/>
        </w:rPr>
        <w:t>校园招聘</w:t>
      </w:r>
      <w:r>
        <w:rPr>
          <w:rFonts w:hint="default" w:ascii="微软雅黑" w:hAnsi="微软雅黑" w:eastAsia="微软雅黑"/>
          <w:b/>
          <w:color w:val="0070C0"/>
          <w:sz w:val="32"/>
          <w:szCs w:val="32"/>
        </w:rPr>
        <w:t>-</w:t>
      </w:r>
      <w:r>
        <w:rPr>
          <w:rFonts w:hint="eastAsia" w:ascii="微软雅黑" w:hAnsi="微软雅黑" w:eastAsia="微软雅黑"/>
          <w:b/>
          <w:color w:val="0070C0"/>
          <w:sz w:val="32"/>
          <w:szCs w:val="32"/>
          <w:lang w:val="en-US" w:eastAsia="zh-Hans"/>
        </w:rPr>
        <w:t>营销培训生项目启动</w:t>
      </w:r>
    </w:p>
    <w:p>
      <w:pPr>
        <w:widowControl/>
        <w:adjustRightInd w:val="0"/>
        <w:snapToGrid w:val="0"/>
        <w:spacing w:before="214" w:beforeLines="50" w:after="214" w:afterLines="50"/>
        <w:rPr>
          <w:rFonts w:ascii="Microsoft YaHei Regular" w:hAnsi="Microsoft YaHei Regular" w:eastAsia="Microsoft YaHei Regular" w:cs="Microsoft YaHei Regular"/>
        </w:rPr>
      </w:pPr>
      <w:r>
        <w:rPr>
          <w:rFonts w:hint="eastAsia" w:ascii="微软雅黑" w:hAnsi="微软雅黑" w:eastAsia="微软雅黑" w:cs="宋体"/>
          <w:b/>
          <w:color w:val="000000"/>
          <w:kern w:val="0"/>
          <w:szCs w:val="28"/>
          <w:u w:val="single"/>
          <w:lang w:eastAsia="zh-Hans"/>
        </w:rPr>
        <w:t>关于中国系统</w:t>
      </w:r>
    </w:p>
    <w:p>
      <w:pPr>
        <w:ind w:firstLine="420"/>
        <w:rPr>
          <w:rFonts w:ascii="微软雅黑" w:hAnsi="微软雅黑" w:eastAsia="微软雅黑" w:cs="Microsoft YaHei Regular"/>
          <w:lang w:val="en-US" w:eastAsia="zh-Hans"/>
        </w:rPr>
      </w:pPr>
      <w:r>
        <w:rPr>
          <w:rFonts w:ascii="微软雅黑" w:hAnsi="微软雅黑" w:eastAsia="微软雅黑" w:cs="Microsoft YaHei Regular"/>
          <w:lang w:val="en-US" w:eastAsia="zh-Hans"/>
        </w:rPr>
        <w:t xml:space="preserve">中国系统是中国电子信息产业集团网信产业核心企业、是承担中国电子数字政府与行业数字化业务领域的核心企业，是中国电子数据安全与数据要素化工程、行业数字化业务的主要推动者与践行者。 </w:t>
      </w:r>
    </w:p>
    <w:p>
      <w:pPr>
        <w:ind w:firstLine="420"/>
        <w:rPr>
          <w:rFonts w:ascii="微软雅黑" w:hAnsi="微软雅黑" w:eastAsia="微软雅黑" w:cs="Microsoft YaHei Regular"/>
          <w:lang w:val="en-US" w:eastAsia="zh-Hans"/>
        </w:rPr>
      </w:pPr>
      <w:r>
        <w:rPr>
          <w:rFonts w:ascii="微软雅黑" w:hAnsi="微软雅黑" w:eastAsia="微软雅黑" w:cs="Microsoft YaHei Regular"/>
          <w:lang w:val="en-US" w:eastAsia="zh-Hans"/>
        </w:rPr>
        <w:t xml:space="preserve">中国系统以建设网络强国、数字中国为发展动力，依托中国电子网信产业的核心优势，聚焦“云与存储+数据创新+数字政府与行业数字化服务+高科技产业工程”核心主业，打造了原生于PKS的中国电子云、数据安全与数据要素化工程和数字化解决方案业务体系。 </w:t>
      </w:r>
    </w:p>
    <w:p>
      <w:pPr>
        <w:ind w:firstLine="420"/>
        <w:rPr>
          <w:rFonts w:ascii="微软雅黑" w:hAnsi="微软雅黑" w:eastAsia="微软雅黑" w:cs="Microsoft YaHei Regular"/>
          <w:lang w:eastAsia="zh-Hans"/>
        </w:rPr>
      </w:pPr>
      <w:r>
        <w:rPr>
          <w:rFonts w:ascii="微软雅黑" w:hAnsi="微软雅黑" w:eastAsia="微软雅黑" w:cs="Microsoft YaHei Regular"/>
          <w:lang w:val="en-US" w:eastAsia="zh-Hans"/>
        </w:rPr>
        <w:t>目前，中国系统拥有员工2.4万名，2020年全年公司实现营收305亿元，实现18年连续增长，高科技产业工程板块连续19年保持增长，连续12年获得中国电子集团经营业绩A级单位。</w:t>
      </w:r>
    </w:p>
    <w:p>
      <w:pPr>
        <w:ind w:firstLine="420"/>
        <w:rPr>
          <w:rFonts w:ascii="微软雅黑" w:hAnsi="微软雅黑" w:eastAsia="微软雅黑" w:cs="Microsoft YaHei Regular"/>
          <w:lang w:eastAsia="zh-Hans"/>
        </w:rPr>
      </w:pPr>
    </w:p>
    <w:p>
      <w:pPr>
        <w:widowControl/>
        <w:adjustRightInd w:val="0"/>
        <w:snapToGrid w:val="0"/>
        <w:spacing w:before="214" w:beforeLines="50" w:after="214" w:afterLines="50"/>
        <w:rPr>
          <w:rFonts w:ascii="微软雅黑" w:hAnsi="微软雅黑" w:eastAsia="微软雅黑" w:cs="宋体"/>
          <w:b/>
          <w:color w:val="000000"/>
          <w:kern w:val="0"/>
          <w:szCs w:val="28"/>
          <w:u w:val="single"/>
          <w:lang w:eastAsia="zh-Hans"/>
        </w:rPr>
      </w:pPr>
      <w:r>
        <w:rPr>
          <w:rFonts w:hint="eastAsia" w:ascii="微软雅黑" w:hAnsi="微软雅黑" w:eastAsia="微软雅黑" w:cs="宋体"/>
          <w:b/>
          <w:color w:val="000000"/>
          <w:kern w:val="0"/>
          <w:szCs w:val="28"/>
          <w:u w:val="single"/>
          <w:lang w:eastAsia="zh-Hans"/>
        </w:rPr>
        <w:t>招聘对象</w:t>
      </w:r>
    </w:p>
    <w:p>
      <w:pPr>
        <w:widowControl/>
        <w:adjustRightInd w:val="0"/>
        <w:snapToGrid w:val="0"/>
        <w:spacing w:line="276" w:lineRule="auto"/>
        <w:jc w:val="center"/>
        <w:rPr>
          <w:rFonts w:ascii="微软雅黑" w:hAnsi="微软雅黑" w:eastAsia="微软雅黑"/>
          <w:lang w:eastAsia="zh-Hans"/>
        </w:rPr>
      </w:pPr>
      <w:r>
        <w:rPr>
          <w:rFonts w:ascii="微软雅黑" w:hAnsi="微软雅黑" w:eastAsia="微软雅黑"/>
          <w:lang w:eastAsia="zh-Hans"/>
        </w:rPr>
        <w:t>202</w:t>
      </w:r>
      <w:r>
        <w:rPr>
          <w:rFonts w:hint="default" w:ascii="微软雅黑" w:hAnsi="微软雅黑" w:eastAsia="微软雅黑"/>
          <w:lang w:eastAsia="zh-Hans"/>
        </w:rPr>
        <w:t>3</w:t>
      </w:r>
      <w:r>
        <w:rPr>
          <w:rFonts w:hint="eastAsia" w:ascii="微软雅黑" w:hAnsi="微软雅黑" w:eastAsia="微软雅黑"/>
          <w:lang w:eastAsia="zh-Hans"/>
        </w:rPr>
        <w:t>届应届毕业生</w:t>
      </w:r>
    </w:p>
    <w:p>
      <w:pPr>
        <w:widowControl/>
        <w:adjustRightInd w:val="0"/>
        <w:snapToGrid w:val="0"/>
        <w:spacing w:line="276" w:lineRule="auto"/>
        <w:jc w:val="center"/>
        <w:rPr>
          <w:rFonts w:ascii="微软雅黑" w:hAnsi="微软雅黑" w:eastAsia="微软雅黑"/>
          <w:lang w:eastAsia="zh-Hans"/>
        </w:rPr>
      </w:pPr>
      <w:r>
        <w:rPr>
          <w:rFonts w:hint="eastAsia" w:ascii="微软雅黑" w:hAnsi="微软雅黑" w:eastAsia="微软雅黑"/>
          <w:lang w:eastAsia="zh-Hans"/>
        </w:rPr>
        <w:t>毕业时间（国内）：</w:t>
      </w:r>
      <w:r>
        <w:rPr>
          <w:rFonts w:ascii="微软雅黑" w:hAnsi="微软雅黑" w:eastAsia="微软雅黑"/>
          <w:lang w:eastAsia="zh-Hans"/>
        </w:rPr>
        <w:t>202</w:t>
      </w:r>
      <w:r>
        <w:rPr>
          <w:rFonts w:hint="default" w:ascii="微软雅黑" w:hAnsi="微软雅黑" w:eastAsia="微软雅黑"/>
          <w:lang w:eastAsia="zh-Hans"/>
        </w:rPr>
        <w:t>2</w:t>
      </w:r>
      <w:r>
        <w:rPr>
          <w:rFonts w:hint="eastAsia" w:ascii="微软雅黑" w:hAnsi="微软雅黑" w:eastAsia="微软雅黑"/>
          <w:lang w:eastAsia="zh-Hans"/>
        </w:rPr>
        <w:t>年</w:t>
      </w:r>
      <w:r>
        <w:rPr>
          <w:rFonts w:ascii="微软雅黑" w:hAnsi="微软雅黑" w:eastAsia="微软雅黑"/>
          <w:lang w:eastAsia="zh-Hans"/>
        </w:rPr>
        <w:t>9</w:t>
      </w:r>
      <w:r>
        <w:rPr>
          <w:rFonts w:hint="eastAsia" w:ascii="微软雅黑" w:hAnsi="微软雅黑" w:eastAsia="微软雅黑"/>
          <w:lang w:eastAsia="zh-Hans"/>
        </w:rPr>
        <w:t>月至</w:t>
      </w:r>
      <w:r>
        <w:rPr>
          <w:rFonts w:ascii="微软雅黑" w:hAnsi="微软雅黑" w:eastAsia="微软雅黑"/>
          <w:lang w:eastAsia="zh-Hans"/>
        </w:rPr>
        <w:t>202</w:t>
      </w:r>
      <w:r>
        <w:rPr>
          <w:rFonts w:hint="default" w:ascii="微软雅黑" w:hAnsi="微软雅黑" w:eastAsia="微软雅黑"/>
          <w:lang w:eastAsia="zh-Hans"/>
        </w:rPr>
        <w:t>3</w:t>
      </w:r>
      <w:r>
        <w:rPr>
          <w:rFonts w:hint="eastAsia" w:ascii="微软雅黑" w:hAnsi="微软雅黑" w:eastAsia="微软雅黑"/>
          <w:lang w:eastAsia="zh-Hans"/>
        </w:rPr>
        <w:t>年</w:t>
      </w:r>
      <w:r>
        <w:rPr>
          <w:rFonts w:ascii="微软雅黑" w:hAnsi="微软雅黑" w:eastAsia="微软雅黑"/>
          <w:lang w:eastAsia="zh-Hans"/>
        </w:rPr>
        <w:t>7</w:t>
      </w:r>
      <w:r>
        <w:rPr>
          <w:rFonts w:hint="eastAsia" w:ascii="微软雅黑" w:hAnsi="微软雅黑" w:eastAsia="微软雅黑"/>
          <w:lang w:eastAsia="zh-Hans"/>
        </w:rPr>
        <w:t>月</w:t>
      </w:r>
    </w:p>
    <w:p>
      <w:pPr>
        <w:widowControl/>
        <w:adjustRightInd w:val="0"/>
        <w:snapToGrid w:val="0"/>
        <w:spacing w:line="276" w:lineRule="auto"/>
        <w:jc w:val="center"/>
        <w:rPr>
          <w:rFonts w:ascii="微软雅黑" w:hAnsi="微软雅黑" w:eastAsia="微软雅黑"/>
          <w:lang w:eastAsia="zh-Hans"/>
        </w:rPr>
      </w:pPr>
      <w:r>
        <w:rPr>
          <w:rFonts w:hint="eastAsia" w:ascii="微软雅黑" w:hAnsi="微软雅黑" w:eastAsia="微软雅黑"/>
          <w:lang w:eastAsia="zh-Hans"/>
        </w:rPr>
        <w:t>毕业时间（海外）：</w:t>
      </w:r>
      <w:r>
        <w:rPr>
          <w:rFonts w:ascii="微软雅黑" w:hAnsi="微软雅黑" w:eastAsia="微软雅黑"/>
          <w:lang w:eastAsia="zh-Hans"/>
        </w:rPr>
        <w:t>202</w:t>
      </w:r>
      <w:r>
        <w:rPr>
          <w:rFonts w:hint="default" w:ascii="微软雅黑" w:hAnsi="微软雅黑" w:eastAsia="微软雅黑"/>
          <w:lang w:eastAsia="zh-Hans"/>
        </w:rPr>
        <w:t>2</w:t>
      </w:r>
      <w:r>
        <w:rPr>
          <w:rFonts w:hint="eastAsia" w:ascii="微软雅黑" w:hAnsi="微软雅黑" w:eastAsia="微软雅黑"/>
          <w:lang w:eastAsia="zh-Hans"/>
        </w:rPr>
        <w:t>年</w:t>
      </w:r>
      <w:r>
        <w:rPr>
          <w:rFonts w:ascii="微软雅黑" w:hAnsi="微软雅黑" w:eastAsia="微软雅黑"/>
          <w:lang w:eastAsia="zh-Hans"/>
        </w:rPr>
        <w:t>1</w:t>
      </w:r>
      <w:r>
        <w:rPr>
          <w:rFonts w:hint="eastAsia" w:ascii="微软雅黑" w:hAnsi="微软雅黑" w:eastAsia="微软雅黑"/>
          <w:lang w:eastAsia="zh-Hans"/>
        </w:rPr>
        <w:t>月至</w:t>
      </w:r>
      <w:r>
        <w:rPr>
          <w:rFonts w:ascii="微软雅黑" w:hAnsi="微软雅黑" w:eastAsia="微软雅黑"/>
          <w:lang w:eastAsia="zh-Hans"/>
        </w:rPr>
        <w:t>202</w:t>
      </w:r>
      <w:r>
        <w:rPr>
          <w:rFonts w:hint="default" w:ascii="微软雅黑" w:hAnsi="微软雅黑" w:eastAsia="微软雅黑"/>
          <w:lang w:eastAsia="zh-Hans"/>
        </w:rPr>
        <w:t>3</w:t>
      </w:r>
      <w:r>
        <w:rPr>
          <w:rFonts w:hint="eastAsia" w:ascii="微软雅黑" w:hAnsi="微软雅黑" w:eastAsia="微软雅黑"/>
          <w:lang w:eastAsia="zh-Hans"/>
        </w:rPr>
        <w:t>年</w:t>
      </w:r>
      <w:r>
        <w:rPr>
          <w:rFonts w:ascii="微软雅黑" w:hAnsi="微软雅黑" w:eastAsia="微软雅黑"/>
          <w:lang w:eastAsia="zh-Hans"/>
        </w:rPr>
        <w:t>7</w:t>
      </w:r>
      <w:r>
        <w:rPr>
          <w:rFonts w:hint="eastAsia" w:ascii="微软雅黑" w:hAnsi="微软雅黑" w:eastAsia="微软雅黑"/>
          <w:lang w:eastAsia="zh-Hans"/>
        </w:rPr>
        <w:t>月</w:t>
      </w:r>
    </w:p>
    <w:p>
      <w:pPr>
        <w:widowControl/>
        <w:adjustRightInd w:val="0"/>
        <w:snapToGrid w:val="0"/>
        <w:spacing w:line="276" w:lineRule="auto"/>
        <w:jc w:val="center"/>
        <w:rPr>
          <w:rFonts w:ascii="微软雅黑" w:hAnsi="微软雅黑" w:eastAsia="微软雅黑"/>
          <w:lang w:eastAsia="zh-Hans"/>
        </w:rPr>
      </w:pPr>
      <w:r>
        <w:rPr>
          <w:rFonts w:hint="eastAsia" w:ascii="微软雅黑" w:hAnsi="微软雅黑" w:eastAsia="微软雅黑"/>
          <w:lang w:eastAsia="zh-Hans"/>
        </w:rPr>
        <w:t>（海外院校以学位证时间为准）</w:t>
      </w:r>
    </w:p>
    <w:p>
      <w:pPr>
        <w:widowControl/>
        <w:adjustRightInd w:val="0"/>
        <w:snapToGrid w:val="0"/>
        <w:spacing w:before="214" w:beforeLines="50" w:after="214" w:afterLines="50"/>
        <w:rPr>
          <w:rFonts w:hint="eastAsia" w:ascii="微软雅黑" w:hAnsi="微软雅黑" w:eastAsia="微软雅黑" w:cs="宋体"/>
          <w:b/>
          <w:color w:val="000000"/>
          <w:kern w:val="0"/>
          <w:szCs w:val="28"/>
          <w:u w:val="single"/>
          <w:lang w:val="en-US" w:eastAsia="zh-Hans"/>
        </w:rPr>
      </w:pPr>
      <w:r>
        <w:rPr>
          <w:rFonts w:hint="eastAsia" w:ascii="微软雅黑" w:hAnsi="微软雅黑" w:eastAsia="微软雅黑" w:cs="宋体"/>
          <w:b/>
          <w:color w:val="000000"/>
          <w:kern w:val="0"/>
          <w:szCs w:val="28"/>
          <w:u w:val="single"/>
          <w:lang w:eastAsia="zh-Hans"/>
        </w:rPr>
        <w:t>职位</w:t>
      </w:r>
      <w:r>
        <w:rPr>
          <w:rFonts w:hint="eastAsia" w:ascii="微软雅黑" w:hAnsi="微软雅黑" w:eastAsia="微软雅黑" w:cs="宋体"/>
          <w:b/>
          <w:color w:val="000000"/>
          <w:kern w:val="0"/>
          <w:szCs w:val="28"/>
          <w:u w:val="single"/>
          <w:lang w:val="en-US" w:eastAsia="zh-Hans"/>
        </w:rPr>
        <w:t>描述</w:t>
      </w:r>
    </w:p>
    <w:p>
      <w:pPr>
        <w:widowControl/>
        <w:adjustRightInd w:val="0"/>
        <w:snapToGrid w:val="0"/>
        <w:spacing w:before="214" w:beforeLines="50" w:after="214" w:afterLines="50"/>
        <w:rPr>
          <w:rFonts w:hint="default" w:ascii="微软雅黑" w:hAnsi="微软雅黑" w:eastAsia="微软雅黑" w:cs="宋体"/>
          <w:b/>
          <w:color w:val="000000"/>
          <w:kern w:val="0"/>
          <w:sz w:val="22"/>
          <w:szCs w:val="24"/>
          <w:u w:val="none"/>
          <w:lang w:val="en-US" w:eastAsia="zh-Hans"/>
        </w:rPr>
      </w:pPr>
      <w:r>
        <w:rPr>
          <w:rFonts w:hint="default" w:ascii="微软雅黑" w:hAnsi="微软雅黑" w:eastAsia="微软雅黑" w:cs="宋体"/>
          <w:b/>
          <w:color w:val="000000"/>
          <w:kern w:val="0"/>
          <w:sz w:val="22"/>
          <w:szCs w:val="24"/>
          <w:u w:val="none"/>
          <w:lang w:val="en-US" w:eastAsia="zh-Hans"/>
        </w:rPr>
        <w:t>特别说明：</w:t>
      </w:r>
    </w:p>
    <w:p>
      <w:pPr>
        <w:widowControl/>
        <w:adjustRightInd w:val="0"/>
        <w:snapToGrid w:val="0"/>
        <w:spacing w:before="214" w:beforeLines="50" w:after="214" w:afterLines="50"/>
        <w:rPr>
          <w:rFonts w:hint="default" w:ascii="微软雅黑" w:hAnsi="微软雅黑" w:eastAsia="微软雅黑" w:cs="宋体"/>
          <w:b/>
          <w:color w:val="000000"/>
          <w:kern w:val="0"/>
          <w:szCs w:val="28"/>
          <w:u w:val="single"/>
          <w:lang w:val="en-US" w:eastAsia="zh-Hans"/>
        </w:rPr>
      </w:pPr>
      <w:r>
        <w:rPr>
          <w:rFonts w:hint="default" w:ascii="微软雅黑" w:hAnsi="微软雅黑" w:eastAsia="微软雅黑" w:cs="宋体"/>
          <w:b/>
          <w:color w:val="000000"/>
          <w:kern w:val="0"/>
          <w:sz w:val="22"/>
          <w:szCs w:val="24"/>
          <w:u w:val="none"/>
          <w:lang w:val="en-US" w:eastAsia="zh-Hans"/>
        </w:rPr>
        <w:t>本岗位即为营销培训生，需在入职后在北京参加专项培训（通常为6个月左右），培训结束后由公司统一分配工作城市。如您计划投递本岗位，不可自选工作城市，需接受公司统一分配工作城市。</w:t>
      </w:r>
    </w:p>
    <w:p>
      <w:pPr>
        <w:widowControl/>
        <w:adjustRightInd w:val="0"/>
        <w:snapToGrid w:val="0"/>
        <w:spacing w:line="276" w:lineRule="auto"/>
        <w:jc w:val="left"/>
        <w:rPr>
          <w:rFonts w:hint="eastAsia" w:ascii="Microsoft YaHei Bold" w:hAnsi="Microsoft YaHei Bold" w:eastAsia="Microsoft YaHei Bold" w:cs="Microsoft YaHei Bold"/>
          <w:b/>
          <w:bCs/>
          <w:color w:val="000000" w:themeColor="text1"/>
          <w:lang w:val="en-US" w:eastAsia="zh-Hans"/>
          <w14:textFill>
            <w14:solidFill>
              <w14:schemeClr w14:val="tx1"/>
            </w14:solidFill>
          </w14:textFill>
        </w:rPr>
      </w:pPr>
      <w:r>
        <w:rPr>
          <w:rFonts w:hint="eastAsia" w:ascii="Microsoft YaHei Bold" w:hAnsi="Microsoft YaHei Bold" w:eastAsia="Microsoft YaHei Bold" w:cs="Microsoft YaHei Bold"/>
          <w:b/>
          <w:bCs/>
          <w:color w:val="000000" w:themeColor="text1"/>
          <w:lang w:val="en-US" w:eastAsia="zh-Hans"/>
          <w14:textFill>
            <w14:solidFill>
              <w14:schemeClr w14:val="tx1"/>
            </w14:solidFill>
          </w14:textFill>
        </w:rPr>
        <w:t>工作职责</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负责公司各产品线面向省区的销售工作。</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1、结合公司对于销售岗位的具体要求，学习产品专业知识与营销技能；</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2、根据公司营销策略与营销计划，并结合市场情况制定产品销售战略和销售数据预测，并组织实施；</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3、及时了解目标客户及对公司各类型产品和服务需求情況，收集相应的市场信息，为公司市场战路提供可靠资源；</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4、与客户和合作伙伴建立长期积极互动关系，有效维护客户资源，整理重要的信息并及时反馈；</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5、负责根据公司的营销策略开拓相应的市场份额提出产品销售解决方案，提高公司品牌产品市场占有率和竞争力；</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6、负责协调相关部门提高产品质量的技术服务，安排相关培训计划，加强与客户之间的商务维护工作，提高客户满意度。</w:t>
      </w:r>
    </w:p>
    <w:p>
      <w:pPr>
        <w:widowControl/>
        <w:adjustRightInd w:val="0"/>
        <w:snapToGrid w:val="0"/>
        <w:spacing w:line="276" w:lineRule="auto"/>
        <w:jc w:val="left"/>
        <w:rPr>
          <w:rFonts w:hint="eastAsia" w:ascii="Microsoft YaHei Bold" w:hAnsi="Microsoft YaHei Bold" w:eastAsia="Microsoft YaHei Bold" w:cs="Microsoft YaHei Bold"/>
          <w:b/>
          <w:bCs/>
          <w:color w:val="000000" w:themeColor="text1"/>
          <w:lang w:val="en-US" w:eastAsia="zh-Hans"/>
          <w14:textFill>
            <w14:solidFill>
              <w14:schemeClr w14:val="tx1"/>
            </w14:solidFill>
          </w14:textFill>
        </w:rPr>
      </w:pPr>
      <w:r>
        <w:rPr>
          <w:rFonts w:hint="eastAsia" w:ascii="Microsoft YaHei Bold" w:hAnsi="Microsoft YaHei Bold" w:eastAsia="Microsoft YaHei Bold" w:cs="Microsoft YaHei Bold"/>
          <w:b/>
          <w:bCs/>
          <w:color w:val="000000" w:themeColor="text1"/>
          <w:lang w:val="en-US" w:eastAsia="zh-Hans"/>
          <w14:textFill>
            <w14:solidFill>
              <w14:schemeClr w14:val="tx1"/>
            </w14:solidFill>
          </w14:textFill>
        </w:rPr>
        <w:t>任职资格</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1、本科、硕士应届毕业生；</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2、计算机、软件、通信、金融、市场营销等相关专业优先；</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3、专业技能：</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（1）对销售管理有浓厚兴趣，能够理解客户需求和问题，可运用创新的逻辑方法确定解决方案；</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（2）了解行业数字化的前沿动态；</w:t>
      </w:r>
    </w:p>
    <w:p>
      <w:pPr>
        <w:widowControl/>
        <w:adjustRightInd w:val="0"/>
        <w:snapToGrid w:val="0"/>
        <w:spacing w:line="276" w:lineRule="auto"/>
        <w:jc w:val="left"/>
        <w:rPr>
          <w:rFonts w:hint="default"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4、英语通过CET-4；</w:t>
      </w:r>
    </w:p>
    <w:p>
      <w:pPr>
        <w:widowControl/>
        <w:adjustRightInd w:val="0"/>
        <w:snapToGrid w:val="0"/>
        <w:spacing w:line="276" w:lineRule="auto"/>
        <w:jc w:val="left"/>
        <w:rPr>
          <w:rFonts w:hint="eastAsia" w:ascii="微软雅黑" w:hAnsi="微软雅黑" w:eastAsia="微软雅黑"/>
          <w:color w:val="000000" w:themeColor="text1"/>
          <w:lang w:val="en-US" w:eastAsia="zh-Hans"/>
          <w14:textFill>
            <w14:solidFill>
              <w14:schemeClr w14:val="tx1"/>
            </w14:solidFill>
          </w14:textFill>
        </w:rPr>
      </w:pPr>
      <w:r>
        <w:rPr>
          <w:rFonts w:hint="default" w:ascii="微软雅黑" w:hAnsi="微软雅黑" w:eastAsia="微软雅黑"/>
          <w:color w:val="000000" w:themeColor="text1"/>
          <w:lang w:val="en-US" w:eastAsia="zh-Hans"/>
          <w14:textFill>
            <w14:solidFill>
              <w14:schemeClr w14:val="tx1"/>
            </w14:solidFill>
          </w14:textFill>
        </w:rPr>
        <w:t>5、具备良好的团队精神、沟通和表达能力。</w:t>
      </w:r>
    </w:p>
    <w:p>
      <w:pPr>
        <w:widowControl/>
        <w:adjustRightInd w:val="0"/>
        <w:snapToGrid w:val="0"/>
        <w:spacing w:before="214" w:beforeLines="50" w:after="214" w:afterLines="50"/>
        <w:rPr>
          <w:rFonts w:ascii="微软雅黑" w:hAnsi="微软雅黑" w:eastAsia="微软雅黑" w:cs="宋体"/>
          <w:b/>
          <w:color w:val="000000"/>
          <w:kern w:val="0"/>
          <w:szCs w:val="28"/>
          <w:u w:val="single"/>
          <w:lang w:eastAsia="zh-Hans"/>
        </w:rPr>
      </w:pPr>
      <w:r>
        <w:rPr>
          <w:rFonts w:hint="eastAsia" w:ascii="微软雅黑" w:hAnsi="微软雅黑" w:eastAsia="微软雅黑" w:cs="宋体"/>
          <w:b/>
          <w:color w:val="000000"/>
          <w:kern w:val="0"/>
          <w:szCs w:val="28"/>
          <w:u w:val="single"/>
          <w:lang w:eastAsia="zh-Hans"/>
        </w:rPr>
        <w:t>招聘</w:t>
      </w:r>
      <w:r>
        <w:rPr>
          <w:rFonts w:hint="eastAsia" w:ascii="微软雅黑" w:hAnsi="微软雅黑" w:eastAsia="微软雅黑" w:cs="宋体"/>
          <w:b/>
          <w:color w:val="000000"/>
          <w:kern w:val="0"/>
          <w:szCs w:val="28"/>
          <w:u w:val="single"/>
        </w:rPr>
        <w:t>流程</w:t>
      </w:r>
    </w:p>
    <w:p>
      <w:pPr>
        <w:widowControl/>
        <w:numPr>
          <w:ilvl w:val="0"/>
          <w:numId w:val="1"/>
        </w:numPr>
        <w:adjustRightInd w:val="0"/>
        <w:snapToGrid w:val="0"/>
        <w:spacing w:line="276" w:lineRule="auto"/>
        <w:jc w:val="left"/>
        <w:rPr>
          <w:rFonts w:ascii="微软雅黑" w:hAnsi="微软雅黑" w:eastAsia="微软雅黑"/>
          <w:lang w:eastAsia="zh-Hans"/>
        </w:rPr>
      </w:pPr>
      <w:r>
        <w:rPr>
          <w:rFonts w:hint="eastAsia" w:ascii="微软雅黑" w:hAnsi="微软雅黑" w:eastAsia="微软雅黑"/>
          <w:lang w:eastAsia="zh-Hans"/>
        </w:rPr>
        <w:t>简历投递：</w:t>
      </w:r>
      <w:r>
        <w:rPr>
          <w:rFonts w:hint="default" w:ascii="微软雅黑" w:hAnsi="微软雅黑" w:eastAsia="微软雅黑"/>
          <w:lang w:eastAsia="zh-Hans"/>
        </w:rPr>
        <w:t>11</w:t>
      </w:r>
      <w:r>
        <w:rPr>
          <w:rFonts w:hint="eastAsia" w:ascii="微软雅黑" w:hAnsi="微软雅黑" w:eastAsia="微软雅黑"/>
          <w:lang w:eastAsia="zh-Hans"/>
        </w:rPr>
        <w:t>月</w:t>
      </w:r>
      <w:r>
        <w:rPr>
          <w:rFonts w:ascii="微软雅黑" w:hAnsi="微软雅黑" w:eastAsia="微软雅黑"/>
          <w:lang w:eastAsia="zh-Hans"/>
        </w:rPr>
        <w:t>1</w:t>
      </w:r>
      <w:r>
        <w:rPr>
          <w:rFonts w:hint="eastAsia" w:ascii="微软雅黑" w:hAnsi="微软雅黑" w:eastAsia="微软雅黑"/>
          <w:lang w:eastAsia="zh-Hans"/>
        </w:rPr>
        <w:t>日</w:t>
      </w:r>
      <w:r>
        <w:rPr>
          <w:rFonts w:ascii="微软雅黑" w:hAnsi="微软雅黑" w:eastAsia="微软雅黑"/>
          <w:lang w:eastAsia="zh-Hans"/>
        </w:rPr>
        <w:t>-</w:t>
      </w:r>
      <w:r>
        <w:rPr>
          <w:rFonts w:hint="default" w:ascii="微软雅黑" w:hAnsi="微软雅黑" w:eastAsia="微软雅黑"/>
          <w:lang w:eastAsia="zh-Hans"/>
        </w:rPr>
        <w:t>12</w:t>
      </w:r>
      <w:r>
        <w:rPr>
          <w:rFonts w:hint="eastAsia" w:ascii="微软雅黑" w:hAnsi="微软雅黑" w:eastAsia="微软雅黑"/>
          <w:lang w:eastAsia="zh-Hans"/>
        </w:rPr>
        <w:t>月</w:t>
      </w:r>
      <w:r>
        <w:rPr>
          <w:rFonts w:ascii="微软雅黑" w:hAnsi="微软雅黑" w:eastAsia="微软雅黑"/>
          <w:lang w:eastAsia="zh-Hans"/>
        </w:rPr>
        <w:t>31</w:t>
      </w:r>
      <w:r>
        <w:rPr>
          <w:rFonts w:hint="eastAsia" w:ascii="微软雅黑" w:hAnsi="微软雅黑" w:eastAsia="微软雅黑"/>
          <w:lang w:eastAsia="zh-Hans"/>
        </w:rPr>
        <w:t>日</w:t>
      </w:r>
    </w:p>
    <w:p>
      <w:pPr>
        <w:widowControl/>
        <w:numPr>
          <w:ilvl w:val="0"/>
          <w:numId w:val="1"/>
        </w:numPr>
        <w:adjustRightInd w:val="0"/>
        <w:snapToGrid w:val="0"/>
        <w:spacing w:line="276" w:lineRule="auto"/>
        <w:jc w:val="left"/>
        <w:rPr>
          <w:rFonts w:ascii="微软雅黑" w:hAnsi="微软雅黑" w:eastAsia="微软雅黑"/>
          <w:lang w:eastAsia="zh-Hans"/>
        </w:rPr>
      </w:pPr>
      <w:r>
        <w:rPr>
          <w:rFonts w:hint="eastAsia" w:ascii="微软雅黑" w:hAnsi="微软雅黑" w:eastAsia="微软雅黑"/>
          <w:lang w:eastAsia="zh-Hans"/>
        </w:rPr>
        <w:t>在线</w:t>
      </w:r>
      <w:r>
        <w:rPr>
          <w:rFonts w:hint="eastAsia" w:ascii="微软雅黑" w:hAnsi="微软雅黑" w:eastAsia="微软雅黑"/>
          <w:lang w:val="en-US" w:eastAsia="zh-Hans"/>
        </w:rPr>
        <w:t>测评</w:t>
      </w:r>
      <w:r>
        <w:rPr>
          <w:rFonts w:hint="eastAsia" w:ascii="微软雅黑" w:hAnsi="微软雅黑" w:eastAsia="微软雅黑"/>
          <w:lang w:eastAsia="zh-Hans"/>
        </w:rPr>
        <w:t>：</w:t>
      </w:r>
      <w:r>
        <w:rPr>
          <w:rFonts w:hint="default" w:ascii="微软雅黑" w:hAnsi="微软雅黑" w:eastAsia="微软雅黑"/>
          <w:lang w:eastAsia="zh-Hans"/>
        </w:rPr>
        <w:t>11</w:t>
      </w:r>
      <w:r>
        <w:rPr>
          <w:rFonts w:hint="eastAsia" w:ascii="微软雅黑" w:hAnsi="微软雅黑" w:eastAsia="微软雅黑"/>
          <w:lang w:eastAsia="zh-Hans"/>
        </w:rPr>
        <w:t>月</w:t>
      </w:r>
      <w:r>
        <w:rPr>
          <w:rFonts w:hint="default" w:ascii="微软雅黑" w:hAnsi="微软雅黑" w:eastAsia="微软雅黑"/>
          <w:lang w:eastAsia="zh-Hans"/>
        </w:rPr>
        <w:t>15</w:t>
      </w:r>
      <w:r>
        <w:rPr>
          <w:rFonts w:hint="eastAsia" w:ascii="微软雅黑" w:hAnsi="微软雅黑" w:eastAsia="微软雅黑"/>
          <w:lang w:eastAsia="zh-Hans"/>
        </w:rPr>
        <w:t>日-</w:t>
      </w:r>
      <w:r>
        <w:rPr>
          <w:rFonts w:hint="default" w:ascii="微软雅黑" w:hAnsi="微软雅黑" w:eastAsia="微软雅黑"/>
          <w:lang w:eastAsia="zh-Hans"/>
        </w:rPr>
        <w:t>12</w:t>
      </w:r>
      <w:r>
        <w:rPr>
          <w:rFonts w:hint="eastAsia" w:ascii="微软雅黑" w:hAnsi="微软雅黑" w:eastAsia="微软雅黑"/>
          <w:lang w:eastAsia="zh-Hans"/>
        </w:rPr>
        <w:t>月31日</w:t>
      </w:r>
    </w:p>
    <w:p>
      <w:pPr>
        <w:widowControl/>
        <w:numPr>
          <w:ilvl w:val="0"/>
          <w:numId w:val="1"/>
        </w:numPr>
        <w:adjustRightInd w:val="0"/>
        <w:snapToGrid w:val="0"/>
        <w:spacing w:line="276" w:lineRule="auto"/>
        <w:jc w:val="left"/>
        <w:rPr>
          <w:rFonts w:ascii="微软雅黑" w:hAnsi="微软雅黑" w:eastAsia="微软雅黑"/>
          <w:lang w:eastAsia="zh-Hans"/>
        </w:rPr>
      </w:pPr>
      <w:r>
        <w:rPr>
          <w:rFonts w:hint="eastAsia" w:ascii="微软雅黑" w:hAnsi="微软雅黑" w:eastAsia="微软雅黑"/>
          <w:lang w:eastAsia="zh-Hans"/>
        </w:rPr>
        <w:t>面试：</w:t>
      </w:r>
      <w:r>
        <w:rPr>
          <w:rFonts w:hint="default" w:ascii="微软雅黑" w:hAnsi="微软雅黑" w:eastAsia="微软雅黑"/>
          <w:lang w:eastAsia="zh-Hans"/>
        </w:rPr>
        <w:t>11</w:t>
      </w:r>
      <w:r>
        <w:rPr>
          <w:rFonts w:ascii="微软雅黑" w:hAnsi="微软雅黑" w:eastAsia="微软雅黑"/>
          <w:lang w:eastAsia="zh-Hans"/>
        </w:rPr>
        <w:t>月-</w:t>
      </w:r>
      <w:r>
        <w:rPr>
          <w:rFonts w:hint="default" w:ascii="微软雅黑" w:hAnsi="微软雅黑" w:eastAsia="微软雅黑"/>
          <w:lang w:eastAsia="zh-Hans"/>
        </w:rPr>
        <w:t>12</w:t>
      </w:r>
      <w:r>
        <w:rPr>
          <w:rFonts w:ascii="微软雅黑" w:hAnsi="微软雅黑" w:eastAsia="微软雅黑"/>
          <w:lang w:eastAsia="zh-Hans"/>
        </w:rPr>
        <w:t>月 线上线下同步进行</w:t>
      </w:r>
    </w:p>
    <w:p>
      <w:pPr>
        <w:widowControl/>
        <w:numPr>
          <w:ilvl w:val="0"/>
          <w:numId w:val="1"/>
        </w:numPr>
        <w:adjustRightInd w:val="0"/>
        <w:snapToGrid w:val="0"/>
        <w:spacing w:line="276" w:lineRule="auto"/>
        <w:jc w:val="left"/>
        <w:rPr>
          <w:rFonts w:ascii="微软雅黑" w:hAnsi="微软雅黑" w:eastAsia="微软雅黑"/>
          <w:lang w:eastAsia="zh-Hans"/>
        </w:rPr>
      </w:pPr>
      <w:r>
        <w:rPr>
          <w:rFonts w:hint="eastAsia" w:ascii="微软雅黑" w:hAnsi="微软雅黑" w:eastAsia="微软雅黑"/>
          <w:lang w:eastAsia="zh-Hans"/>
        </w:rPr>
        <w:t>offer发放：面试通过后发放offer</w:t>
      </w:r>
    </w:p>
    <w:p>
      <w:pPr>
        <w:widowControl/>
        <w:adjustRightInd w:val="0"/>
        <w:snapToGrid w:val="0"/>
        <w:spacing w:before="214" w:beforeLines="50" w:after="214" w:afterLines="50"/>
        <w:rPr>
          <w:rFonts w:ascii="微软雅黑" w:hAnsi="微软雅黑" w:eastAsia="微软雅黑" w:cs="宋体"/>
          <w:b/>
          <w:color w:val="000000"/>
          <w:kern w:val="0"/>
          <w:szCs w:val="28"/>
          <w:u w:val="single"/>
          <w:lang w:eastAsia="zh-Hans"/>
        </w:rPr>
      </w:pPr>
      <w:r>
        <w:rPr>
          <w:rFonts w:hint="eastAsia" w:ascii="微软雅黑" w:hAnsi="微软雅黑" w:eastAsia="微软雅黑" w:cs="宋体"/>
          <w:b/>
          <w:color w:val="000000"/>
          <w:kern w:val="0"/>
          <w:szCs w:val="28"/>
          <w:u w:val="single"/>
          <w:lang w:eastAsia="zh-Hans"/>
        </w:rPr>
        <w:t>投递</w:t>
      </w:r>
      <w:r>
        <w:rPr>
          <w:rFonts w:hint="eastAsia" w:ascii="微软雅黑" w:hAnsi="微软雅黑" w:eastAsia="微软雅黑" w:cs="宋体"/>
          <w:b/>
          <w:color w:val="000000"/>
          <w:kern w:val="0"/>
          <w:szCs w:val="28"/>
          <w:u w:val="single"/>
        </w:rPr>
        <w:t>方式</w:t>
      </w:r>
    </w:p>
    <w:p>
      <w:pPr>
        <w:widowControl/>
        <w:adjustRightInd w:val="0"/>
        <w:snapToGrid w:val="0"/>
        <w:spacing w:line="276" w:lineRule="auto"/>
        <w:ind w:left="420" w:hanging="420"/>
        <w:jc w:val="center"/>
        <w:rPr>
          <w:rFonts w:hint="eastAsia" w:ascii="微软雅黑" w:hAnsi="微软雅黑" w:eastAsia="微软雅黑"/>
          <w:b/>
          <w:color w:val="0070C0"/>
          <w:sz w:val="28"/>
          <w:szCs w:val="28"/>
          <w:lang w:eastAsia="zh-Hans"/>
        </w:rPr>
      </w:pPr>
      <w:r>
        <w:rPr>
          <w:rFonts w:hint="eastAsia" w:ascii="微软雅黑" w:hAnsi="微软雅黑" w:eastAsia="微软雅黑"/>
          <w:b/>
          <w:color w:val="0070C0"/>
          <w:sz w:val="28"/>
          <w:szCs w:val="28"/>
          <w:lang w:eastAsia="zh-Hans"/>
        </w:rPr>
        <w:t>请</w:t>
      </w:r>
      <w:r>
        <w:rPr>
          <w:rFonts w:hint="eastAsia" w:ascii="微软雅黑" w:hAnsi="微软雅黑" w:eastAsia="微软雅黑"/>
          <w:b/>
          <w:color w:val="0070C0"/>
          <w:sz w:val="28"/>
          <w:szCs w:val="28"/>
        </w:rPr>
        <w:t>访问中国系统校园招聘官网campus.</w:t>
      </w:r>
      <w:r>
        <w:rPr>
          <w:rFonts w:hint="eastAsia" w:ascii="微软雅黑" w:hAnsi="微软雅黑" w:eastAsia="微软雅黑"/>
          <w:b/>
          <w:color w:val="0070C0"/>
          <w:sz w:val="28"/>
          <w:szCs w:val="28"/>
          <w:lang w:eastAsia="zh-Hans"/>
        </w:rPr>
        <w:t>cestc.cn</w:t>
      </w:r>
    </w:p>
    <w:p>
      <w:pPr>
        <w:widowControl/>
        <w:adjustRightInd w:val="0"/>
        <w:snapToGrid w:val="0"/>
        <w:spacing w:line="276" w:lineRule="auto"/>
        <w:ind w:left="420" w:hanging="420"/>
        <w:jc w:val="center"/>
        <w:rPr>
          <w:rFonts w:hint="default" w:ascii="微软雅黑" w:hAnsi="微软雅黑" w:eastAsia="微软雅黑"/>
          <w:b/>
          <w:color w:val="0070C0"/>
          <w:sz w:val="28"/>
          <w:szCs w:val="28"/>
          <w:lang w:eastAsia="zh-Hans"/>
        </w:rPr>
      </w:pPr>
    </w:p>
    <w:p>
      <w:pPr>
        <w:widowControl/>
        <w:numPr>
          <w:ilvl w:val="0"/>
          <w:numId w:val="2"/>
        </w:numPr>
        <w:adjustRightInd w:val="0"/>
        <w:snapToGrid w:val="0"/>
        <w:spacing w:line="276" w:lineRule="auto"/>
        <w:jc w:val="left"/>
        <w:rPr>
          <w:rFonts w:ascii="微软雅黑" w:hAnsi="微软雅黑" w:eastAsia="微软雅黑"/>
        </w:rPr>
      </w:pPr>
      <w:r>
        <w:rPr>
          <w:rFonts w:hint="eastAsia" w:ascii="微软雅黑" w:hAnsi="微软雅黑" w:eastAsia="微软雅黑"/>
          <w:lang w:eastAsia="zh-Hans"/>
        </w:rPr>
        <w:t>选取你感兴趣并符合要求的岗位进行在线申请</w:t>
      </w:r>
    </w:p>
    <w:p>
      <w:pPr>
        <w:widowControl/>
        <w:numPr>
          <w:ilvl w:val="0"/>
          <w:numId w:val="2"/>
        </w:numPr>
        <w:adjustRightInd w:val="0"/>
        <w:snapToGrid w:val="0"/>
        <w:spacing w:line="276" w:lineRule="auto"/>
        <w:jc w:val="left"/>
        <w:rPr>
          <w:rFonts w:ascii="微软雅黑" w:hAnsi="微软雅黑" w:eastAsia="微软雅黑" w:cs="微软雅黑"/>
          <w:bCs/>
          <w:szCs w:val="21"/>
          <w:lang w:eastAsia="zh-Hans"/>
        </w:rPr>
      </w:pPr>
      <w:r>
        <w:rPr>
          <w:rFonts w:hint="eastAsia" w:ascii="微软雅黑" w:hAnsi="微软雅黑" w:eastAsia="微软雅黑"/>
          <w:lang w:eastAsia="zh-Hans"/>
        </w:rPr>
        <w:t>简历发送给在职的学长学姐，简历可被优先筛选</w:t>
      </w:r>
    </w:p>
    <w:p>
      <w:pPr>
        <w:widowControl/>
        <w:numPr>
          <w:ilvl w:val="0"/>
          <w:numId w:val="2"/>
        </w:numPr>
        <w:adjustRightInd w:val="0"/>
        <w:snapToGrid w:val="0"/>
        <w:spacing w:line="276" w:lineRule="auto"/>
        <w:jc w:val="left"/>
        <w:rPr>
          <w:rFonts w:ascii="微软雅黑" w:hAnsi="微软雅黑" w:eastAsia="微软雅黑" w:cs="微软雅黑"/>
          <w:bCs/>
          <w:szCs w:val="21"/>
          <w:lang w:eastAsia="zh-Hans"/>
        </w:rPr>
      </w:pPr>
      <w:r>
        <w:rPr>
          <w:rFonts w:hint="eastAsia" w:ascii="微软雅黑" w:hAnsi="微软雅黑" w:eastAsia="微软雅黑" w:cs="微软雅黑"/>
          <w:bCs/>
          <w:szCs w:val="21"/>
          <w:lang w:val="en-US" w:eastAsia="zh-Hans"/>
        </w:rPr>
        <w:t>直接投递</w:t>
      </w:r>
      <w:r>
        <w:rPr>
          <w:rFonts w:hint="default" w:ascii="微软雅黑" w:hAnsi="微软雅黑" w:eastAsia="微软雅黑" w:cs="微软雅黑"/>
          <w:bCs/>
          <w:szCs w:val="21"/>
          <w:lang w:eastAsia="zh-Hans"/>
        </w:rPr>
        <w:t>：</w:t>
      </w:r>
      <w:r>
        <w:rPr>
          <w:rFonts w:hint="eastAsia" w:ascii="微软雅黑" w:hAnsi="微软雅黑" w:eastAsia="微软雅黑" w:cs="微软雅黑"/>
          <w:bCs/>
          <w:szCs w:val="21"/>
          <w:lang w:eastAsia="zh-Hans"/>
        </w:rPr>
        <w:fldChar w:fldCharType="begin"/>
      </w:r>
      <w:r>
        <w:rPr>
          <w:rFonts w:hint="eastAsia" w:ascii="微软雅黑" w:hAnsi="微软雅黑" w:eastAsia="微软雅黑" w:cs="微软雅黑"/>
          <w:bCs/>
          <w:szCs w:val="21"/>
          <w:lang w:eastAsia="zh-Hans"/>
        </w:rPr>
        <w:instrText xml:space="preserve"> HYPERLINK "https://app.mokahr.com/campus_apply/cestc/7509?edit=1#/job/72f2e4b2-3fa0-4363-8d24-72f28c263fa5" </w:instrText>
      </w:r>
      <w:r>
        <w:rPr>
          <w:rFonts w:hint="eastAsia" w:ascii="微软雅黑" w:hAnsi="微软雅黑" w:eastAsia="微软雅黑" w:cs="微软雅黑"/>
          <w:bCs/>
          <w:szCs w:val="21"/>
          <w:lang w:eastAsia="zh-Hans"/>
        </w:rPr>
        <w:fldChar w:fldCharType="separate"/>
      </w:r>
      <w:r>
        <w:rPr>
          <w:rStyle w:val="7"/>
          <w:rFonts w:hint="eastAsia" w:ascii="微软雅黑" w:hAnsi="微软雅黑" w:eastAsia="微软雅黑" w:cs="微软雅黑"/>
          <w:bCs/>
          <w:szCs w:val="21"/>
          <w:lang w:eastAsia="zh-Hans"/>
        </w:rPr>
        <w:t>https://app.mokahr.com/campus_apply/cestc/7509?edit=1#/job/72f2e4b2-3fa0-4363-8d24-72f28c263fa5</w:t>
      </w:r>
      <w:r>
        <w:rPr>
          <w:rFonts w:hint="eastAsia" w:ascii="微软雅黑" w:hAnsi="微软雅黑" w:eastAsia="微软雅黑" w:cs="微软雅黑"/>
          <w:bCs/>
          <w:szCs w:val="21"/>
          <w:lang w:eastAsia="zh-Hans"/>
        </w:rPr>
        <w:fldChar w:fldCharType="end"/>
      </w:r>
    </w:p>
    <w:p>
      <w:pPr>
        <w:widowControl/>
        <w:numPr>
          <w:numId w:val="0"/>
        </w:numPr>
        <w:adjustRightInd w:val="0"/>
        <w:snapToGrid w:val="0"/>
        <w:spacing w:line="276" w:lineRule="auto"/>
        <w:ind w:leftChars="0"/>
        <w:jc w:val="center"/>
        <w:rPr>
          <w:rFonts w:ascii="微软雅黑" w:hAnsi="微软雅黑" w:eastAsia="微软雅黑" w:cs="微软雅黑"/>
          <w:bCs/>
          <w:szCs w:val="21"/>
          <w:lang w:eastAsia="zh-Hans"/>
        </w:rPr>
      </w:pPr>
      <w:r>
        <w:rPr>
          <w:rFonts w:hint="default" w:ascii="微软雅黑" w:hAnsi="微软雅黑" w:eastAsia="微软雅黑"/>
          <w:b/>
          <w:color w:val="0070C0"/>
          <w:sz w:val="28"/>
          <w:szCs w:val="28"/>
          <w:lang w:eastAsia="zh-Hans"/>
        </w:rPr>
        <w:drawing>
          <wp:inline distT="0" distB="0" distL="114300" distR="114300">
            <wp:extent cx="1209675" cy="1209675"/>
            <wp:effectExtent l="0" t="0" r="9525" b="9525"/>
            <wp:docPr id="1" name="图片 1" descr="营销培训生直接投递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销培训生直接投递二维码"/>
                    <pic:cNvPicPr>
                      <a:picLocks noChangeAspect="1"/>
                    </pic:cNvPicPr>
                  </pic:nvPicPr>
                  <pic:blipFill>
                    <a:blip r:embed="rId5"/>
                    <a:stretch>
                      <a:fillRect/>
                    </a:stretch>
                  </pic:blipFill>
                  <pic:spPr>
                    <a:xfrm>
                      <a:off x="0" y="0"/>
                      <a:ext cx="1209675" cy="1209675"/>
                    </a:xfrm>
                    <a:prstGeom prst="rect">
                      <a:avLst/>
                    </a:prstGeom>
                  </pic:spPr>
                </pic:pic>
              </a:graphicData>
            </a:graphic>
          </wp:inline>
        </w:drawing>
      </w:r>
    </w:p>
    <w:p>
      <w:pPr>
        <w:widowControl/>
        <w:adjustRightInd w:val="0"/>
        <w:snapToGrid w:val="0"/>
        <w:spacing w:before="214" w:beforeLines="50" w:after="214" w:afterLines="50"/>
        <w:rPr>
          <w:rFonts w:ascii="微软雅黑" w:hAnsi="微软雅黑" w:eastAsia="微软雅黑"/>
        </w:rPr>
      </w:pPr>
      <w:r>
        <w:rPr>
          <w:rFonts w:hint="eastAsia" w:ascii="微软雅黑" w:hAnsi="微软雅黑" w:eastAsia="微软雅黑" w:cs="宋体"/>
          <w:b/>
          <w:color w:val="000000"/>
          <w:kern w:val="0"/>
          <w:szCs w:val="28"/>
          <w:u w:val="single"/>
        </w:rPr>
        <w:t>薪酬</w:t>
      </w:r>
      <w:r>
        <w:rPr>
          <w:rFonts w:hint="eastAsia" w:ascii="微软雅黑" w:hAnsi="微软雅黑" w:eastAsia="微软雅黑" w:cs="宋体"/>
          <w:b/>
          <w:color w:val="000000"/>
          <w:kern w:val="0"/>
          <w:szCs w:val="28"/>
          <w:u w:val="single"/>
          <w:lang w:eastAsia="zh-Hans"/>
        </w:rPr>
        <w:t>与</w:t>
      </w:r>
      <w:r>
        <w:rPr>
          <w:rFonts w:hint="eastAsia" w:ascii="微软雅黑" w:hAnsi="微软雅黑" w:eastAsia="微软雅黑" w:cs="宋体"/>
          <w:b/>
          <w:color w:val="000000"/>
          <w:kern w:val="0"/>
          <w:szCs w:val="28"/>
          <w:u w:val="single"/>
        </w:rPr>
        <w:t>福利</w:t>
      </w:r>
    </w:p>
    <w:p>
      <w:pPr>
        <w:numPr>
          <w:ilvl w:val="0"/>
          <w:numId w:val="3"/>
        </w:numPr>
        <w:rPr>
          <w:rFonts w:ascii="微软雅黑" w:hAnsi="微软雅黑" w:eastAsia="微软雅黑"/>
        </w:rPr>
      </w:pPr>
      <w:r>
        <w:rPr>
          <w:rFonts w:hint="eastAsia" w:ascii="微软雅黑" w:hAnsi="微软雅黑" w:eastAsia="微软雅黑"/>
        </w:rPr>
        <w:t>薪资标准：固定薪酬+绩效薪酬+年终奖</w:t>
      </w:r>
      <w:r>
        <w:rPr>
          <w:rFonts w:ascii="微软雅黑" w:hAnsi="微软雅黑" w:eastAsia="微软雅黑"/>
        </w:rPr>
        <w:t>+</w:t>
      </w:r>
      <w:r>
        <w:rPr>
          <w:rFonts w:hint="eastAsia" w:ascii="微软雅黑" w:hAnsi="微软雅黑" w:eastAsia="微软雅黑"/>
          <w:lang w:eastAsia="zh-Hans"/>
        </w:rPr>
        <w:t>年度调薪</w:t>
      </w:r>
    </w:p>
    <w:p>
      <w:pPr>
        <w:numPr>
          <w:ilvl w:val="0"/>
          <w:numId w:val="3"/>
        </w:numPr>
        <w:rPr>
          <w:rFonts w:ascii="微软雅黑" w:hAnsi="微软雅黑" w:eastAsia="微软雅黑"/>
          <w:lang w:eastAsia="zh-Hans"/>
        </w:rPr>
      </w:pPr>
      <w:r>
        <w:rPr>
          <w:rFonts w:hint="eastAsia" w:ascii="微软雅黑" w:hAnsi="微软雅黑" w:eastAsia="微软雅黑"/>
          <w:lang w:eastAsia="zh-Hans"/>
        </w:rPr>
        <w:t>个人保障：</w:t>
      </w:r>
      <w:r>
        <w:rPr>
          <w:rFonts w:hint="eastAsia" w:ascii="微软雅黑" w:hAnsi="微软雅黑" w:eastAsia="微软雅黑"/>
        </w:rPr>
        <w:t>五险一金、补充医疗</w:t>
      </w:r>
      <w:r>
        <w:rPr>
          <w:rFonts w:hint="eastAsia" w:ascii="微软雅黑" w:hAnsi="微软雅黑" w:eastAsia="微软雅黑"/>
          <w:lang w:eastAsia="zh-Hans"/>
        </w:rPr>
        <w:t>保险、</w:t>
      </w:r>
      <w:r>
        <w:rPr>
          <w:rFonts w:hint="eastAsia" w:ascii="微软雅黑" w:hAnsi="微软雅黑" w:eastAsia="微软雅黑"/>
        </w:rPr>
        <w:t>年度体检</w:t>
      </w:r>
    </w:p>
    <w:p>
      <w:pPr>
        <w:numPr>
          <w:ilvl w:val="0"/>
          <w:numId w:val="3"/>
        </w:numPr>
        <w:rPr>
          <w:rFonts w:ascii="微软雅黑" w:hAnsi="微软雅黑" w:eastAsia="微软雅黑"/>
        </w:rPr>
      </w:pPr>
      <w:r>
        <w:rPr>
          <w:rFonts w:hint="eastAsia" w:ascii="微软雅黑" w:hAnsi="微软雅黑" w:eastAsia="微软雅黑"/>
          <w:lang w:eastAsia="zh-Hans"/>
        </w:rPr>
        <w:t>其他</w:t>
      </w:r>
      <w:r>
        <w:rPr>
          <w:rFonts w:hint="eastAsia" w:ascii="微软雅黑" w:hAnsi="微软雅黑" w:eastAsia="微软雅黑"/>
        </w:rPr>
        <w:t>福利：带薪休假、</w:t>
      </w:r>
      <w:r>
        <w:rPr>
          <w:rFonts w:hint="eastAsia" w:ascii="微软雅黑" w:hAnsi="微软雅黑" w:eastAsia="微软雅黑"/>
          <w:szCs w:val="21"/>
        </w:rPr>
        <w:t>节日和生日</w:t>
      </w:r>
      <w:r>
        <w:rPr>
          <w:rFonts w:hint="eastAsia" w:ascii="微软雅黑" w:hAnsi="微软雅黑" w:eastAsia="微软雅黑"/>
          <w:szCs w:val="21"/>
          <w:lang w:eastAsia="zh-Hans"/>
        </w:rPr>
        <w:t>礼金</w:t>
      </w:r>
    </w:p>
    <w:p>
      <w:pPr>
        <w:numPr>
          <w:ilvl w:val="0"/>
          <w:numId w:val="3"/>
        </w:numPr>
        <w:rPr>
          <w:rFonts w:ascii="微软雅黑" w:hAnsi="微软雅黑" w:eastAsia="微软雅黑"/>
        </w:rPr>
      </w:pPr>
      <w:r>
        <w:rPr>
          <w:rFonts w:hint="eastAsia" w:ascii="微软雅黑" w:hAnsi="微软雅黑" w:eastAsia="微软雅黑"/>
        </w:rPr>
        <w:t>学习成长：导师</w:t>
      </w:r>
      <w:r>
        <w:rPr>
          <w:rFonts w:hint="eastAsia" w:ascii="微软雅黑" w:hAnsi="微软雅黑" w:eastAsia="微软雅黑"/>
          <w:lang w:eastAsia="zh-Hans"/>
        </w:rPr>
        <w:t>制、</w:t>
      </w:r>
      <w:r>
        <w:rPr>
          <w:rFonts w:hint="eastAsia" w:ascii="微软雅黑" w:hAnsi="微软雅黑" w:eastAsia="微软雅黑"/>
        </w:rPr>
        <w:t>在线学习平台</w:t>
      </w:r>
      <w:r>
        <w:rPr>
          <w:rFonts w:hint="eastAsia" w:ascii="微软雅黑" w:hAnsi="微软雅黑" w:eastAsia="微软雅黑"/>
          <w:lang w:eastAsia="zh-Hans"/>
        </w:rPr>
        <w:t>、</w:t>
      </w:r>
      <w:r>
        <w:rPr>
          <w:rFonts w:hint="eastAsia" w:ascii="微软雅黑" w:hAnsi="微软雅黑" w:eastAsia="微软雅黑"/>
        </w:rPr>
        <w:t>带薪培训、项目锻炼</w:t>
      </w:r>
      <w:r>
        <w:rPr>
          <w:rFonts w:hint="eastAsia" w:ascii="微软雅黑" w:hAnsi="微软雅黑" w:eastAsia="微软雅黑"/>
          <w:lang w:eastAsia="zh-Hans"/>
        </w:rPr>
        <w:t>、</w:t>
      </w:r>
      <w:r>
        <w:rPr>
          <w:rFonts w:hint="eastAsia" w:ascii="微软雅黑" w:hAnsi="微软雅黑" w:eastAsia="微软雅黑"/>
        </w:rPr>
        <w:t>内部竞聘</w:t>
      </w:r>
    </w:p>
    <w:p>
      <w:pPr>
        <w:widowControl/>
        <w:adjustRightInd w:val="0"/>
        <w:snapToGrid w:val="0"/>
        <w:spacing w:before="214" w:beforeLines="50" w:after="214" w:afterLines="50"/>
        <w:rPr>
          <w:rFonts w:ascii="微软雅黑" w:hAnsi="微软雅黑" w:eastAsia="微软雅黑" w:cs="宋体"/>
          <w:b/>
          <w:color w:val="000000"/>
          <w:kern w:val="0"/>
          <w:szCs w:val="28"/>
          <w:u w:val="single"/>
        </w:rPr>
      </w:pPr>
      <w:r>
        <w:rPr>
          <w:rFonts w:hint="eastAsia" w:ascii="微软雅黑" w:hAnsi="微软雅黑" w:eastAsia="微软雅黑" w:cs="宋体"/>
          <w:b/>
          <w:color w:val="000000"/>
          <w:kern w:val="0"/>
          <w:szCs w:val="28"/>
          <w:u w:val="single"/>
        </w:rPr>
        <w:t>关注我们</w:t>
      </w:r>
    </w:p>
    <w:p>
      <w:pPr>
        <w:jc w:val="center"/>
        <w:rPr>
          <w:rFonts w:ascii="微软雅黑" w:hAnsi="微软雅黑" w:eastAsia="Microsoft YaHei Regular" w:cs="微软雅黑"/>
          <w:bCs/>
          <w:szCs w:val="21"/>
        </w:rPr>
      </w:pPr>
      <w:bookmarkStart w:id="0" w:name="_GoBack"/>
      <w:bookmarkEnd w:id="0"/>
      <w:r>
        <w:rPr>
          <w:rFonts w:ascii="微软雅黑" w:hAnsi="微软雅黑" w:eastAsia="微软雅黑" w:cs="宋体"/>
          <w:b/>
          <w:color w:val="000000"/>
          <w:kern w:val="0"/>
          <w:szCs w:val="28"/>
          <w:u w:val="single"/>
        </w:rPr>
        <w:drawing>
          <wp:anchor distT="0" distB="0" distL="114300" distR="114300" simplePos="0" relativeHeight="251660288" behindDoc="1" locked="0" layoutInCell="1" allowOverlap="1">
            <wp:simplePos x="0" y="0"/>
            <wp:positionH relativeFrom="margin">
              <wp:align>center</wp:align>
            </wp:positionH>
            <wp:positionV relativeFrom="paragraph">
              <wp:posOffset>44450</wp:posOffset>
            </wp:positionV>
            <wp:extent cx="2233295" cy="1264285"/>
            <wp:effectExtent l="0" t="0" r="2540" b="6350"/>
            <wp:wrapNone/>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2978" cy="1264024"/>
                    </a:xfrm>
                    <a:prstGeom prst="rect">
                      <a:avLst/>
                    </a:prstGeom>
                  </pic:spPr>
                </pic:pic>
              </a:graphicData>
            </a:graphic>
          </wp:anchor>
        </w:drawing>
      </w:r>
    </w:p>
    <w:sectPr>
      <w:footerReference r:id="rId3" w:type="default"/>
      <w:pgSz w:w="11900" w:h="16840"/>
      <w:pgMar w:top="1134" w:right="1417" w:bottom="1417" w:left="1417" w:header="851" w:footer="992" w:gutter="0"/>
      <w:cols w:space="0" w:num="1"/>
      <w:docGrid w:type="lines" w:linePitch="4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panose1 w:val="020B0503020204020204"/>
    <w:charset w:val="86"/>
    <w:family w:val="swiss"/>
    <w:pitch w:val="default"/>
    <w:sig w:usb0="00000000" w:usb1="00000000" w:usb2="00000000" w:usb3="00000000" w:csb0="00160000" w:csb1="00000000"/>
  </w:font>
  <w:font w:name="Microsoft YaHei Regular">
    <w:panose1 w:val="020B0503020204020204"/>
    <w:charset w:val="86"/>
    <w:family w:val="auto"/>
    <w:pitch w:val="default"/>
    <w:sig w:usb0="00000000" w:usb1="00000000" w:usb2="00000000" w:usb3="00000000" w:csb0="00160000" w:csb1="00000000"/>
  </w:font>
  <w:font w:name="Microsoft YaHei Bold">
    <w:panose1 w:val="020B0503020204020204"/>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drawing>
        <wp:anchor distT="0" distB="0" distL="114300" distR="114300" simplePos="0" relativeHeight="251659264" behindDoc="0" locked="0" layoutInCell="1" allowOverlap="1">
          <wp:simplePos x="0" y="0"/>
          <wp:positionH relativeFrom="column">
            <wp:posOffset>1406525</wp:posOffset>
          </wp:positionH>
          <wp:positionV relativeFrom="paragraph">
            <wp:posOffset>109220</wp:posOffset>
          </wp:positionV>
          <wp:extent cx="2943860" cy="360045"/>
          <wp:effectExtent l="0" t="0" r="12700" b="5715"/>
          <wp:wrapNone/>
          <wp:docPr id="3" name="图片 3" descr="CEC+中国电子系统技术有限公司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C+中国电子系统技术有限公司全称"/>
                  <pic:cNvPicPr>
                    <a:picLocks noChangeAspect="1"/>
                  </pic:cNvPicPr>
                </pic:nvPicPr>
                <pic:blipFill>
                  <a:blip r:embed="rId1"/>
                  <a:stretch>
                    <a:fillRect/>
                  </a:stretch>
                </pic:blipFill>
                <pic:spPr>
                  <a:xfrm>
                    <a:off x="0" y="0"/>
                    <a:ext cx="2943860" cy="360045"/>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94CA"/>
    <w:multiLevelType w:val="singleLevel"/>
    <w:tmpl w:val="5F5594CA"/>
    <w:lvl w:ilvl="0" w:tentative="0">
      <w:start w:val="1"/>
      <w:numFmt w:val="decimal"/>
      <w:lvlText w:val="%1."/>
      <w:lvlJc w:val="left"/>
      <w:pPr>
        <w:ind w:left="425" w:hanging="425"/>
      </w:pPr>
      <w:rPr>
        <w:rFonts w:hint="default"/>
      </w:rPr>
    </w:lvl>
  </w:abstractNum>
  <w:abstractNum w:abstractNumId="1">
    <w:nsid w:val="610CB457"/>
    <w:multiLevelType w:val="singleLevel"/>
    <w:tmpl w:val="610CB457"/>
    <w:lvl w:ilvl="0" w:tentative="0">
      <w:start w:val="1"/>
      <w:numFmt w:val="decimal"/>
      <w:lvlText w:val="%1."/>
      <w:lvlJc w:val="left"/>
      <w:pPr>
        <w:ind w:left="425" w:hanging="425"/>
      </w:pPr>
      <w:rPr>
        <w:rFonts w:hint="default"/>
      </w:rPr>
    </w:lvl>
  </w:abstractNum>
  <w:abstractNum w:abstractNumId="2">
    <w:nsid w:val="6FA72786"/>
    <w:multiLevelType w:val="singleLevel"/>
    <w:tmpl w:val="6FA72786"/>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0874"/>
    <w:rsid w:val="00092364"/>
    <w:rsid w:val="00196E61"/>
    <w:rsid w:val="001E0732"/>
    <w:rsid w:val="003B1A61"/>
    <w:rsid w:val="004F3480"/>
    <w:rsid w:val="005932CB"/>
    <w:rsid w:val="005B4F59"/>
    <w:rsid w:val="00B3148B"/>
    <w:rsid w:val="00D07586"/>
    <w:rsid w:val="00DC4612"/>
    <w:rsid w:val="0CFB7164"/>
    <w:rsid w:val="167B4099"/>
    <w:rsid w:val="20EC29A4"/>
    <w:rsid w:val="284C709F"/>
    <w:rsid w:val="3E9E96B8"/>
    <w:rsid w:val="3F7F1941"/>
    <w:rsid w:val="3FACFD8C"/>
    <w:rsid w:val="410E0D1F"/>
    <w:rsid w:val="417D0874"/>
    <w:rsid w:val="57FB9B20"/>
    <w:rsid w:val="5FFF720E"/>
    <w:rsid w:val="77FA14BC"/>
    <w:rsid w:val="7EAF1B8D"/>
    <w:rsid w:val="7FD6C87F"/>
    <w:rsid w:val="7FEA648C"/>
    <w:rsid w:val="A1F2FA54"/>
    <w:rsid w:val="E8DB1527"/>
    <w:rsid w:val="FF0F58AC"/>
    <w:rsid w:val="FF972287"/>
    <w:rsid w:val="FFBF611D"/>
    <w:rsid w:val="FFDB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Words>
  <Characters>878</Characters>
  <Lines>7</Lines>
  <Paragraphs>2</Paragraphs>
  <TotalTime>1</TotalTime>
  <ScaleCrop>false</ScaleCrop>
  <LinksUpToDate>false</LinksUpToDate>
  <CharactersWithSpaces>1029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2021-02-26T09:36:00Z</dcterms:created>
  <dc:creator>米洋</dc:creator>
  <cp:lastModifiedBy>dabbler</cp:lastModifiedBy>
  <dcterms:modified xsi:type="dcterms:W3CDTF">2022-11-14T17:17:15Z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CC41CAD23B57ED0EADDD7163186C8E3C</vt:lpwstr>
  </property>
</Properties>
</file>