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微软雅黑" w:hAnsi="微软雅黑" w:eastAsia="微软雅黑" w:cs="宋体"/>
          <w:kern w:val="0"/>
          <w:sz w:val="24"/>
        </w:rPr>
      </w:pPr>
      <w:r>
        <w:rPr>
          <w:rFonts w:ascii="微软雅黑" w:hAnsi="微软雅黑" w:eastAsia="微软雅黑" w:cs="宋体"/>
          <w:kern w:val="0"/>
          <w:sz w:val="24"/>
        </w:rPr>
        <w:t xml:space="preserve"> </w:t>
      </w:r>
      <w:r>
        <w:rPr>
          <w:rFonts w:ascii="微软雅黑" w:hAnsi="微软雅黑" w:eastAsia="微软雅黑" w:cs="宋体"/>
          <w:kern w:val="0"/>
          <w:sz w:val="24"/>
        </w:rPr>
        <w:drawing>
          <wp:inline distT="0" distB="0" distL="114300" distR="114300">
            <wp:extent cx="3333115" cy="762635"/>
            <wp:effectExtent l="0" t="0" r="635" b="18415"/>
            <wp:docPr id="1" name="图片 1" descr="EMF2D5}6$EB(`4DO8B7@E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F2D5}6$EB(`4DO8B7@E_I"/>
                    <pic:cNvPicPr>
                      <a:picLocks noChangeAspect="1"/>
                    </pic:cNvPicPr>
                  </pic:nvPicPr>
                  <pic:blipFill>
                    <a:blip r:embed="rId6"/>
                    <a:stretch>
                      <a:fillRect/>
                    </a:stretch>
                  </pic:blipFill>
                  <pic:spPr>
                    <a:xfrm>
                      <a:off x="0" y="0"/>
                      <a:ext cx="3333115" cy="762635"/>
                    </a:xfrm>
                    <a:prstGeom prst="rect">
                      <a:avLst/>
                    </a:prstGeom>
                    <a:noFill/>
                    <a:ln>
                      <a:noFill/>
                    </a:ln>
                  </pic:spPr>
                </pic:pic>
              </a:graphicData>
            </a:graphic>
          </wp:inline>
        </w:drawing>
      </w:r>
    </w:p>
    <w:p>
      <w:pPr>
        <w:spacing w:line="360" w:lineRule="auto"/>
        <w:contextualSpacing/>
        <w:jc w:val="center"/>
        <w:rPr>
          <w:rFonts w:hint="eastAsia" w:ascii="宋体" w:hAnsi="宋体" w:cs="仿宋_GB2312"/>
          <w:b/>
          <w:kern w:val="0"/>
          <w:sz w:val="36"/>
          <w:szCs w:val="36"/>
        </w:rPr>
      </w:pPr>
    </w:p>
    <w:p>
      <w:pPr>
        <w:spacing w:line="360" w:lineRule="auto"/>
        <w:contextualSpacing/>
        <w:jc w:val="center"/>
        <w:rPr>
          <w:rFonts w:ascii="宋体" w:hAnsi="宋体" w:cs="仿宋_GB2312"/>
          <w:b/>
          <w:kern w:val="0"/>
          <w:sz w:val="36"/>
          <w:szCs w:val="36"/>
        </w:rPr>
      </w:pPr>
      <w:r>
        <w:rPr>
          <w:rFonts w:hint="eastAsia" w:ascii="宋体" w:hAnsi="宋体" w:cs="仿宋_GB2312"/>
          <w:b/>
          <w:kern w:val="0"/>
          <w:sz w:val="36"/>
          <w:szCs w:val="36"/>
        </w:rPr>
        <w:t>福州理工学院</w:t>
      </w:r>
      <w:r>
        <w:rPr>
          <w:rFonts w:hint="eastAsia" w:ascii="宋体" w:hAnsi="宋体" w:cs="仿宋_GB2312"/>
          <w:b/>
          <w:kern w:val="0"/>
          <w:sz w:val="36"/>
          <w:szCs w:val="36"/>
          <w:lang w:val="en-US" w:eastAsia="zh-CN"/>
        </w:rPr>
        <w:t>2022年专任教师</w:t>
      </w:r>
      <w:r>
        <w:rPr>
          <w:rFonts w:hint="eastAsia" w:ascii="宋体" w:hAnsi="宋体" w:cs="仿宋_GB2312"/>
          <w:b/>
          <w:kern w:val="0"/>
          <w:sz w:val="36"/>
          <w:szCs w:val="36"/>
        </w:rPr>
        <w:t>招聘计划</w:t>
      </w:r>
    </w:p>
    <w:p>
      <w:pPr>
        <w:pStyle w:val="2"/>
        <w:spacing w:line="480" w:lineRule="auto"/>
        <w:rPr>
          <w:rFonts w:ascii="宋体" w:hAnsi="宋体" w:cs="仿宋_GB2312"/>
          <w:kern w:val="0"/>
          <w:sz w:val="32"/>
          <w:szCs w:val="32"/>
        </w:rPr>
      </w:pPr>
      <w:r>
        <w:rPr>
          <w:rFonts w:hint="eastAsia" w:ascii="宋体" w:hAnsi="宋体"/>
          <w:sz w:val="32"/>
          <w:szCs w:val="32"/>
          <w:shd w:val="clear" w:color="auto" w:fill="FFFFFF"/>
        </w:rPr>
        <w:t>一、</w:t>
      </w:r>
      <w:r>
        <w:rPr>
          <w:rFonts w:ascii="宋体" w:hAnsi="宋体"/>
          <w:sz w:val="32"/>
          <w:szCs w:val="32"/>
          <w:shd w:val="clear" w:color="auto" w:fill="FFFFFF"/>
        </w:rPr>
        <w:t>学校简介</w:t>
      </w:r>
    </w:p>
    <w:p>
      <w:pPr>
        <w:pStyle w:val="9"/>
        <w:shd w:val="clear" w:color="auto" w:fill="FFFFFF"/>
        <w:spacing w:before="0" w:beforeAutospacing="0" w:after="180" w:afterAutospacing="0"/>
        <w:ind w:firstLine="480" w:firstLineChars="200"/>
        <w:rPr>
          <w:rFonts w:ascii="Calibri" w:hAnsi="Calibri" w:eastAsia="仿宋" w:cs="Calibri"/>
          <w:color w:val="22132D"/>
          <w:sz w:val="24"/>
          <w:szCs w:val="24"/>
        </w:rPr>
      </w:pPr>
      <w:r>
        <w:rPr>
          <w:rFonts w:hint="eastAsia" w:ascii="仿宋" w:hAnsi="仿宋" w:eastAsia="仿宋"/>
          <w:color w:val="22132D"/>
          <w:sz w:val="24"/>
          <w:szCs w:val="24"/>
        </w:rPr>
        <w:t>福州理工学院坐落于福建省省会福州市，由高科技上市企业国脉科技股份有限公司全资创办，是一所全日制民办本科高校。学校坚持面向中国（福建）自由贸易实验区和21世纪海上丝绸之路核心区建设重大战略需求, 为产业和区域经济培养厚德博学、知行合一、信息技术应用能力和工程、管理实践能力兼备的一线工程师和管理人才，将学校建设成综合实力强、办学水平高、行业特点鲜明、办学特色突出和具有较强竞争力的一流民办应用型本科高校。根据办学定位，学校着力培养具有工匠精神的一线工程师、具有创新能力的“互联网+”一线工程师、具有产业全局视野的“全链条”一线工程师。</w:t>
      </w:r>
      <w:r>
        <w:rPr>
          <w:rFonts w:ascii="Calibri" w:hAnsi="Calibri" w:eastAsia="仿宋" w:cs="Calibri"/>
          <w:color w:val="22132D"/>
          <w:sz w:val="24"/>
          <w:szCs w:val="24"/>
        </w:rPr>
        <w:t xml:space="preserve"> </w:t>
      </w:r>
    </w:p>
    <w:p>
      <w:pPr>
        <w:pStyle w:val="9"/>
        <w:shd w:val="clear" w:color="auto" w:fill="FFFFFF"/>
        <w:spacing w:before="0" w:beforeAutospacing="0" w:after="180" w:afterAutospacing="0"/>
        <w:ind w:firstLine="480" w:firstLineChars="200"/>
        <w:rPr>
          <w:rFonts w:ascii="微软雅黑" w:hAnsi="微软雅黑" w:eastAsia="微软雅黑" w:cs="仿宋_GB2312"/>
          <w:b/>
          <w:sz w:val="28"/>
          <w:szCs w:val="28"/>
        </w:rPr>
      </w:pPr>
      <w:r>
        <w:rPr>
          <w:rFonts w:hint="eastAsia" w:ascii="Calibri" w:hAnsi="Calibri" w:eastAsia="仿宋" w:cs="Calibri"/>
          <w:color w:val="22132D"/>
          <w:sz w:val="24"/>
          <w:szCs w:val="24"/>
        </w:rPr>
        <w:t>学校坚持产教深度融合的办学理念，坚持基础研究、应用研究、试验发展、高端制造为一体的RDM Centre模式(Research and Development and Manufacturing)，努力探索一条新经济体系下“科技驱动教育进步”的高等教育办学新思路。2016年，学校被省教育厅确定为“福建省普通本科高校向应用型转变试点项目”院校，“讲师+工程师+技术股东”的产教融合协同创新“众创模式”获李克强总理肯定；2017年，学校数字福建车联网实验室获批省发改委重点实验室，移动通信和物联网福建省高校工程研究中心通过省教育厅验收；2018年，学校工业物联网应用服务型制造公共服务平台获得省经信委省级公共服务平台，获得省级教学成果奖二等奖2项。学校举办方国脉科技一直以福州理工学院为产业创新基地，坚持“产教融合”的物联网发展战略产生了巨大的协同创新效应。</w:t>
      </w:r>
    </w:p>
    <w:p>
      <w:pPr>
        <w:jc w:val="center"/>
        <w:rPr>
          <w:rFonts w:ascii="微软雅黑" w:hAnsi="微软雅黑" w:eastAsia="微软雅黑" w:cs="仿宋_GB2312"/>
          <w:b/>
          <w:sz w:val="28"/>
          <w:szCs w:val="28"/>
        </w:rPr>
      </w:pPr>
    </w:p>
    <w:p>
      <w:pPr>
        <w:jc w:val="center"/>
        <w:rPr>
          <w:rFonts w:hint="eastAsia" w:ascii="微软雅黑" w:hAnsi="微软雅黑" w:eastAsia="微软雅黑" w:cs="仿宋_GB2312"/>
          <w:b/>
          <w:sz w:val="28"/>
          <w:szCs w:val="28"/>
          <w:lang w:eastAsia="zh-CN"/>
        </w:rPr>
      </w:pPr>
    </w:p>
    <w:p>
      <w:pPr>
        <w:jc w:val="center"/>
        <w:rPr>
          <w:rFonts w:hint="eastAsia" w:ascii="微软雅黑" w:hAnsi="微软雅黑" w:eastAsia="微软雅黑" w:cs="仿宋_GB2312"/>
          <w:b/>
          <w:sz w:val="28"/>
          <w:szCs w:val="28"/>
          <w:lang w:eastAsia="zh-CN"/>
        </w:rPr>
      </w:pPr>
    </w:p>
    <w:p>
      <w:pPr>
        <w:pStyle w:val="2"/>
        <w:spacing w:line="480" w:lineRule="auto"/>
        <w:rPr>
          <w:rFonts w:ascii="宋体" w:hAnsi="宋体"/>
          <w:sz w:val="32"/>
          <w:szCs w:val="32"/>
          <w:shd w:val="clear" w:color="auto" w:fill="FFFFFF"/>
        </w:rPr>
      </w:pPr>
      <w:r>
        <w:rPr>
          <w:rFonts w:hint="eastAsia" w:ascii="宋体" w:hAnsi="宋体"/>
          <w:sz w:val="32"/>
          <w:szCs w:val="32"/>
          <w:shd w:val="clear" w:color="auto" w:fill="FFFFFF"/>
          <w:lang w:val="en-US" w:eastAsia="zh-CN"/>
        </w:rPr>
        <w:t>二</w:t>
      </w:r>
      <w:r>
        <w:rPr>
          <w:rFonts w:hint="eastAsia" w:ascii="宋体" w:hAnsi="宋体"/>
          <w:sz w:val="32"/>
          <w:szCs w:val="32"/>
          <w:shd w:val="clear" w:color="auto" w:fill="FFFFFF"/>
        </w:rPr>
        <w:t>、</w:t>
      </w:r>
      <w:r>
        <w:rPr>
          <w:rFonts w:ascii="宋体" w:hAnsi="宋体"/>
          <w:sz w:val="32"/>
          <w:szCs w:val="32"/>
          <w:shd w:val="clear" w:color="auto" w:fill="FFFFFF"/>
        </w:rPr>
        <w:t>岗位需求</w:t>
      </w:r>
    </w:p>
    <w:p>
      <w:pPr>
        <w:widowControl/>
        <w:jc w:val="left"/>
        <w:rPr>
          <w:rFonts w:hint="eastAsia" w:ascii="仿宋" w:hAnsi="仿宋" w:eastAsia="仿宋" w:cs="仿宋_GB2312"/>
          <w:b/>
          <w:bCs/>
          <w:kern w:val="0"/>
          <w:sz w:val="24"/>
        </w:rPr>
      </w:pPr>
      <w:r>
        <w:rPr>
          <w:rFonts w:hint="eastAsia" w:ascii="仿宋" w:hAnsi="仿宋" w:eastAsia="仿宋" w:cs="仿宋_GB2312"/>
          <w:b/>
          <w:bCs/>
          <w:kern w:val="0"/>
          <w:sz w:val="24"/>
          <w:lang w:eastAsia="zh-CN"/>
        </w:rPr>
        <w:t>（</w:t>
      </w:r>
      <w:r>
        <w:rPr>
          <w:rFonts w:hint="eastAsia" w:ascii="仿宋" w:hAnsi="仿宋" w:eastAsia="仿宋" w:cs="仿宋_GB2312"/>
          <w:b/>
          <w:bCs/>
          <w:kern w:val="0"/>
          <w:sz w:val="24"/>
          <w:lang w:val="en-US" w:eastAsia="zh-CN"/>
        </w:rPr>
        <w:t>一</w:t>
      </w:r>
      <w:r>
        <w:rPr>
          <w:rFonts w:hint="eastAsia" w:ascii="仿宋" w:hAnsi="仿宋" w:eastAsia="仿宋" w:cs="仿宋_GB2312"/>
          <w:b/>
          <w:bCs/>
          <w:kern w:val="0"/>
          <w:sz w:val="24"/>
          <w:lang w:eastAsia="zh-CN"/>
        </w:rPr>
        <w:t>）</w:t>
      </w:r>
      <w:r>
        <w:rPr>
          <w:rFonts w:hint="eastAsia" w:ascii="仿宋" w:hAnsi="仿宋" w:eastAsia="仿宋" w:cs="仿宋_GB2312"/>
          <w:b/>
          <w:bCs/>
          <w:kern w:val="0"/>
          <w:sz w:val="24"/>
        </w:rPr>
        <w:t>基本条件</w:t>
      </w:r>
    </w:p>
    <w:p>
      <w:pPr>
        <w:widowControl/>
        <w:jc w:val="left"/>
        <w:rPr>
          <w:rFonts w:hint="eastAsia" w:ascii="仿宋" w:hAnsi="仿宋" w:eastAsia="仿宋" w:cs="仿宋_GB2312"/>
          <w:b/>
          <w:bCs/>
          <w:kern w:val="0"/>
          <w:sz w:val="24"/>
        </w:rPr>
      </w:pPr>
    </w:p>
    <w:p>
      <w:pPr>
        <w:widowControl/>
        <w:numPr>
          <w:ilvl w:val="0"/>
          <w:numId w:val="1"/>
        </w:numPr>
        <w:jc w:val="left"/>
        <w:rPr>
          <w:rFonts w:ascii="仿宋" w:hAnsi="仿宋" w:eastAsia="仿宋" w:cs="仿宋_GB2312"/>
          <w:kern w:val="0"/>
          <w:sz w:val="24"/>
        </w:rPr>
      </w:pPr>
      <w:r>
        <w:rPr>
          <w:rFonts w:ascii="仿宋" w:hAnsi="仿宋" w:eastAsia="仿宋" w:cs="仿宋_GB2312"/>
          <w:kern w:val="0"/>
          <w:sz w:val="24"/>
        </w:rPr>
        <w:t>拥护党和国家的教育方针和政策，热爱高等教育事业，具有良好的</w:t>
      </w:r>
      <w:r>
        <w:rPr>
          <w:rFonts w:hint="eastAsia" w:ascii="仿宋" w:hAnsi="仿宋" w:eastAsia="仿宋" w:cs="仿宋_GB2312"/>
          <w:kern w:val="0"/>
          <w:sz w:val="24"/>
        </w:rPr>
        <w:t>师德师风及</w:t>
      </w:r>
      <w:r>
        <w:rPr>
          <w:rFonts w:ascii="仿宋" w:hAnsi="仿宋" w:eastAsia="仿宋" w:cs="仿宋_GB2312"/>
          <w:kern w:val="0"/>
          <w:sz w:val="24"/>
        </w:rPr>
        <w:t>思想政治素质；</w:t>
      </w:r>
      <w:bookmarkStart w:id="4" w:name="_GoBack"/>
      <w:bookmarkEnd w:id="4"/>
    </w:p>
    <w:p>
      <w:pPr>
        <w:widowControl/>
        <w:numPr>
          <w:ilvl w:val="0"/>
          <w:numId w:val="1"/>
        </w:numPr>
        <w:jc w:val="left"/>
        <w:rPr>
          <w:rFonts w:ascii="仿宋" w:hAnsi="仿宋" w:eastAsia="仿宋" w:cs="仿宋_GB2312"/>
          <w:kern w:val="0"/>
          <w:sz w:val="24"/>
        </w:rPr>
      </w:pPr>
      <w:r>
        <w:rPr>
          <w:rFonts w:hint="eastAsia" w:ascii="仿宋" w:hAnsi="仿宋" w:eastAsia="仿宋" w:cs="仿宋_GB2312"/>
          <w:kern w:val="0"/>
          <w:sz w:val="24"/>
          <w:lang w:val="en-US" w:eastAsia="zh-CN"/>
        </w:rPr>
        <w:t>具有较强的育人意识及育人能力；</w:t>
      </w:r>
    </w:p>
    <w:p>
      <w:pPr>
        <w:widowControl/>
        <w:numPr>
          <w:ilvl w:val="0"/>
          <w:numId w:val="1"/>
        </w:numPr>
        <w:jc w:val="left"/>
        <w:rPr>
          <w:rFonts w:ascii="仿宋" w:hAnsi="仿宋" w:eastAsia="仿宋" w:cs="仿宋_GB2312"/>
          <w:kern w:val="0"/>
          <w:sz w:val="24"/>
        </w:rPr>
      </w:pPr>
      <w:r>
        <w:rPr>
          <w:rFonts w:hint="eastAsia" w:ascii="仿宋" w:hAnsi="仿宋" w:eastAsia="仿宋" w:cs="仿宋_GB2312"/>
          <w:kern w:val="0"/>
          <w:sz w:val="24"/>
        </w:rPr>
        <w:t>具有研究生学历，</w:t>
      </w:r>
      <w:r>
        <w:rPr>
          <w:rFonts w:hint="eastAsia" w:ascii="仿宋" w:hAnsi="仿宋" w:eastAsia="仿宋" w:cs="仿宋_GB2312"/>
          <w:kern w:val="0"/>
          <w:sz w:val="24"/>
          <w:lang w:val="en-US" w:eastAsia="zh-CN"/>
        </w:rPr>
        <w:t>硕士及以上学位，</w:t>
      </w:r>
      <w:r>
        <w:rPr>
          <w:rFonts w:hint="eastAsia" w:ascii="仿宋" w:hAnsi="仿宋" w:eastAsia="仿宋" w:cs="仿宋_GB2312"/>
          <w:kern w:val="0"/>
          <w:sz w:val="24"/>
        </w:rPr>
        <w:t>专业基础扎实，科研能力强；</w:t>
      </w:r>
    </w:p>
    <w:p>
      <w:pPr>
        <w:widowControl/>
        <w:numPr>
          <w:ilvl w:val="0"/>
          <w:numId w:val="1"/>
        </w:numPr>
        <w:jc w:val="left"/>
        <w:rPr>
          <w:rFonts w:ascii="仿宋" w:hAnsi="仿宋" w:eastAsia="仿宋" w:cs="仿宋_GB2312"/>
          <w:kern w:val="0"/>
          <w:sz w:val="24"/>
        </w:rPr>
      </w:pPr>
      <w:r>
        <w:rPr>
          <w:rFonts w:hint="eastAsia" w:ascii="仿宋" w:hAnsi="仿宋" w:eastAsia="仿宋" w:cs="仿宋_GB2312"/>
          <w:kern w:val="0"/>
          <w:sz w:val="24"/>
        </w:rPr>
        <w:t>语言组织表达能力强，能胜任一线教学工作；</w:t>
      </w:r>
    </w:p>
    <w:p>
      <w:pPr>
        <w:widowControl/>
        <w:numPr>
          <w:ilvl w:val="0"/>
          <w:numId w:val="1"/>
        </w:numPr>
        <w:jc w:val="left"/>
        <w:rPr>
          <w:rFonts w:ascii="仿宋" w:hAnsi="仿宋" w:eastAsia="仿宋" w:cs="仿宋_GB2312"/>
          <w:kern w:val="0"/>
          <w:sz w:val="24"/>
        </w:rPr>
      </w:pPr>
      <w:r>
        <w:rPr>
          <w:rFonts w:hint="eastAsia" w:ascii="仿宋" w:hAnsi="仿宋" w:eastAsia="仿宋" w:cs="仿宋_GB2312"/>
          <w:kern w:val="0"/>
          <w:sz w:val="24"/>
        </w:rPr>
        <w:t>身体健康，积极向上，品行端正，有强烈的事业心和责任感。</w:t>
      </w:r>
    </w:p>
    <w:p>
      <w:pPr>
        <w:widowControl/>
        <w:numPr>
          <w:ilvl w:val="0"/>
          <w:numId w:val="0"/>
        </w:numPr>
        <w:jc w:val="left"/>
        <w:rPr>
          <w:rFonts w:ascii="仿宋" w:hAnsi="仿宋" w:eastAsia="仿宋" w:cs="仿宋_GB2312"/>
          <w:kern w:val="0"/>
          <w:sz w:val="24"/>
        </w:rPr>
      </w:pPr>
    </w:p>
    <w:p>
      <w:pPr>
        <w:widowControl/>
        <w:numPr>
          <w:ilvl w:val="0"/>
          <w:numId w:val="2"/>
        </w:numPr>
        <w:jc w:val="left"/>
        <w:rPr>
          <w:rFonts w:hint="eastAsia" w:ascii="仿宋" w:hAnsi="仿宋" w:eastAsia="仿宋" w:cs="仿宋_GB2312"/>
          <w:b/>
          <w:bCs/>
          <w:kern w:val="0"/>
          <w:sz w:val="24"/>
        </w:rPr>
      </w:pPr>
      <w:r>
        <w:rPr>
          <w:rFonts w:hint="eastAsia" w:ascii="仿宋" w:hAnsi="仿宋" w:eastAsia="仿宋" w:cs="仿宋_GB2312"/>
          <w:b/>
          <w:bCs/>
          <w:kern w:val="0"/>
          <w:sz w:val="24"/>
        </w:rPr>
        <w:t>任教专业及专业要求</w:t>
      </w:r>
    </w:p>
    <w:p>
      <w:pPr>
        <w:widowControl/>
        <w:numPr>
          <w:ilvl w:val="0"/>
          <w:numId w:val="0"/>
        </w:numPr>
        <w:jc w:val="left"/>
        <w:rPr>
          <w:rFonts w:hint="eastAsia" w:ascii="仿宋" w:hAnsi="仿宋" w:eastAsia="仿宋" w:cs="仿宋_GB2312"/>
          <w:b/>
          <w:bCs/>
          <w:kern w:val="0"/>
          <w:sz w:val="24"/>
        </w:rPr>
      </w:pPr>
    </w:p>
    <w:tbl>
      <w:tblPr>
        <w:tblStyle w:val="11"/>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80"/>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2180" w:type="dxa"/>
            <w:shd w:val="clear" w:color="auto" w:fill="D7D7D7" w:themeFill="background1" w:themeFillShade="D8"/>
            <w:noWrap w:val="0"/>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任教专业</w:t>
            </w:r>
          </w:p>
        </w:tc>
        <w:tc>
          <w:tcPr>
            <w:tcW w:w="6619" w:type="dxa"/>
            <w:shd w:val="clear" w:color="auto" w:fill="D7D7D7" w:themeFill="background1" w:themeFillShade="D8"/>
            <w:noWrap w:val="0"/>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noWrap w:val="0"/>
            <w:vAlign w:val="center"/>
          </w:tcPr>
          <w:p>
            <w:pPr>
              <w:numPr>
                <w:ilvl w:val="0"/>
                <w:numId w:val="3"/>
              </w:numPr>
              <w:jc w:val="both"/>
              <w:rPr>
                <w:rFonts w:hint="eastAsia" w:ascii="仿宋" w:hAnsi="仿宋" w:eastAsia="仿宋" w:cs="宋体"/>
                <w:color w:val="000000"/>
                <w:kern w:val="0"/>
                <w:sz w:val="24"/>
              </w:rPr>
            </w:pPr>
          </w:p>
        </w:tc>
        <w:tc>
          <w:tcPr>
            <w:tcW w:w="2180" w:type="dxa"/>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电子信息工程</w:t>
            </w:r>
          </w:p>
        </w:tc>
        <w:tc>
          <w:tcPr>
            <w:tcW w:w="6619" w:type="dxa"/>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集成电路工程、电子与通信工程、电路与系统、电子信息工程等相关专业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numPr>
                <w:ilvl w:val="0"/>
                <w:numId w:val="3"/>
              </w:numPr>
              <w:jc w:val="both"/>
              <w:rPr>
                <w:rFonts w:hint="eastAsia" w:ascii="仿宋" w:hAnsi="仿宋" w:eastAsia="仿宋" w:cs="宋体"/>
                <w:color w:val="000000"/>
                <w:kern w:val="0"/>
                <w:sz w:val="24"/>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通信工程</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信息与通信系统、信号与信息处理、射频与微波技术等相关专业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noWrap w:val="0"/>
            <w:vAlign w:val="center"/>
          </w:tcPr>
          <w:p>
            <w:pPr>
              <w:numPr>
                <w:ilvl w:val="0"/>
                <w:numId w:val="3"/>
              </w:numPr>
              <w:jc w:val="both"/>
              <w:rPr>
                <w:rFonts w:hint="eastAsia" w:ascii="仿宋" w:hAnsi="仿宋" w:eastAsia="仿宋" w:cs="宋体"/>
                <w:color w:val="000000"/>
                <w:kern w:val="0"/>
                <w:sz w:val="24"/>
              </w:rPr>
            </w:pPr>
          </w:p>
        </w:tc>
        <w:tc>
          <w:tcPr>
            <w:tcW w:w="2180" w:type="dxa"/>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物联网工程</w:t>
            </w:r>
          </w:p>
        </w:tc>
        <w:tc>
          <w:tcPr>
            <w:tcW w:w="6619" w:type="dxa"/>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通信与信息系统、物联网工程，大数据处理等相关专业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numPr>
                <w:ilvl w:val="0"/>
                <w:numId w:val="3"/>
              </w:numPr>
              <w:jc w:val="both"/>
              <w:rPr>
                <w:rFonts w:hint="eastAsia" w:ascii="仿宋" w:hAnsi="仿宋" w:eastAsia="仿宋" w:cs="宋体"/>
                <w:color w:val="000000"/>
                <w:kern w:val="0"/>
                <w:sz w:val="24"/>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计算机科学与技术</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计算机科学与技术、计算机应用技术、大数据、人工智能</w:t>
            </w:r>
            <w:r>
              <w:rPr>
                <w:rFonts w:hint="eastAsia" w:ascii="仿宋" w:hAnsi="仿宋" w:eastAsia="仿宋" w:cs="宋体"/>
                <w:color w:val="000000"/>
                <w:kern w:val="0"/>
                <w:sz w:val="24"/>
                <w:lang w:val="en-US" w:eastAsia="zh-CN"/>
              </w:rPr>
              <w:t>等</w:t>
            </w:r>
            <w:r>
              <w:rPr>
                <w:rFonts w:hint="eastAsia" w:ascii="仿宋" w:hAnsi="仿宋" w:eastAsia="仿宋" w:cs="宋体"/>
                <w:color w:val="000000"/>
                <w:kern w:val="0"/>
                <w:sz w:val="24"/>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noWrap w:val="0"/>
            <w:vAlign w:val="center"/>
          </w:tcPr>
          <w:p>
            <w:pPr>
              <w:widowControl/>
              <w:numPr>
                <w:ilvl w:val="0"/>
                <w:numId w:val="3"/>
              </w:numPr>
              <w:jc w:val="both"/>
              <w:rPr>
                <w:rFonts w:hint="eastAsia" w:ascii="仿宋" w:hAnsi="仿宋" w:eastAsia="仿宋" w:cs="宋体"/>
                <w:color w:val="000000"/>
                <w:kern w:val="0"/>
                <w:sz w:val="24"/>
              </w:rPr>
            </w:pPr>
          </w:p>
        </w:tc>
        <w:tc>
          <w:tcPr>
            <w:tcW w:w="2180" w:type="dxa"/>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软件工程</w:t>
            </w:r>
          </w:p>
        </w:tc>
        <w:tc>
          <w:tcPr>
            <w:tcW w:w="6619" w:type="dxa"/>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软件工程、计算机科学与技术、计算机应用技术、大数据相关专业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hint="eastAsia" w:ascii="仿宋" w:hAnsi="仿宋" w:eastAsia="仿宋" w:cs="宋体"/>
                <w:color w:val="000000"/>
                <w:kern w:val="0"/>
                <w:sz w:val="24"/>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智能科学与技术</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模式识别与智能系统、智能科学与技术、计算机应用技术等相关专业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noWrap w:val="0"/>
            <w:vAlign w:val="center"/>
          </w:tcPr>
          <w:p>
            <w:pPr>
              <w:widowControl/>
              <w:numPr>
                <w:ilvl w:val="0"/>
                <w:numId w:val="3"/>
              </w:numPr>
              <w:jc w:val="both"/>
              <w:rPr>
                <w:rFonts w:hint="eastAsia" w:ascii="仿宋" w:hAnsi="仿宋" w:eastAsia="仿宋" w:cs="宋体"/>
                <w:color w:val="000000"/>
                <w:kern w:val="0"/>
                <w:sz w:val="24"/>
              </w:rPr>
            </w:pPr>
          </w:p>
        </w:tc>
        <w:tc>
          <w:tcPr>
            <w:tcW w:w="2180" w:type="dxa"/>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数学与应用数学</w:t>
            </w:r>
          </w:p>
        </w:tc>
        <w:tc>
          <w:tcPr>
            <w:tcW w:w="6619" w:type="dxa"/>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基础数学、应用数学、统计学、计算数学等相关专业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hint="eastAsia" w:ascii="仿宋" w:hAnsi="仿宋" w:eastAsia="仿宋" w:cs="宋体"/>
                <w:color w:val="000000"/>
                <w:kern w:val="0"/>
                <w:sz w:val="24"/>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工程造价</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工程造价相关专业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noWrap w:val="0"/>
            <w:vAlign w:val="center"/>
          </w:tcPr>
          <w:p>
            <w:pPr>
              <w:widowControl/>
              <w:numPr>
                <w:ilvl w:val="0"/>
                <w:numId w:val="3"/>
              </w:numPr>
              <w:jc w:val="both"/>
              <w:rPr>
                <w:rFonts w:ascii="仿宋" w:hAnsi="仿宋" w:eastAsia="仿宋" w:cs="宋体"/>
                <w:color w:val="000000"/>
                <w:kern w:val="0"/>
                <w:sz w:val="24"/>
              </w:rPr>
            </w:pPr>
          </w:p>
        </w:tc>
        <w:tc>
          <w:tcPr>
            <w:tcW w:w="2180" w:type="dxa"/>
            <w:noWrap w:val="0"/>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工程管理</w:t>
            </w:r>
          </w:p>
        </w:tc>
        <w:tc>
          <w:tcPr>
            <w:tcW w:w="6619" w:type="dxa"/>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工程管理相关专业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ascii="仿宋" w:hAnsi="仿宋" w:eastAsia="仿宋" w:cs="宋体"/>
                <w:color w:val="000000"/>
                <w:kern w:val="0"/>
                <w:sz w:val="24"/>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土木工程</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土木工程、岩土工程、结构工程、桥梁与隧道工程等相关专业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auto"/>
            <w:noWrap w:val="0"/>
            <w:vAlign w:val="center"/>
          </w:tcPr>
          <w:p>
            <w:pPr>
              <w:widowControl/>
              <w:numPr>
                <w:ilvl w:val="0"/>
                <w:numId w:val="3"/>
              </w:numPr>
              <w:jc w:val="both"/>
              <w:rPr>
                <w:rFonts w:hint="eastAsia" w:ascii="仿宋" w:hAnsi="仿宋" w:eastAsia="仿宋" w:cs="宋体"/>
                <w:color w:val="000000"/>
                <w:kern w:val="0"/>
                <w:sz w:val="24"/>
              </w:rPr>
            </w:pPr>
          </w:p>
        </w:tc>
        <w:tc>
          <w:tcPr>
            <w:tcW w:w="2180" w:type="dxa"/>
            <w:shd w:val="clear" w:color="auto" w:fill="auto"/>
            <w:noWrap/>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建筑电气与智能化</w:t>
            </w:r>
          </w:p>
        </w:tc>
        <w:tc>
          <w:tcPr>
            <w:tcW w:w="6619" w:type="dxa"/>
            <w:shd w:val="clear" w:color="auto" w:fill="auto"/>
            <w:noWrap w:val="0"/>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建筑环境与设备、电气工程、电力系统及其自动化等相关专业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ascii="仿宋" w:hAnsi="仿宋" w:eastAsia="仿宋" w:cs="宋体"/>
                <w:color w:val="000000"/>
                <w:kern w:val="0"/>
                <w:sz w:val="24"/>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广告学</w:t>
            </w:r>
          </w:p>
        </w:tc>
        <w:tc>
          <w:tcPr>
            <w:tcW w:w="6619" w:type="dxa"/>
            <w:shd w:val="clear" w:color="auto" w:fill="D7D7D7" w:themeFill="background1" w:themeFillShade="D8"/>
            <w:noWrap w:val="0"/>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广告学等相关专业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noWrap w:val="0"/>
            <w:vAlign w:val="center"/>
          </w:tcPr>
          <w:p>
            <w:pPr>
              <w:widowControl/>
              <w:numPr>
                <w:ilvl w:val="0"/>
                <w:numId w:val="3"/>
              </w:numPr>
              <w:jc w:val="both"/>
              <w:rPr>
                <w:rFonts w:ascii="仿宋" w:hAnsi="仿宋" w:eastAsia="仿宋" w:cs="宋体"/>
                <w:color w:val="000000"/>
                <w:kern w:val="0"/>
                <w:sz w:val="24"/>
              </w:rPr>
            </w:pPr>
          </w:p>
        </w:tc>
        <w:tc>
          <w:tcPr>
            <w:tcW w:w="2180" w:type="dxa"/>
            <w:noWrap w:val="0"/>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auto"/>
                <w:kern w:val="0"/>
                <w:sz w:val="24"/>
                <w:lang w:val="en-US" w:eastAsia="zh-CN"/>
              </w:rPr>
              <w:t>视觉传达设计</w:t>
            </w:r>
          </w:p>
        </w:tc>
        <w:tc>
          <w:tcPr>
            <w:tcW w:w="6619" w:type="dxa"/>
            <w:noWrap w:val="0"/>
            <w:vAlign w:val="center"/>
          </w:tcPr>
          <w:p>
            <w:pPr>
              <w:widowControl/>
              <w:jc w:val="left"/>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视觉传达设计相关专业，熟悉信息图形化设计、数字媒体综合设计、摄影摄像创作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ascii="仿宋" w:hAnsi="仿宋" w:eastAsia="仿宋" w:cs="宋体"/>
                <w:color w:val="000000"/>
                <w:kern w:val="0"/>
                <w:sz w:val="24"/>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网络与新媒体</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新闻学、传播学等相关专业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noWrap w:val="0"/>
            <w:vAlign w:val="center"/>
          </w:tcPr>
          <w:p>
            <w:pPr>
              <w:widowControl/>
              <w:numPr>
                <w:ilvl w:val="0"/>
                <w:numId w:val="3"/>
              </w:numPr>
              <w:jc w:val="both"/>
              <w:rPr>
                <w:rFonts w:ascii="仿宋" w:hAnsi="仿宋" w:eastAsia="仿宋" w:cs="宋体"/>
                <w:color w:val="000000"/>
                <w:kern w:val="0"/>
                <w:sz w:val="24"/>
              </w:rPr>
            </w:pPr>
          </w:p>
        </w:tc>
        <w:tc>
          <w:tcPr>
            <w:tcW w:w="2180" w:type="dxa"/>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生物技术</w:t>
            </w:r>
          </w:p>
        </w:tc>
        <w:tc>
          <w:tcPr>
            <w:tcW w:w="6619" w:type="dxa"/>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细胞生物学、遗传学等相关专业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ascii="仿宋" w:hAnsi="仿宋" w:eastAsia="仿宋" w:cs="宋体"/>
                <w:color w:val="000000"/>
                <w:kern w:val="0"/>
                <w:sz w:val="22"/>
                <w:szCs w:val="22"/>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投资学</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投资学、金融学等相关专业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auto"/>
            <w:noWrap w:val="0"/>
            <w:vAlign w:val="center"/>
          </w:tcPr>
          <w:p>
            <w:pPr>
              <w:widowControl/>
              <w:numPr>
                <w:ilvl w:val="0"/>
                <w:numId w:val="3"/>
              </w:numPr>
              <w:jc w:val="both"/>
              <w:rPr>
                <w:rFonts w:ascii="仿宋" w:hAnsi="仿宋" w:eastAsia="仿宋" w:cs="宋体"/>
                <w:color w:val="000000"/>
                <w:kern w:val="0"/>
                <w:sz w:val="22"/>
                <w:szCs w:val="22"/>
              </w:rPr>
            </w:pPr>
          </w:p>
        </w:tc>
        <w:tc>
          <w:tcPr>
            <w:tcW w:w="2180" w:type="dxa"/>
            <w:shd w:val="clear" w:color="auto" w:fill="auto"/>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财务</w:t>
            </w:r>
            <w:r>
              <w:rPr>
                <w:rFonts w:ascii="仿宋" w:hAnsi="仿宋" w:eastAsia="仿宋" w:cs="宋体"/>
                <w:color w:val="000000"/>
                <w:kern w:val="0"/>
                <w:sz w:val="24"/>
                <w:szCs w:val="24"/>
              </w:rPr>
              <w:t>管理</w:t>
            </w:r>
          </w:p>
        </w:tc>
        <w:tc>
          <w:tcPr>
            <w:tcW w:w="6619" w:type="dxa"/>
            <w:shd w:val="clear" w:color="auto" w:fill="auto"/>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财务学</w:t>
            </w:r>
            <w:r>
              <w:rPr>
                <w:rFonts w:ascii="仿宋" w:hAnsi="仿宋" w:eastAsia="仿宋" w:cs="宋体"/>
                <w:color w:val="000000"/>
                <w:kern w:val="0"/>
                <w:sz w:val="24"/>
                <w:szCs w:val="24"/>
              </w:rPr>
              <w:t>、会计学等相关专业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ascii="仿宋" w:hAnsi="仿宋" w:eastAsia="仿宋" w:cs="宋体"/>
                <w:color w:val="000000"/>
                <w:kern w:val="0"/>
                <w:sz w:val="22"/>
                <w:szCs w:val="22"/>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审计学</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审计学、会计学等</w:t>
            </w:r>
            <w:r>
              <w:rPr>
                <w:rFonts w:ascii="仿宋" w:hAnsi="仿宋" w:eastAsia="仿宋" w:cs="宋体"/>
                <w:color w:val="000000"/>
                <w:kern w:val="0"/>
                <w:sz w:val="24"/>
                <w:szCs w:val="24"/>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auto"/>
            <w:noWrap w:val="0"/>
            <w:vAlign w:val="center"/>
          </w:tcPr>
          <w:p>
            <w:pPr>
              <w:widowControl/>
              <w:numPr>
                <w:ilvl w:val="0"/>
                <w:numId w:val="3"/>
              </w:numPr>
              <w:jc w:val="both"/>
              <w:rPr>
                <w:rFonts w:ascii="仿宋" w:hAnsi="仿宋" w:eastAsia="仿宋" w:cs="宋体"/>
                <w:color w:val="000000"/>
                <w:kern w:val="0"/>
                <w:sz w:val="22"/>
                <w:szCs w:val="22"/>
              </w:rPr>
            </w:pPr>
          </w:p>
        </w:tc>
        <w:tc>
          <w:tcPr>
            <w:tcW w:w="2180" w:type="dxa"/>
            <w:shd w:val="clear" w:color="auto" w:fill="auto"/>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物流管理</w:t>
            </w:r>
          </w:p>
        </w:tc>
        <w:tc>
          <w:tcPr>
            <w:tcW w:w="6619" w:type="dxa"/>
            <w:shd w:val="clear" w:color="auto" w:fill="auto"/>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物流工程、物流管理等相关专业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widowControl/>
              <w:numPr>
                <w:ilvl w:val="0"/>
                <w:numId w:val="3"/>
              </w:numPr>
              <w:jc w:val="both"/>
              <w:rPr>
                <w:rFonts w:ascii="仿宋" w:hAnsi="仿宋" w:eastAsia="仿宋" w:cs="宋体"/>
                <w:color w:val="000000"/>
                <w:kern w:val="0"/>
                <w:sz w:val="22"/>
                <w:szCs w:val="22"/>
              </w:rPr>
            </w:pP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电子商务</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电子商务、信息管理与信息系统等相关专业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auto"/>
            <w:noWrap w:val="0"/>
            <w:vAlign w:val="center"/>
          </w:tcPr>
          <w:p>
            <w:pPr>
              <w:widowControl/>
              <w:numPr>
                <w:ilvl w:val="0"/>
                <w:numId w:val="3"/>
              </w:numPr>
              <w:jc w:val="both"/>
              <w:rPr>
                <w:rFonts w:ascii="仿宋" w:hAnsi="仿宋" w:eastAsia="仿宋" w:cs="宋体"/>
                <w:color w:val="000000"/>
                <w:kern w:val="0"/>
                <w:sz w:val="22"/>
                <w:szCs w:val="22"/>
              </w:rPr>
            </w:pPr>
          </w:p>
        </w:tc>
        <w:tc>
          <w:tcPr>
            <w:tcW w:w="2180" w:type="dxa"/>
            <w:shd w:val="clear" w:color="auto" w:fill="auto"/>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护理学</w:t>
            </w:r>
          </w:p>
        </w:tc>
        <w:tc>
          <w:tcPr>
            <w:tcW w:w="6619" w:type="dxa"/>
            <w:shd w:val="clear" w:color="auto" w:fill="auto"/>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护理学</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基础医学、临床医学等相关专业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D7D7D7" w:themeFill="background1" w:themeFillShade="D8"/>
            <w:noWrap w:val="0"/>
            <w:vAlign w:val="center"/>
          </w:tcPr>
          <w:p>
            <w:pPr>
              <w:numPr>
                <w:ilvl w:val="0"/>
                <w:numId w:val="3"/>
              </w:numPr>
              <w:jc w:val="both"/>
              <w:rPr>
                <w:rFonts w:ascii="仿宋" w:hAnsi="仿宋" w:eastAsia="仿宋" w:cs="宋体"/>
                <w:color w:val="000000"/>
                <w:kern w:val="0"/>
                <w:sz w:val="22"/>
                <w:szCs w:val="22"/>
              </w:rPr>
            </w:pPr>
            <w:r>
              <w:rPr>
                <w:rFonts w:hint="eastAsia" w:ascii="仿宋" w:hAnsi="仿宋" w:eastAsia="仿宋" w:cs="宋体"/>
                <w:color w:val="000000"/>
                <w:kern w:val="0"/>
                <w:sz w:val="22"/>
                <w:szCs w:val="22"/>
                <w:lang w:eastAsia="zh-CN"/>
              </w:rPr>
              <w:t xml:space="preserve"> </w:t>
            </w:r>
            <w:r>
              <w:rPr>
                <w:rFonts w:hint="eastAsia" w:ascii="仿宋" w:hAnsi="仿宋" w:eastAsia="仿宋" w:cs="宋体"/>
                <w:color w:val="000000"/>
                <w:kern w:val="0"/>
                <w:sz w:val="22"/>
                <w:szCs w:val="22"/>
                <w:lang w:val="en-US" w:eastAsia="zh-CN"/>
              </w:rPr>
              <w:t xml:space="preserve">  </w:t>
            </w:r>
          </w:p>
        </w:tc>
        <w:tc>
          <w:tcPr>
            <w:tcW w:w="2180" w:type="dxa"/>
            <w:shd w:val="clear" w:color="auto" w:fill="D7D7D7" w:themeFill="background1" w:themeFillShade="D8"/>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康复治疗学</w:t>
            </w:r>
          </w:p>
        </w:tc>
        <w:tc>
          <w:tcPr>
            <w:tcW w:w="6619" w:type="dxa"/>
            <w:shd w:val="clear" w:color="auto" w:fill="D7D7D7" w:themeFill="background1" w:themeFillShade="D8"/>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康复治疗学、基础医学、临床医学等相关专业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5" w:type="dxa"/>
            <w:shd w:val="clear" w:color="auto" w:fill="auto"/>
            <w:noWrap w:val="0"/>
            <w:vAlign w:val="center"/>
          </w:tcPr>
          <w:p>
            <w:pPr>
              <w:numPr>
                <w:ilvl w:val="0"/>
                <w:numId w:val="3"/>
              </w:numPr>
              <w:jc w:val="both"/>
              <w:rPr>
                <w:rFonts w:ascii="仿宋" w:hAnsi="仿宋" w:eastAsia="仿宋" w:cs="宋体"/>
                <w:color w:val="000000"/>
                <w:kern w:val="0"/>
                <w:sz w:val="22"/>
                <w:szCs w:val="22"/>
              </w:rPr>
            </w:pPr>
          </w:p>
        </w:tc>
        <w:tc>
          <w:tcPr>
            <w:tcW w:w="2180" w:type="dxa"/>
            <w:shd w:val="clear" w:color="auto" w:fill="auto"/>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健康服务与管理</w:t>
            </w:r>
          </w:p>
        </w:tc>
        <w:tc>
          <w:tcPr>
            <w:tcW w:w="6619" w:type="dxa"/>
            <w:shd w:val="clear" w:color="auto" w:fill="auto"/>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健康服务与管理</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预防医学类、公共卫生管理、基础医学、临床医学等相关专业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shd w:val="clear" w:color="auto" w:fill="D7D7D7" w:themeFill="background1" w:themeFillShade="D8"/>
            <w:noWrap w:val="0"/>
            <w:vAlign w:val="center"/>
          </w:tcPr>
          <w:p>
            <w:pPr>
              <w:numPr>
                <w:ilvl w:val="0"/>
                <w:numId w:val="3"/>
              </w:numPr>
              <w:jc w:val="both"/>
              <w:rPr>
                <w:rFonts w:ascii="仿宋" w:hAnsi="仿宋" w:eastAsia="仿宋" w:cs="宋体"/>
                <w:color w:val="000000"/>
                <w:kern w:val="0"/>
                <w:sz w:val="22"/>
                <w:szCs w:val="22"/>
              </w:rPr>
            </w:pPr>
          </w:p>
        </w:tc>
        <w:tc>
          <w:tcPr>
            <w:tcW w:w="218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思政</w:t>
            </w:r>
          </w:p>
        </w:tc>
        <w:tc>
          <w:tcPr>
            <w:tcW w:w="6619"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政治面貌为中共党员或中共预备党员，马克思主义基本原理、马克思主义发展史、马克思主义中国化研究、思想政治教育、中国近现代史基本问题研究、马克思主义哲学、科学社会主义、党史等相关专业</w:t>
            </w:r>
          </w:p>
        </w:tc>
      </w:tr>
    </w:tbl>
    <w:p>
      <w:pPr>
        <w:pStyle w:val="2"/>
        <w:numPr>
          <w:ilvl w:val="0"/>
          <w:numId w:val="0"/>
        </w:numPr>
        <w:spacing w:line="480" w:lineRule="auto"/>
        <w:rPr>
          <w:rFonts w:hint="eastAsia" w:ascii="宋体" w:hAnsi="宋体"/>
          <w:sz w:val="32"/>
          <w:szCs w:val="32"/>
          <w:shd w:val="clear" w:color="auto" w:fill="FFFFFF"/>
        </w:rPr>
      </w:pPr>
      <w:r>
        <w:rPr>
          <w:rFonts w:hint="eastAsia" w:ascii="宋体" w:hAnsi="宋体"/>
          <w:sz w:val="32"/>
          <w:szCs w:val="32"/>
          <w:shd w:val="clear" w:color="auto" w:fill="FFFFFF"/>
          <w:lang w:val="en-US" w:eastAsia="zh-CN"/>
        </w:rPr>
        <w:t>三、</w:t>
      </w:r>
      <w:r>
        <w:rPr>
          <w:rFonts w:hint="eastAsia" w:ascii="宋体" w:hAnsi="宋体"/>
          <w:sz w:val="32"/>
          <w:szCs w:val="32"/>
          <w:shd w:val="clear" w:color="auto" w:fill="FFFFFF"/>
        </w:rPr>
        <w:t>薪酬福利</w:t>
      </w:r>
    </w:p>
    <w:p>
      <w:pPr>
        <w:spacing w:line="400" w:lineRule="exact"/>
        <w:rPr>
          <w:rFonts w:hint="eastAsia" w:ascii="仿宋" w:hAnsi="仿宋" w:eastAsia="仿宋" w:cs="仿宋_GB2312"/>
          <w:kern w:val="0"/>
          <w:sz w:val="24"/>
        </w:rPr>
      </w:pPr>
      <w:r>
        <w:rPr>
          <w:rFonts w:hint="eastAsia" w:ascii="仿宋_GB2312" w:hAnsi="仿宋_GB2312" w:eastAsia="仿宋_GB2312" w:cs="仿宋_GB2312"/>
          <w:b/>
          <w:bCs/>
          <w:kern w:val="0"/>
          <w:sz w:val="24"/>
        </w:rPr>
        <w:t>灵活的</w:t>
      </w:r>
      <w:r>
        <w:rPr>
          <w:rFonts w:ascii="仿宋_GB2312" w:hAnsi="仿宋_GB2312" w:eastAsia="仿宋_GB2312" w:cs="仿宋_GB2312"/>
          <w:b/>
          <w:bCs/>
          <w:kern w:val="0"/>
          <w:sz w:val="24"/>
        </w:rPr>
        <w:t>薪酬体系</w:t>
      </w:r>
      <w:r>
        <w:rPr>
          <w:rFonts w:hint="eastAsia" w:ascii="仿宋_GB2312" w:hAnsi="仿宋_GB2312" w:eastAsia="仿宋_GB2312" w:cs="仿宋_GB2312"/>
          <w:b/>
          <w:bCs/>
          <w:kern w:val="0"/>
          <w:sz w:val="24"/>
        </w:rPr>
        <w:t>：</w:t>
      </w:r>
      <w:r>
        <w:rPr>
          <w:rFonts w:ascii="仿宋" w:hAnsi="仿宋" w:eastAsia="仿宋" w:cs="仿宋_GB2312"/>
          <w:kern w:val="0"/>
          <w:sz w:val="24"/>
        </w:rPr>
        <w:t>学校提供灵活的薪酬体系，</w:t>
      </w:r>
      <w:r>
        <w:rPr>
          <w:rFonts w:hint="eastAsia" w:ascii="仿宋" w:hAnsi="仿宋" w:eastAsia="仿宋" w:cs="仿宋_GB2312"/>
          <w:kern w:val="0"/>
          <w:sz w:val="24"/>
          <w:lang w:val="en-US" w:eastAsia="zh-CN"/>
        </w:rPr>
        <w:t>打破职称壁垒，</w:t>
      </w:r>
      <w:r>
        <w:rPr>
          <w:rFonts w:ascii="仿宋" w:hAnsi="仿宋" w:eastAsia="仿宋" w:cs="仿宋_GB2312"/>
          <w:kern w:val="0"/>
          <w:sz w:val="24"/>
        </w:rPr>
        <w:t>以对学校贡献及综合能力作为依据，达到相应级别要求即可享受相应待遇</w:t>
      </w:r>
      <w:r>
        <w:rPr>
          <w:rFonts w:hint="eastAsia" w:ascii="仿宋" w:hAnsi="仿宋" w:eastAsia="仿宋" w:cs="仿宋_GB2312"/>
          <w:kern w:val="0"/>
          <w:sz w:val="24"/>
        </w:rPr>
        <w:t>！</w:t>
      </w:r>
    </w:p>
    <w:p>
      <w:pPr>
        <w:spacing w:line="400" w:lineRule="exact"/>
        <w:rPr>
          <w:rFonts w:hint="default" w:ascii="仿宋" w:hAnsi="仿宋" w:eastAsia="仿宋" w:cs="仿宋_GB2312"/>
          <w:kern w:val="0"/>
          <w:sz w:val="24"/>
          <w:lang w:val="en-US" w:eastAsia="zh-CN"/>
        </w:rPr>
      </w:pPr>
      <w:r>
        <w:rPr>
          <w:rFonts w:hint="eastAsia" w:ascii="仿宋_GB2312" w:hAnsi="仿宋_GB2312" w:eastAsia="仿宋_GB2312" w:cs="仿宋_GB2312"/>
          <w:b/>
          <w:bCs/>
          <w:kern w:val="0"/>
          <w:sz w:val="24"/>
          <w:lang w:val="en-US" w:eastAsia="zh-CN"/>
        </w:rPr>
        <w:t>独特的双师模式：</w:t>
      </w:r>
      <w:r>
        <w:rPr>
          <w:rFonts w:hint="eastAsia" w:ascii="仿宋" w:hAnsi="仿宋" w:eastAsia="仿宋" w:cs="仿宋_GB2312"/>
          <w:kern w:val="0"/>
          <w:sz w:val="24"/>
          <w:lang w:val="en-US" w:eastAsia="zh-CN"/>
        </w:rPr>
        <w:t>依托应用型高校平台打造“双师双能型”教师培养模式，组建“讲师+工程师+技术股东”教学科研创新团队，参与专项研发项目，教学、技术两不误！</w:t>
      </w:r>
    </w:p>
    <w:p>
      <w:pPr>
        <w:spacing w:line="400" w:lineRule="exact"/>
        <w:rPr>
          <w:rFonts w:hint="eastAsia" w:ascii="仿宋" w:hAnsi="仿宋" w:eastAsia="仿宋" w:cs="仿宋_GB2312"/>
          <w:kern w:val="0"/>
          <w:sz w:val="24"/>
        </w:rPr>
      </w:pPr>
      <w:r>
        <w:rPr>
          <w:rFonts w:hint="eastAsia" w:ascii="仿宋_GB2312" w:hAnsi="仿宋_GB2312" w:eastAsia="仿宋_GB2312" w:cs="仿宋_GB2312"/>
          <w:b/>
          <w:bCs/>
          <w:kern w:val="0"/>
          <w:sz w:val="24"/>
        </w:rPr>
        <w:t>全面的福利保障：</w:t>
      </w:r>
      <w:r>
        <w:rPr>
          <w:rFonts w:hint="eastAsia" w:ascii="仿宋" w:hAnsi="仿宋" w:eastAsia="仿宋" w:cs="仿宋_GB2312"/>
          <w:kern w:val="0"/>
          <w:sz w:val="24"/>
        </w:rPr>
        <w:t>五险一金、节日津贴、生日礼、结婚礼金、亲属慰问金、用餐补贴、免费校车、教师公寓、健身房等！</w:t>
      </w:r>
    </w:p>
    <w:p>
      <w:pPr>
        <w:spacing w:line="400" w:lineRule="exact"/>
        <w:rPr>
          <w:rFonts w:hint="default" w:ascii="仿宋" w:hAnsi="仿宋" w:eastAsia="仿宋" w:cs="仿宋_GB2312"/>
          <w:kern w:val="0"/>
          <w:sz w:val="24"/>
          <w:lang w:val="en-US" w:eastAsia="zh-CN"/>
        </w:rPr>
      </w:pPr>
      <w:r>
        <w:rPr>
          <w:rFonts w:hint="eastAsia" w:ascii="仿宋_GB2312" w:hAnsi="仿宋_GB2312" w:eastAsia="仿宋_GB2312" w:cs="仿宋_GB2312"/>
          <w:b/>
          <w:bCs/>
          <w:kern w:val="0"/>
          <w:sz w:val="24"/>
        </w:rPr>
        <w:t>浓厚的学术氛围</w:t>
      </w:r>
      <w:r>
        <w:rPr>
          <w:rFonts w:hint="eastAsia" w:ascii="仿宋_GB2312" w:hAnsi="仿宋_GB2312" w:eastAsia="仿宋_GB2312" w:cs="仿宋_GB2312"/>
          <w:b/>
          <w:bCs/>
          <w:kern w:val="0"/>
          <w:sz w:val="24"/>
          <w:lang w:val="en-US" w:eastAsia="zh-CN"/>
        </w:rPr>
        <w:t xml:space="preserve">: </w:t>
      </w:r>
      <w:r>
        <w:rPr>
          <w:rFonts w:hint="eastAsia" w:ascii="仿宋" w:hAnsi="仿宋" w:eastAsia="仿宋" w:cs="仿宋_GB2312"/>
          <w:kern w:val="0"/>
          <w:sz w:val="24"/>
          <w:lang w:val="en-US" w:eastAsia="zh-CN"/>
        </w:rPr>
        <w:t>为教职工专设FIT紫竹林讲堂、为学生专设FIT博学讲坛，一起交流研讨，传道授业！</w:t>
      </w:r>
    </w:p>
    <w:p>
      <w:pPr>
        <w:spacing w:line="400" w:lineRule="exact"/>
        <w:rPr>
          <w:rFonts w:ascii="仿宋" w:hAnsi="仿宋" w:eastAsia="仿宋" w:cs="仿宋_GB2312"/>
          <w:kern w:val="0"/>
          <w:sz w:val="24"/>
        </w:rPr>
      </w:pPr>
      <w:r>
        <w:rPr>
          <w:rFonts w:hint="eastAsia" w:ascii="仿宋_GB2312" w:hAnsi="仿宋_GB2312" w:eastAsia="仿宋_GB2312" w:cs="仿宋_GB2312"/>
          <w:b/>
          <w:bCs/>
          <w:kern w:val="0"/>
          <w:sz w:val="24"/>
        </w:rPr>
        <w:t>轻松的办公</w:t>
      </w:r>
      <w:r>
        <w:rPr>
          <w:rFonts w:hint="eastAsia" w:ascii="仿宋_GB2312" w:hAnsi="仿宋_GB2312" w:eastAsia="仿宋_GB2312" w:cs="仿宋_GB2312"/>
          <w:b/>
          <w:bCs/>
          <w:kern w:val="0"/>
          <w:sz w:val="24"/>
          <w:lang w:val="en-US" w:eastAsia="zh-CN"/>
        </w:rPr>
        <w:t>环境</w:t>
      </w:r>
      <w:r>
        <w:rPr>
          <w:rFonts w:hint="eastAsia" w:ascii="仿宋_GB2312" w:hAnsi="仿宋_GB2312" w:eastAsia="仿宋_GB2312" w:cs="仿宋_GB2312"/>
          <w:b/>
          <w:bCs/>
          <w:kern w:val="0"/>
          <w:sz w:val="24"/>
        </w:rPr>
        <w:t>：</w:t>
      </w:r>
      <w:r>
        <w:rPr>
          <w:rFonts w:hint="eastAsia" w:ascii="仿宋" w:hAnsi="仿宋" w:eastAsia="仿宋" w:cs="仿宋_GB2312"/>
          <w:kern w:val="0"/>
          <w:sz w:val="24"/>
        </w:rPr>
        <w:t>学校组织丰富的文化体育活动，一起默契互动、尽情舒展，充分放松！</w:t>
      </w:r>
    </w:p>
    <w:p>
      <w:pPr>
        <w:spacing w:line="400" w:lineRule="exact"/>
        <w:rPr>
          <w:rFonts w:hint="eastAsia" w:ascii="仿宋" w:hAnsi="仿宋" w:eastAsia="仿宋" w:cs="仿宋_GB2312"/>
          <w:kern w:val="0"/>
          <w:sz w:val="24"/>
        </w:rPr>
      </w:pPr>
      <w:r>
        <w:rPr>
          <w:rFonts w:hint="eastAsia" w:ascii="仿宋_GB2312" w:hAnsi="仿宋_GB2312" w:eastAsia="仿宋_GB2312" w:cs="仿宋_GB2312"/>
          <w:b/>
          <w:bCs/>
          <w:kern w:val="0"/>
          <w:sz w:val="24"/>
        </w:rPr>
        <w:t>持续的继续教育：</w:t>
      </w:r>
      <w:r>
        <w:rPr>
          <w:rFonts w:hint="eastAsia" w:ascii="仿宋" w:hAnsi="仿宋" w:eastAsia="仿宋" w:cs="仿宋_GB2312"/>
          <w:kern w:val="0"/>
          <w:sz w:val="24"/>
        </w:rPr>
        <w:t>“吾生也有涯，而知也无涯”，全力支持您继续学习，与</w:t>
      </w:r>
      <w:r>
        <w:rPr>
          <w:rFonts w:hint="eastAsia" w:ascii="仿宋" w:hAnsi="仿宋" w:eastAsia="仿宋" w:cs="仿宋_GB2312"/>
          <w:kern w:val="0"/>
          <w:sz w:val="24"/>
          <w:lang w:val="en-US" w:eastAsia="zh-CN"/>
        </w:rPr>
        <w:t>学校</w:t>
      </w:r>
      <w:r>
        <w:rPr>
          <w:rFonts w:hint="eastAsia" w:ascii="仿宋" w:hAnsi="仿宋" w:eastAsia="仿宋" w:cs="仿宋_GB2312"/>
          <w:kern w:val="0"/>
          <w:sz w:val="24"/>
        </w:rPr>
        <w:t>共同成长、共创未来！</w:t>
      </w:r>
    </w:p>
    <w:p>
      <w:pPr>
        <w:rPr>
          <w:rFonts w:hint="eastAsia" w:ascii="仿宋" w:hAnsi="仿宋" w:eastAsia="仿宋" w:cs="仿宋_GB2312"/>
          <w:kern w:val="0"/>
          <w:sz w:val="24"/>
        </w:rPr>
      </w:pPr>
      <w:r>
        <w:rPr>
          <w:rFonts w:hint="eastAsia" w:ascii="仿宋_GB2312" w:hAnsi="仿宋_GB2312" w:eastAsia="仿宋_GB2312" w:cs="仿宋_GB2312"/>
          <w:b/>
          <w:bCs/>
          <w:kern w:val="0"/>
          <w:sz w:val="24"/>
        </w:rPr>
        <w:t>广阔的晋升空间：</w:t>
      </w:r>
      <w:r>
        <w:rPr>
          <w:rFonts w:hint="eastAsia" w:ascii="仿宋" w:hAnsi="仿宋" w:eastAsia="仿宋" w:cs="仿宋_GB2312"/>
          <w:kern w:val="0"/>
          <w:sz w:val="24"/>
        </w:rPr>
        <w:t>学校具备良好的发展趋势和优势，令您拥有一份令人尊重的事业和广阔的职业发展空间！</w:t>
      </w:r>
    </w:p>
    <w:p>
      <w:pPr>
        <w:rPr>
          <w:rFonts w:hint="eastAsia" w:ascii="仿宋" w:hAnsi="仿宋" w:eastAsia="仿宋" w:cs="仿宋_GB2312"/>
          <w:kern w:val="0"/>
          <w:sz w:val="24"/>
        </w:rPr>
      </w:pPr>
    </w:p>
    <w:p>
      <w:pPr>
        <w:spacing w:line="400" w:lineRule="exact"/>
        <w:rPr>
          <w:rFonts w:hint="eastAsia"/>
        </w:rPr>
      </w:pPr>
      <w:r>
        <w:rPr>
          <w:rFonts w:hint="eastAsia" w:ascii="仿宋" w:hAnsi="仿宋" w:eastAsia="仿宋" w:cs="仿宋_GB2312"/>
          <w:kern w:val="0"/>
          <w:sz w:val="24"/>
        </w:rPr>
        <w:t>为响应国家对新冠肺炎疫情期间应届毕业大学生的就业工作支持，对于符合条件的2</w:t>
      </w:r>
      <w:r>
        <w:rPr>
          <w:rFonts w:ascii="仿宋" w:hAnsi="仿宋" w:eastAsia="仿宋" w:cs="仿宋_GB2312"/>
          <w:kern w:val="0"/>
          <w:sz w:val="24"/>
        </w:rPr>
        <w:t>02</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届优秀硕士毕业生可享有额外3-5万元支持津贴！</w:t>
      </w:r>
      <w:r>
        <w:rPr>
          <w:rFonts w:ascii="仿宋" w:hAnsi="仿宋" w:eastAsia="仿宋" w:cs="仿宋_GB2312"/>
          <w:kern w:val="0"/>
          <w:sz w:val="24"/>
        </w:rPr>
        <w:t xml:space="preserve"> </w:t>
      </w:r>
      <w:r>
        <w:rPr>
          <w:rFonts w:ascii="仿宋" w:hAnsi="仿宋" w:eastAsia="仿宋" w:cs="仿宋_GB2312"/>
          <w:color w:val="FF0000"/>
          <w:kern w:val="0"/>
          <w:sz w:val="24"/>
        </w:rPr>
        <w:t xml:space="preserve"> </w:t>
      </w:r>
    </w:p>
    <w:p>
      <w:pPr>
        <w:rPr>
          <w:rFonts w:hint="eastAsia" w:ascii="仿宋" w:hAnsi="仿宋" w:eastAsia="仿宋" w:cs="仿宋_GB2312"/>
          <w:kern w:val="0"/>
          <w:sz w:val="24"/>
        </w:rPr>
      </w:pPr>
    </w:p>
    <w:p>
      <w:pPr>
        <w:pStyle w:val="2"/>
        <w:spacing w:line="480" w:lineRule="auto"/>
        <w:rPr>
          <w:rFonts w:ascii="宋体" w:hAnsi="宋体"/>
          <w:sz w:val="32"/>
          <w:szCs w:val="32"/>
          <w:shd w:val="clear" w:color="auto" w:fill="FFFFFF"/>
        </w:rPr>
      </w:pPr>
      <w:r>
        <w:rPr>
          <w:rFonts w:hint="eastAsia" w:ascii="宋体" w:hAnsi="宋体"/>
          <w:sz w:val="32"/>
          <w:szCs w:val="32"/>
          <w:shd w:val="clear" w:color="auto" w:fill="FFFFFF"/>
          <w:lang w:val="en-US" w:eastAsia="zh-CN"/>
        </w:rPr>
        <w:t>四</w:t>
      </w:r>
      <w:r>
        <w:rPr>
          <w:rFonts w:hint="eastAsia" w:ascii="宋体" w:hAnsi="宋体"/>
          <w:sz w:val="32"/>
          <w:szCs w:val="32"/>
          <w:shd w:val="clear" w:color="auto" w:fill="FFFFFF"/>
        </w:rPr>
        <w:t>、</w:t>
      </w:r>
      <w:r>
        <w:rPr>
          <w:rFonts w:ascii="宋体" w:hAnsi="宋体"/>
          <w:sz w:val="32"/>
          <w:szCs w:val="32"/>
          <w:shd w:val="clear" w:color="auto" w:fill="FFFFFF"/>
        </w:rPr>
        <w:t>应聘流程</w:t>
      </w:r>
    </w:p>
    <w:p>
      <w:pPr>
        <w:pStyle w:val="9"/>
        <w:numPr>
          <w:ilvl w:val="0"/>
          <w:numId w:val="4"/>
        </w:numPr>
        <w:spacing w:before="0" w:beforeAutospacing="0" w:after="0" w:afterAutospacing="0" w:line="400" w:lineRule="exact"/>
        <w:rPr>
          <w:rFonts w:ascii="仿宋" w:hAnsi="仿宋" w:eastAsia="仿宋" w:cs="仿宋_GB2312"/>
          <w:b/>
          <w:bCs/>
        </w:rPr>
      </w:pPr>
      <w:r>
        <w:rPr>
          <w:rFonts w:hint="eastAsia" w:ascii="仿宋" w:hAnsi="仿宋" w:eastAsia="仿宋" w:cs="仿宋_GB2312"/>
          <w:b/>
          <w:bCs/>
        </w:rPr>
        <w:t>简历投递</w:t>
      </w:r>
    </w:p>
    <w:p>
      <w:pPr>
        <w:pStyle w:val="9"/>
        <w:spacing w:before="0" w:beforeAutospacing="0" w:after="0" w:afterAutospacing="0" w:line="400" w:lineRule="exact"/>
        <w:ind w:firstLine="420"/>
        <w:rPr>
          <w:rFonts w:ascii="仿宋" w:hAnsi="仿宋" w:eastAsia="仿宋" w:cs="仿宋_GB2312"/>
        </w:rPr>
      </w:pPr>
      <w:r>
        <w:rPr>
          <w:rFonts w:hint="eastAsia" w:ascii="仿宋" w:hAnsi="仿宋" w:eastAsia="仿宋" w:cs="仿宋_GB2312"/>
        </w:rPr>
        <w:t>发邮件至</w:t>
      </w:r>
      <w:r>
        <w:rPr>
          <w:rFonts w:hint="eastAsia" w:ascii="仿宋" w:hAnsi="仿宋" w:eastAsia="仿宋" w:cs="仿宋_GB2312"/>
        </w:rPr>
        <w:fldChar w:fldCharType="begin"/>
      </w:r>
      <w:r>
        <w:rPr>
          <w:rFonts w:hint="eastAsia" w:ascii="仿宋" w:hAnsi="仿宋" w:eastAsia="仿宋" w:cs="仿宋_GB2312"/>
        </w:rPr>
        <w:instrText xml:space="preserve"> HYPERLINK "mailto:fzlghr@163.com" </w:instrText>
      </w:r>
      <w:r>
        <w:rPr>
          <w:rFonts w:hint="eastAsia" w:ascii="仿宋" w:hAnsi="仿宋" w:eastAsia="仿宋" w:cs="仿宋_GB2312"/>
        </w:rPr>
        <w:fldChar w:fldCharType="separate"/>
      </w:r>
      <w:r>
        <w:rPr>
          <w:rFonts w:hint="eastAsia" w:ascii="仿宋" w:hAnsi="仿宋" w:eastAsia="仿宋" w:cs="仿宋_GB2312"/>
        </w:rPr>
        <w:t>fzlghr@163.com</w:t>
      </w:r>
      <w:r>
        <w:rPr>
          <w:rFonts w:hint="eastAsia" w:ascii="仿宋" w:hAnsi="仿宋" w:eastAsia="仿宋" w:cs="仿宋_GB2312"/>
        </w:rPr>
        <w:fldChar w:fldCharType="end"/>
      </w:r>
      <w:r>
        <w:rPr>
          <w:rFonts w:ascii="仿宋" w:hAnsi="仿宋" w:eastAsia="仿宋" w:cs="仿宋_GB2312"/>
        </w:rPr>
        <w:t>(</w:t>
      </w:r>
      <w:r>
        <w:rPr>
          <w:rFonts w:hint="eastAsia" w:ascii="仿宋" w:hAnsi="仿宋" w:eastAsia="仿宋" w:cs="仿宋_GB2312"/>
        </w:rPr>
        <w:t>邮件主题及压缩文件名为姓名+学历+毕业院校+专业+岗位)，并提供以下材料：</w:t>
      </w:r>
    </w:p>
    <w:p>
      <w:pPr>
        <w:pStyle w:val="9"/>
        <w:spacing w:before="0" w:beforeAutospacing="0" w:after="0" w:afterAutospacing="0" w:line="400" w:lineRule="exact"/>
        <w:ind w:left="840"/>
        <w:rPr>
          <w:rFonts w:ascii="仿宋" w:hAnsi="仿宋" w:eastAsia="仿宋" w:cs="仿宋_GB2312"/>
        </w:rPr>
      </w:pPr>
      <w:r>
        <w:rPr>
          <w:rFonts w:hint="eastAsia" w:ascii="仿宋" w:hAnsi="仿宋" w:eastAsia="仿宋" w:cs="仿宋_GB2312"/>
        </w:rPr>
        <w:t>1.个人简历及《福州理工学院应聘登</w:t>
      </w:r>
      <w:bookmarkStart w:id="0" w:name="_Hlt17270974"/>
      <w:bookmarkStart w:id="1" w:name="_Hlt17270975"/>
      <w:r>
        <w:rPr>
          <w:rFonts w:hint="eastAsia" w:ascii="仿宋" w:hAnsi="仿宋" w:eastAsia="仿宋" w:cs="仿宋_GB2312"/>
        </w:rPr>
        <w:t>记</w:t>
      </w:r>
      <w:bookmarkEnd w:id="0"/>
      <w:bookmarkEnd w:id="1"/>
      <w:r>
        <w:rPr>
          <w:rFonts w:hint="eastAsia" w:ascii="仿宋" w:hAnsi="仿宋" w:eastAsia="仿宋" w:cs="仿宋_GB2312"/>
        </w:rPr>
        <w:t>表》</w:t>
      </w:r>
      <w:r>
        <w:rPr>
          <w:rFonts w:hint="eastAsia" w:ascii="仿宋" w:hAnsi="仿宋" w:eastAsia="仿宋" w:cs="仿宋_GB2312"/>
          <w:lang w:eastAsia="zh-CN"/>
        </w:rPr>
        <w:t>（</w:t>
      </w:r>
      <w:r>
        <w:rPr>
          <w:rFonts w:hint="eastAsia" w:ascii="仿宋" w:hAnsi="仿宋" w:eastAsia="仿宋" w:cs="仿宋_GB2312"/>
          <w:lang w:val="en-US" w:eastAsia="zh-CN"/>
        </w:rPr>
        <w:t>福州理工学院官网人事处下载</w:t>
      </w:r>
      <w:r>
        <w:rPr>
          <w:rFonts w:hint="eastAsia" w:ascii="仿宋" w:hAnsi="仿宋" w:eastAsia="仿宋" w:cs="仿宋_GB2312"/>
          <w:lang w:eastAsia="zh-CN"/>
        </w:rPr>
        <w:t>）</w:t>
      </w:r>
      <w:r>
        <w:rPr>
          <w:rFonts w:hint="eastAsia" w:ascii="仿宋" w:hAnsi="仿宋" w:eastAsia="仿宋" w:cs="仿宋_GB2312"/>
        </w:rPr>
        <w:t>；</w:t>
      </w:r>
    </w:p>
    <w:p>
      <w:pPr>
        <w:pStyle w:val="9"/>
        <w:spacing w:before="0" w:beforeAutospacing="0" w:after="0" w:afterAutospacing="0" w:line="400" w:lineRule="exact"/>
        <w:ind w:left="840"/>
        <w:rPr>
          <w:rFonts w:hint="eastAsia" w:ascii="仿宋" w:hAnsi="仿宋" w:eastAsia="仿宋" w:cs="仿宋_GB2312"/>
        </w:rPr>
      </w:pPr>
      <w:r>
        <w:rPr>
          <w:rFonts w:hint="eastAsia" w:ascii="仿宋" w:hAnsi="仿宋" w:eastAsia="仿宋" w:cs="仿宋_GB2312"/>
        </w:rPr>
        <w:t>2.本科起所有学历学位证书（</w:t>
      </w:r>
      <w:r>
        <w:rPr>
          <w:rFonts w:ascii="仿宋" w:hAnsi="仿宋" w:eastAsia="仿宋" w:cs="仿宋_GB2312"/>
        </w:rPr>
        <w:t>留学归国人员需提供教育部出具的学历认证文件</w:t>
      </w:r>
      <w:r>
        <w:rPr>
          <w:rFonts w:hint="eastAsia" w:ascii="仿宋" w:hAnsi="仿宋" w:eastAsia="仿宋" w:cs="仿宋_GB2312"/>
        </w:rPr>
        <w:t>）及学信网《教育部学历电子注册备案表》；</w:t>
      </w:r>
    </w:p>
    <w:p>
      <w:pPr>
        <w:pStyle w:val="9"/>
        <w:spacing w:before="0" w:beforeAutospacing="0" w:after="0" w:afterAutospacing="0" w:line="400" w:lineRule="exact"/>
        <w:ind w:left="840"/>
        <w:rPr>
          <w:rFonts w:ascii="仿宋" w:hAnsi="仿宋" w:eastAsia="仿宋" w:cs="仿宋_GB2312"/>
        </w:rPr>
      </w:pPr>
      <w:r>
        <w:rPr>
          <w:rFonts w:hint="eastAsia" w:ascii="仿宋" w:hAnsi="仿宋" w:eastAsia="仿宋" w:cs="仿宋_GB2312"/>
        </w:rPr>
        <w:t>3.身份证、专业技术职务证书、资格证书及获奖成果证书；</w:t>
      </w:r>
    </w:p>
    <w:p>
      <w:pPr>
        <w:pStyle w:val="9"/>
        <w:spacing w:before="0" w:beforeAutospacing="0" w:after="0" w:afterAutospacing="0" w:line="400" w:lineRule="exact"/>
        <w:ind w:left="840"/>
        <w:rPr>
          <w:rFonts w:hint="eastAsia" w:ascii="仿宋" w:hAnsi="仿宋" w:eastAsia="仿宋" w:cs="仿宋_GB2312"/>
          <w:lang w:eastAsia="zh-CN"/>
        </w:rPr>
      </w:pPr>
      <w:r>
        <w:rPr>
          <w:rFonts w:hint="eastAsia" w:ascii="仿宋" w:hAnsi="仿宋" w:eastAsia="仿宋" w:cs="仿宋_GB2312"/>
        </w:rPr>
        <w:t>4.应届生需提供成绩单</w:t>
      </w:r>
      <w:r>
        <w:rPr>
          <w:rFonts w:hint="eastAsia" w:ascii="仿宋" w:hAnsi="仿宋" w:eastAsia="仿宋" w:cs="仿宋_GB2312"/>
          <w:lang w:eastAsia="zh-CN"/>
        </w:rPr>
        <w:t>。</w:t>
      </w:r>
    </w:p>
    <w:p>
      <w:pPr>
        <w:pStyle w:val="9"/>
        <w:numPr>
          <w:ilvl w:val="0"/>
          <w:numId w:val="4"/>
        </w:numPr>
        <w:spacing w:before="0" w:beforeAutospacing="0" w:after="0" w:afterAutospacing="0" w:line="400" w:lineRule="exact"/>
        <w:rPr>
          <w:rFonts w:ascii="仿宋" w:hAnsi="仿宋" w:eastAsia="仿宋" w:cs="仿宋_GB2312"/>
          <w:b/>
          <w:bCs/>
        </w:rPr>
      </w:pPr>
      <w:r>
        <w:rPr>
          <w:rFonts w:hint="eastAsia" w:ascii="仿宋" w:hAnsi="仿宋" w:eastAsia="仿宋" w:cs="仿宋_GB2312"/>
          <w:b/>
          <w:bCs/>
        </w:rPr>
        <w:t>资格审查</w:t>
      </w:r>
    </w:p>
    <w:p>
      <w:pPr>
        <w:pStyle w:val="9"/>
        <w:numPr>
          <w:ilvl w:val="0"/>
          <w:numId w:val="4"/>
        </w:numPr>
        <w:spacing w:before="0" w:beforeAutospacing="0" w:after="0" w:afterAutospacing="0" w:line="400" w:lineRule="exact"/>
        <w:rPr>
          <w:rFonts w:ascii="仿宋" w:hAnsi="仿宋" w:eastAsia="仿宋" w:cs="仿宋_GB2312"/>
          <w:b/>
          <w:bCs/>
        </w:rPr>
      </w:pPr>
      <w:r>
        <w:rPr>
          <w:rFonts w:hint="eastAsia" w:ascii="仿宋" w:hAnsi="仿宋" w:eastAsia="仿宋" w:cs="仿宋_GB2312"/>
          <w:b/>
          <w:bCs/>
        </w:rPr>
        <w:t>面试考评</w:t>
      </w:r>
    </w:p>
    <w:p>
      <w:pPr>
        <w:pStyle w:val="9"/>
        <w:numPr>
          <w:ilvl w:val="0"/>
          <w:numId w:val="4"/>
        </w:numPr>
        <w:spacing w:before="0" w:beforeAutospacing="0" w:after="0" w:afterAutospacing="0" w:line="400" w:lineRule="exact"/>
        <w:rPr>
          <w:rFonts w:hint="eastAsia" w:ascii="仿宋" w:hAnsi="仿宋" w:eastAsia="仿宋" w:cs="仿宋_GB2312"/>
          <w:b/>
          <w:bCs/>
        </w:rPr>
      </w:pPr>
      <w:r>
        <w:rPr>
          <w:rFonts w:hint="eastAsia" w:ascii="仿宋" w:hAnsi="仿宋" w:eastAsia="仿宋" w:cs="仿宋_GB2312"/>
          <w:b/>
          <w:bCs/>
        </w:rPr>
        <w:t>组织评审</w:t>
      </w:r>
    </w:p>
    <w:p>
      <w:pPr>
        <w:pStyle w:val="9"/>
        <w:numPr>
          <w:ilvl w:val="0"/>
          <w:numId w:val="4"/>
        </w:numPr>
        <w:spacing w:before="0" w:beforeAutospacing="0" w:after="0" w:afterAutospacing="0" w:line="400" w:lineRule="exact"/>
        <w:rPr>
          <w:rFonts w:hint="eastAsia" w:ascii="仿宋" w:hAnsi="仿宋" w:eastAsia="仿宋" w:cs="仿宋_GB2312"/>
          <w:b/>
          <w:bCs/>
        </w:rPr>
      </w:pPr>
      <w:r>
        <w:rPr>
          <w:rFonts w:hint="eastAsia" w:ascii="仿宋" w:hAnsi="仿宋" w:eastAsia="仿宋" w:cs="仿宋_GB2312"/>
          <w:b/>
          <w:bCs/>
        </w:rPr>
        <w:t>确定人选</w:t>
      </w:r>
    </w:p>
    <w:p>
      <w:pPr>
        <w:pStyle w:val="9"/>
        <w:numPr>
          <w:ilvl w:val="0"/>
          <w:numId w:val="4"/>
        </w:numPr>
        <w:spacing w:before="0" w:beforeAutospacing="0" w:after="0" w:afterAutospacing="0" w:line="400" w:lineRule="exact"/>
        <w:rPr>
          <w:rFonts w:hint="eastAsia" w:ascii="仿宋" w:hAnsi="仿宋" w:eastAsia="仿宋" w:cs="仿宋_GB2312"/>
          <w:b/>
          <w:bCs/>
        </w:rPr>
      </w:pPr>
      <w:r>
        <w:rPr>
          <w:rFonts w:hint="eastAsia" w:ascii="仿宋" w:hAnsi="仿宋" w:eastAsia="仿宋" w:cs="仿宋_GB2312"/>
          <w:b/>
          <w:bCs/>
        </w:rPr>
        <w:t>安排体检</w:t>
      </w:r>
    </w:p>
    <w:p>
      <w:pPr>
        <w:pStyle w:val="9"/>
        <w:numPr>
          <w:ilvl w:val="0"/>
          <w:numId w:val="4"/>
        </w:numPr>
        <w:spacing w:before="0" w:beforeAutospacing="0" w:after="0" w:afterAutospacing="0" w:line="400" w:lineRule="exact"/>
        <w:rPr>
          <w:rFonts w:hint="eastAsia" w:ascii="仿宋" w:hAnsi="仿宋" w:eastAsia="仿宋" w:cs="仿宋_GB2312"/>
          <w:b/>
          <w:bCs/>
        </w:rPr>
      </w:pPr>
      <w:r>
        <w:rPr>
          <w:rFonts w:hint="eastAsia" w:ascii="仿宋" w:hAnsi="仿宋" w:eastAsia="仿宋" w:cs="仿宋_GB2312"/>
          <w:b/>
          <w:bCs/>
        </w:rPr>
        <w:t>签订合同</w:t>
      </w:r>
    </w:p>
    <w:p>
      <w:pPr>
        <w:pStyle w:val="9"/>
        <w:numPr>
          <w:ilvl w:val="0"/>
          <w:numId w:val="0"/>
        </w:numPr>
        <w:spacing w:before="0" w:beforeAutospacing="0" w:after="0" w:afterAutospacing="0" w:line="400" w:lineRule="exact"/>
        <w:ind w:left="420" w:leftChars="0"/>
        <w:rPr>
          <w:rFonts w:hint="eastAsia" w:ascii="仿宋" w:hAnsi="仿宋" w:eastAsia="仿宋" w:cs="仿宋_GB2312"/>
          <w:b/>
          <w:bCs/>
        </w:rPr>
      </w:pPr>
    </w:p>
    <w:p>
      <w:pPr>
        <w:pStyle w:val="9"/>
        <w:numPr>
          <w:ilvl w:val="0"/>
          <w:numId w:val="0"/>
        </w:numPr>
        <w:spacing w:before="0" w:beforeAutospacing="0" w:after="0" w:afterAutospacing="0" w:line="400" w:lineRule="exact"/>
        <w:ind w:left="420" w:leftChars="0"/>
        <w:rPr>
          <w:rFonts w:hint="eastAsia" w:ascii="仿宋" w:hAnsi="仿宋" w:eastAsia="仿宋" w:cs="仿宋_GB2312"/>
          <w:b/>
          <w:bCs/>
          <w:lang w:eastAsia="zh-CN"/>
        </w:rPr>
      </w:pPr>
      <w:r>
        <w:rPr>
          <w:rFonts w:hint="eastAsia" w:ascii="仿宋" w:hAnsi="仿宋" w:eastAsia="仿宋" w:cs="仿宋_GB2312"/>
        </w:rPr>
        <w:t>本次招聘报名截止202</w:t>
      </w:r>
      <w:r>
        <w:rPr>
          <w:rFonts w:hint="eastAsia" w:ascii="仿宋" w:hAnsi="仿宋" w:eastAsia="仿宋" w:cs="仿宋_GB2312"/>
          <w:lang w:val="en-US" w:eastAsia="zh-CN"/>
        </w:rPr>
        <w:t>3</w:t>
      </w:r>
      <w:r>
        <w:rPr>
          <w:rFonts w:hint="eastAsia" w:ascii="仿宋" w:hAnsi="仿宋" w:eastAsia="仿宋" w:cs="仿宋_GB2312"/>
        </w:rPr>
        <w:t>年</w:t>
      </w:r>
      <w:r>
        <w:rPr>
          <w:rFonts w:hint="eastAsia" w:ascii="仿宋" w:hAnsi="仿宋" w:eastAsia="仿宋" w:cs="仿宋_GB2312"/>
          <w:lang w:val="en-US" w:eastAsia="zh-CN"/>
        </w:rPr>
        <w:t>1</w:t>
      </w:r>
      <w:r>
        <w:rPr>
          <w:rFonts w:hint="eastAsia" w:ascii="仿宋" w:hAnsi="仿宋" w:eastAsia="仿宋" w:cs="仿宋_GB2312"/>
        </w:rPr>
        <w:t>月3</w:t>
      </w:r>
      <w:r>
        <w:rPr>
          <w:rFonts w:hint="eastAsia" w:ascii="仿宋" w:hAnsi="仿宋" w:eastAsia="仿宋" w:cs="仿宋_GB2312"/>
          <w:lang w:val="en-US" w:eastAsia="zh-CN"/>
        </w:rPr>
        <w:t>1</w:t>
      </w:r>
      <w:r>
        <w:rPr>
          <w:rFonts w:hint="eastAsia" w:ascii="仿宋" w:hAnsi="仿宋" w:eastAsia="仿宋" w:cs="仿宋_GB2312"/>
        </w:rPr>
        <w:t>日，视报名情况不定期组织面试，招满即止。</w:t>
      </w:r>
    </w:p>
    <w:p>
      <w:pPr>
        <w:pStyle w:val="2"/>
        <w:spacing w:line="480" w:lineRule="auto"/>
        <w:rPr>
          <w:rFonts w:ascii="宋体" w:hAnsi="宋体"/>
          <w:sz w:val="32"/>
          <w:szCs w:val="32"/>
          <w:shd w:val="clear" w:color="auto" w:fill="FFFFFF"/>
        </w:rPr>
      </w:pPr>
      <w:r>
        <w:rPr>
          <w:rFonts w:hint="eastAsia" w:ascii="宋体" w:hAnsi="宋体"/>
          <w:sz w:val="32"/>
          <w:szCs w:val="32"/>
          <w:shd w:val="clear" w:color="auto" w:fill="FFFFFF"/>
          <w:lang w:val="en-US" w:eastAsia="zh-CN"/>
        </w:rPr>
        <w:t>五</w:t>
      </w:r>
      <w:r>
        <w:rPr>
          <w:rFonts w:hint="eastAsia" w:ascii="宋体" w:hAnsi="宋体"/>
          <w:sz w:val="32"/>
          <w:szCs w:val="32"/>
          <w:shd w:val="clear" w:color="auto" w:fill="FFFFFF"/>
        </w:rPr>
        <w:t>、</w:t>
      </w:r>
      <w:r>
        <w:rPr>
          <w:rFonts w:ascii="宋体" w:hAnsi="宋体"/>
          <w:sz w:val="32"/>
          <w:szCs w:val="32"/>
          <w:shd w:val="clear" w:color="auto" w:fill="FFFFFF"/>
        </w:rPr>
        <w:t>联系方式</w:t>
      </w:r>
    </w:p>
    <w:p>
      <w:pPr>
        <w:pStyle w:val="9"/>
        <w:spacing w:before="0" w:beforeAutospacing="0" w:after="0" w:afterAutospacing="0" w:line="400" w:lineRule="exact"/>
        <w:ind w:firstLine="720" w:firstLineChars="300"/>
        <w:jc w:val="both"/>
        <w:rPr>
          <w:rFonts w:ascii="仿宋" w:hAnsi="仿宋" w:eastAsia="仿宋" w:cs="仿宋_GB2312"/>
        </w:rPr>
      </w:pPr>
      <w:r>
        <w:rPr>
          <w:rFonts w:hint="eastAsia" w:ascii="仿宋" w:hAnsi="仿宋" w:eastAsia="仿宋" w:cs="仿宋_GB2312"/>
          <w:lang w:val="en-US" w:eastAsia="zh-CN"/>
        </w:rPr>
        <w:t>联系</w:t>
      </w:r>
      <w:r>
        <w:rPr>
          <w:rFonts w:hint="eastAsia" w:ascii="仿宋" w:hAnsi="仿宋" w:eastAsia="仿宋" w:cs="仿宋_GB2312"/>
        </w:rPr>
        <w:t>邮箱：</w:t>
      </w:r>
      <w:bookmarkStart w:id="2" w:name="_Hlt530496716"/>
      <w:bookmarkStart w:id="3" w:name="_Hlt530496717"/>
      <w:r>
        <w:rPr>
          <w:rFonts w:hint="eastAsia" w:ascii="仿宋" w:hAnsi="仿宋" w:eastAsia="仿宋" w:cs="仿宋_GB2312"/>
        </w:rPr>
        <w:fldChar w:fldCharType="begin"/>
      </w:r>
      <w:r>
        <w:rPr>
          <w:rFonts w:hint="eastAsia" w:ascii="仿宋" w:hAnsi="仿宋" w:eastAsia="仿宋" w:cs="仿宋_GB2312"/>
        </w:rPr>
        <w:instrText xml:space="preserve"> HYPERLINK "mailto:fzlghr@163.com" </w:instrText>
      </w:r>
      <w:r>
        <w:rPr>
          <w:rFonts w:hint="eastAsia" w:ascii="仿宋" w:hAnsi="仿宋" w:eastAsia="仿宋" w:cs="仿宋_GB2312"/>
        </w:rPr>
        <w:fldChar w:fldCharType="separate"/>
      </w:r>
      <w:r>
        <w:rPr>
          <w:rFonts w:hint="eastAsia" w:ascii="仿宋" w:hAnsi="仿宋" w:eastAsia="仿宋" w:cs="仿宋_GB2312"/>
        </w:rPr>
        <w:t>fzlghr@163.com</w:t>
      </w:r>
      <w:r>
        <w:rPr>
          <w:rFonts w:hint="eastAsia" w:ascii="仿宋" w:hAnsi="仿宋" w:eastAsia="仿宋" w:cs="仿宋_GB2312"/>
        </w:rPr>
        <w:fldChar w:fldCharType="end"/>
      </w:r>
      <w:bookmarkEnd w:id="2"/>
      <w:bookmarkEnd w:id="3"/>
      <w:r>
        <w:rPr>
          <w:rFonts w:ascii="仿宋" w:hAnsi="仿宋" w:eastAsia="仿宋" w:cs="仿宋_GB2312"/>
        </w:rPr>
        <w:t xml:space="preserve"> </w:t>
      </w:r>
    </w:p>
    <w:p>
      <w:pPr>
        <w:pStyle w:val="9"/>
        <w:spacing w:before="0" w:beforeAutospacing="0" w:after="0" w:afterAutospacing="0" w:line="400" w:lineRule="exact"/>
        <w:ind w:firstLine="720" w:firstLineChars="300"/>
        <w:jc w:val="both"/>
        <w:rPr>
          <w:rFonts w:ascii="仿宋" w:hAnsi="仿宋" w:eastAsia="仿宋" w:cs="仿宋_GB2312"/>
        </w:rPr>
      </w:pPr>
      <w:r>
        <w:rPr>
          <w:rFonts w:hint="eastAsia" w:ascii="仿宋" w:hAnsi="仿宋" w:eastAsia="仿宋" w:cs="仿宋_GB2312"/>
        </w:rPr>
        <w:t>联系电话：0591-629900</w:t>
      </w:r>
      <w:r>
        <w:rPr>
          <w:rFonts w:ascii="仿宋" w:hAnsi="仿宋" w:eastAsia="仿宋" w:cs="仿宋_GB2312"/>
        </w:rPr>
        <w:t xml:space="preserve">15 </w:t>
      </w:r>
    </w:p>
    <w:p>
      <w:pPr>
        <w:pStyle w:val="9"/>
        <w:spacing w:before="0" w:beforeAutospacing="0" w:after="0" w:afterAutospacing="0" w:line="400" w:lineRule="exact"/>
        <w:ind w:firstLine="720" w:firstLineChars="300"/>
        <w:jc w:val="both"/>
        <w:rPr>
          <w:rFonts w:ascii="仿宋" w:hAnsi="仿宋" w:eastAsia="仿宋" w:cs="仿宋_GB2312"/>
        </w:rPr>
      </w:pPr>
      <w:r>
        <w:rPr>
          <w:rFonts w:hint="eastAsia" w:ascii="仿宋" w:hAnsi="仿宋" w:eastAsia="仿宋" w:cs="仿宋_GB2312"/>
        </w:rPr>
        <w:t>联系人：黄老师</w:t>
      </w:r>
    </w:p>
    <w:p>
      <w:pPr>
        <w:pStyle w:val="9"/>
        <w:spacing w:before="0" w:beforeAutospacing="0" w:after="0" w:afterAutospacing="0" w:line="400" w:lineRule="exact"/>
        <w:ind w:firstLine="720" w:firstLineChars="300"/>
        <w:rPr>
          <w:rFonts w:ascii="仿宋" w:hAnsi="仿宋" w:eastAsia="仿宋" w:cs="仿宋_GB2312"/>
        </w:rPr>
      </w:pPr>
      <w:r>
        <w:rPr>
          <w:rFonts w:hint="eastAsia" w:ascii="仿宋" w:hAnsi="仿宋" w:eastAsia="仿宋" w:cs="仿宋_GB2312"/>
        </w:rPr>
        <w:t>学院网址：www.fit.edu.cn</w:t>
      </w:r>
    </w:p>
    <w:p>
      <w:pPr>
        <w:pStyle w:val="9"/>
        <w:spacing w:before="0" w:beforeAutospacing="0" w:after="0" w:afterAutospacing="0" w:line="400" w:lineRule="exact"/>
        <w:ind w:firstLine="720" w:firstLineChars="300"/>
        <w:rPr>
          <w:rFonts w:ascii="仿宋" w:hAnsi="仿宋" w:eastAsia="仿宋" w:cs="仿宋_GB2312"/>
        </w:rPr>
      </w:pPr>
      <w:r>
        <w:rPr>
          <w:rFonts w:hint="eastAsia" w:ascii="仿宋" w:hAnsi="仿宋" w:eastAsia="仿宋" w:cs="仿宋_GB2312"/>
        </w:rPr>
        <w:t>学校地址：福建省福州市连江县西江滨大道</w:t>
      </w:r>
      <w:r>
        <w:rPr>
          <w:rFonts w:ascii="仿宋" w:hAnsi="仿宋" w:eastAsia="仿宋" w:cs="仿宋_GB2312"/>
        </w:rPr>
        <w:t>8</w:t>
      </w:r>
      <w:r>
        <w:rPr>
          <w:rFonts w:hint="eastAsia" w:ascii="仿宋" w:hAnsi="仿宋" w:eastAsia="仿宋" w:cs="仿宋_GB2312"/>
        </w:rPr>
        <w:t>号</w:t>
      </w:r>
    </w:p>
    <w:p>
      <w:pPr>
        <w:pStyle w:val="9"/>
        <w:spacing w:before="0" w:beforeAutospacing="0" w:after="0" w:afterAutospacing="0" w:line="400" w:lineRule="exact"/>
        <w:ind w:firstLine="720" w:firstLineChars="300"/>
        <w:rPr>
          <w:rFonts w:hint="eastAsia" w:ascii="仿宋" w:hAnsi="仿宋" w:eastAsia="仿宋" w:cs="仿宋_GB2312"/>
        </w:rPr>
      </w:pPr>
    </w:p>
    <w:p>
      <w:pPr>
        <w:pStyle w:val="36"/>
        <w:spacing w:line="360" w:lineRule="auto"/>
        <w:ind w:firstLine="361" w:firstLineChars="100"/>
        <w:jc w:val="center"/>
        <w:rPr>
          <w:rFonts w:ascii="楷体" w:hAnsi="楷体" w:eastAsia="楷体" w:cs="仿宋_GB2312"/>
          <w:b/>
          <w:bCs/>
          <w:sz w:val="36"/>
          <w:szCs w:val="36"/>
        </w:rPr>
      </w:pPr>
      <w:r>
        <w:rPr>
          <w:rFonts w:hint="eastAsia" w:ascii="楷体" w:hAnsi="楷体" w:eastAsia="楷体" w:cs="仿宋_GB2312"/>
          <w:b/>
          <w:bCs/>
          <w:sz w:val="36"/>
          <w:szCs w:val="36"/>
        </w:rPr>
        <w:t>赋君三尺讲台，愿桃李满天下</w:t>
      </w:r>
    </w:p>
    <w:p>
      <w:pPr>
        <w:pStyle w:val="36"/>
        <w:spacing w:line="360" w:lineRule="auto"/>
        <w:ind w:firstLine="361" w:firstLineChars="100"/>
        <w:jc w:val="center"/>
        <w:rPr>
          <w:rFonts w:hint="eastAsia" w:ascii="楷体" w:hAnsi="楷体" w:eastAsia="楷体" w:cs="仿宋_GB2312"/>
          <w:b/>
          <w:bCs/>
          <w:sz w:val="36"/>
          <w:szCs w:val="36"/>
        </w:rPr>
      </w:pPr>
    </w:p>
    <w:p>
      <w:pPr>
        <w:pStyle w:val="36"/>
        <w:ind w:firstLine="0"/>
        <w:jc w:val="center"/>
        <w:rPr>
          <w:rFonts w:hint="eastAsia" w:ascii="微软雅黑" w:hAnsi="微软雅黑" w:eastAsia="微软雅黑" w:cs="仿宋_GB2312"/>
        </w:rPr>
      </w:pPr>
      <w:r>
        <w:rPr>
          <w:rFonts w:ascii="微软雅黑" w:hAnsi="微软雅黑" w:eastAsia="微软雅黑"/>
        </w:rPr>
        <w:drawing>
          <wp:inline distT="0" distB="0" distL="114300" distR="114300">
            <wp:extent cx="1100455" cy="1166495"/>
            <wp:effectExtent l="0" t="0" r="4445" b="14605"/>
            <wp:docPr id="4" name="图片 1" descr="C:\Users\HRD\Desktop\图片3_副本.jpg图片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HRD\Desktop\图片3_副本.jpg图片3_副本"/>
                    <pic:cNvPicPr>
                      <a:picLocks noChangeAspect="1"/>
                    </pic:cNvPicPr>
                  </pic:nvPicPr>
                  <pic:blipFill>
                    <a:blip r:embed="rId7"/>
                    <a:stretch>
                      <a:fillRect/>
                    </a:stretch>
                  </pic:blipFill>
                  <pic:spPr>
                    <a:xfrm>
                      <a:off x="0" y="0"/>
                      <a:ext cx="1100455" cy="1166495"/>
                    </a:xfrm>
                    <a:prstGeom prst="rect">
                      <a:avLst/>
                    </a:prstGeom>
                    <a:noFill/>
                    <a:ln>
                      <a:noFill/>
                    </a:ln>
                  </pic:spPr>
                </pic:pic>
              </a:graphicData>
            </a:graphic>
          </wp:inline>
        </w:drawing>
      </w:r>
    </w:p>
    <w:sectPr>
      <w:headerReference r:id="rId3" w:type="default"/>
      <w:footerReference r:id="rId4" w:type="default"/>
      <w:pgSz w:w="11906" w:h="16838"/>
      <w:pgMar w:top="1099" w:right="1418" w:bottom="993" w:left="1418" w:header="284" w:footer="992" w:gutter="0"/>
      <w:pgBorders>
        <w:top w:val="none" w:sz="0" w:space="0"/>
        <w:left w:val="none" w:sz="0" w:space="0"/>
        <w:bottom w:val="none" w:sz="0" w:space="0"/>
        <w:right w:val="none" w:sz="0" w:space="0"/>
      </w:pgBorders>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543CD"/>
    <w:multiLevelType w:val="singleLevel"/>
    <w:tmpl w:val="D65543CD"/>
    <w:lvl w:ilvl="0" w:tentative="0">
      <w:start w:val="1"/>
      <w:numFmt w:val="decimal"/>
      <w:lvlText w:val="%1."/>
      <w:lvlJc w:val="left"/>
      <w:pPr>
        <w:tabs>
          <w:tab w:val="left" w:pos="312"/>
        </w:tabs>
      </w:pPr>
    </w:lvl>
  </w:abstractNum>
  <w:abstractNum w:abstractNumId="1">
    <w:nsid w:val="12672989"/>
    <w:multiLevelType w:val="multilevel"/>
    <w:tmpl w:val="12672989"/>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0A800D9"/>
    <w:multiLevelType w:val="multilevel"/>
    <w:tmpl w:val="50A800D9"/>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501444"/>
    <w:multiLevelType w:val="singleLevel"/>
    <w:tmpl w:val="5C501444"/>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MTQwNGJjZDdhZWJmNDY2ZWY3YTE5YTkzY2M4MTYifQ=="/>
  </w:docVars>
  <w:rsids>
    <w:rsidRoot w:val="00AA18B4"/>
    <w:rsid w:val="00001C4A"/>
    <w:rsid w:val="0000335D"/>
    <w:rsid w:val="0000350A"/>
    <w:rsid w:val="000075A2"/>
    <w:rsid w:val="0001158C"/>
    <w:rsid w:val="00012C60"/>
    <w:rsid w:val="00017643"/>
    <w:rsid w:val="00022AA3"/>
    <w:rsid w:val="000255A5"/>
    <w:rsid w:val="000305EE"/>
    <w:rsid w:val="00034E57"/>
    <w:rsid w:val="00047A0E"/>
    <w:rsid w:val="000570E6"/>
    <w:rsid w:val="000624C5"/>
    <w:rsid w:val="0007041A"/>
    <w:rsid w:val="000726FD"/>
    <w:rsid w:val="000748BE"/>
    <w:rsid w:val="00076556"/>
    <w:rsid w:val="000837C3"/>
    <w:rsid w:val="00085043"/>
    <w:rsid w:val="000860D4"/>
    <w:rsid w:val="00086644"/>
    <w:rsid w:val="000902D9"/>
    <w:rsid w:val="00090E40"/>
    <w:rsid w:val="000951FC"/>
    <w:rsid w:val="000963F4"/>
    <w:rsid w:val="00096539"/>
    <w:rsid w:val="000A01CF"/>
    <w:rsid w:val="000A0451"/>
    <w:rsid w:val="000A161D"/>
    <w:rsid w:val="000B2BB1"/>
    <w:rsid w:val="000B3F2E"/>
    <w:rsid w:val="000B3F82"/>
    <w:rsid w:val="000B47EC"/>
    <w:rsid w:val="000B543C"/>
    <w:rsid w:val="000B5864"/>
    <w:rsid w:val="000C062D"/>
    <w:rsid w:val="000C179E"/>
    <w:rsid w:val="000C1907"/>
    <w:rsid w:val="000C29ED"/>
    <w:rsid w:val="000C42C0"/>
    <w:rsid w:val="000C6589"/>
    <w:rsid w:val="000D1676"/>
    <w:rsid w:val="000D393D"/>
    <w:rsid w:val="000D5137"/>
    <w:rsid w:val="000D7B20"/>
    <w:rsid w:val="000E185C"/>
    <w:rsid w:val="000E356D"/>
    <w:rsid w:val="000E77DD"/>
    <w:rsid w:val="000F135B"/>
    <w:rsid w:val="000F2C18"/>
    <w:rsid w:val="000F30ED"/>
    <w:rsid w:val="000F5A15"/>
    <w:rsid w:val="000F6276"/>
    <w:rsid w:val="001029FA"/>
    <w:rsid w:val="00104284"/>
    <w:rsid w:val="001052A1"/>
    <w:rsid w:val="00110FA0"/>
    <w:rsid w:val="001117FB"/>
    <w:rsid w:val="0011382E"/>
    <w:rsid w:val="00114196"/>
    <w:rsid w:val="00124B65"/>
    <w:rsid w:val="001250DD"/>
    <w:rsid w:val="001278F2"/>
    <w:rsid w:val="001279A7"/>
    <w:rsid w:val="00130C7C"/>
    <w:rsid w:val="00132075"/>
    <w:rsid w:val="00134288"/>
    <w:rsid w:val="00134D0E"/>
    <w:rsid w:val="00135C2C"/>
    <w:rsid w:val="001372A7"/>
    <w:rsid w:val="00141724"/>
    <w:rsid w:val="001425A6"/>
    <w:rsid w:val="00142D8A"/>
    <w:rsid w:val="00146DBA"/>
    <w:rsid w:val="001476C0"/>
    <w:rsid w:val="00150636"/>
    <w:rsid w:val="00150DEA"/>
    <w:rsid w:val="001524CC"/>
    <w:rsid w:val="00152A01"/>
    <w:rsid w:val="001578EC"/>
    <w:rsid w:val="001649B9"/>
    <w:rsid w:val="00165ACC"/>
    <w:rsid w:val="00167A36"/>
    <w:rsid w:val="00167DB4"/>
    <w:rsid w:val="00170628"/>
    <w:rsid w:val="00173554"/>
    <w:rsid w:val="00180FD9"/>
    <w:rsid w:val="001852BF"/>
    <w:rsid w:val="00192720"/>
    <w:rsid w:val="001A185F"/>
    <w:rsid w:val="001A1A84"/>
    <w:rsid w:val="001A4E2F"/>
    <w:rsid w:val="001A667A"/>
    <w:rsid w:val="001A6B40"/>
    <w:rsid w:val="001B0DBA"/>
    <w:rsid w:val="001B35BB"/>
    <w:rsid w:val="001B39A7"/>
    <w:rsid w:val="001B3A7F"/>
    <w:rsid w:val="001B4BCC"/>
    <w:rsid w:val="001C3314"/>
    <w:rsid w:val="001C62FB"/>
    <w:rsid w:val="001C679C"/>
    <w:rsid w:val="001C7192"/>
    <w:rsid w:val="001D12DF"/>
    <w:rsid w:val="001D1C5E"/>
    <w:rsid w:val="001D4CA0"/>
    <w:rsid w:val="001F1F35"/>
    <w:rsid w:val="001F205D"/>
    <w:rsid w:val="001F23BC"/>
    <w:rsid w:val="001F5DCE"/>
    <w:rsid w:val="0020274A"/>
    <w:rsid w:val="00210FF3"/>
    <w:rsid w:val="00211269"/>
    <w:rsid w:val="00211AC2"/>
    <w:rsid w:val="00214920"/>
    <w:rsid w:val="00214E9D"/>
    <w:rsid w:val="00216275"/>
    <w:rsid w:val="00220211"/>
    <w:rsid w:val="00222FA7"/>
    <w:rsid w:val="0022477D"/>
    <w:rsid w:val="002260D5"/>
    <w:rsid w:val="00227B2F"/>
    <w:rsid w:val="00234515"/>
    <w:rsid w:val="00234AC5"/>
    <w:rsid w:val="002401B4"/>
    <w:rsid w:val="00241234"/>
    <w:rsid w:val="002436E0"/>
    <w:rsid w:val="00245027"/>
    <w:rsid w:val="0024667E"/>
    <w:rsid w:val="00246A33"/>
    <w:rsid w:val="00247EDA"/>
    <w:rsid w:val="002527D5"/>
    <w:rsid w:val="0025636B"/>
    <w:rsid w:val="00263B60"/>
    <w:rsid w:val="00263DD3"/>
    <w:rsid w:val="002650A5"/>
    <w:rsid w:val="00267DB0"/>
    <w:rsid w:val="00283625"/>
    <w:rsid w:val="0028465F"/>
    <w:rsid w:val="00284AF7"/>
    <w:rsid w:val="00285F91"/>
    <w:rsid w:val="00290BCE"/>
    <w:rsid w:val="002910DB"/>
    <w:rsid w:val="0029572F"/>
    <w:rsid w:val="00297E52"/>
    <w:rsid w:val="002A2304"/>
    <w:rsid w:val="002A2CCF"/>
    <w:rsid w:val="002A67D3"/>
    <w:rsid w:val="002A7BAE"/>
    <w:rsid w:val="002B4ABA"/>
    <w:rsid w:val="002B659C"/>
    <w:rsid w:val="002C5A94"/>
    <w:rsid w:val="002D3D10"/>
    <w:rsid w:val="002D4910"/>
    <w:rsid w:val="002E688A"/>
    <w:rsid w:val="002E6B52"/>
    <w:rsid w:val="002E740F"/>
    <w:rsid w:val="002F1A87"/>
    <w:rsid w:val="002F3645"/>
    <w:rsid w:val="002F60AC"/>
    <w:rsid w:val="002F68CB"/>
    <w:rsid w:val="003008EE"/>
    <w:rsid w:val="003030EB"/>
    <w:rsid w:val="003054F4"/>
    <w:rsid w:val="003075EF"/>
    <w:rsid w:val="00311BFB"/>
    <w:rsid w:val="00312DA6"/>
    <w:rsid w:val="0031338E"/>
    <w:rsid w:val="003135AD"/>
    <w:rsid w:val="00314173"/>
    <w:rsid w:val="00314604"/>
    <w:rsid w:val="00314E1A"/>
    <w:rsid w:val="00315B40"/>
    <w:rsid w:val="00315BB8"/>
    <w:rsid w:val="0031601B"/>
    <w:rsid w:val="003173D6"/>
    <w:rsid w:val="003175CC"/>
    <w:rsid w:val="00317E85"/>
    <w:rsid w:val="0032148D"/>
    <w:rsid w:val="00321E94"/>
    <w:rsid w:val="00323E40"/>
    <w:rsid w:val="00324CDD"/>
    <w:rsid w:val="00325077"/>
    <w:rsid w:val="00326131"/>
    <w:rsid w:val="003266B6"/>
    <w:rsid w:val="00326AA3"/>
    <w:rsid w:val="0032795C"/>
    <w:rsid w:val="00327A84"/>
    <w:rsid w:val="00330983"/>
    <w:rsid w:val="00332903"/>
    <w:rsid w:val="0033739F"/>
    <w:rsid w:val="00337D50"/>
    <w:rsid w:val="00340AB4"/>
    <w:rsid w:val="00340E6B"/>
    <w:rsid w:val="00343D4D"/>
    <w:rsid w:val="003448DE"/>
    <w:rsid w:val="003465F9"/>
    <w:rsid w:val="00346AF6"/>
    <w:rsid w:val="003610F6"/>
    <w:rsid w:val="00364464"/>
    <w:rsid w:val="00365DED"/>
    <w:rsid w:val="00374840"/>
    <w:rsid w:val="00381CB8"/>
    <w:rsid w:val="00383613"/>
    <w:rsid w:val="00383669"/>
    <w:rsid w:val="003871FA"/>
    <w:rsid w:val="00387713"/>
    <w:rsid w:val="00387F50"/>
    <w:rsid w:val="00391080"/>
    <w:rsid w:val="0039125C"/>
    <w:rsid w:val="00391ACA"/>
    <w:rsid w:val="00392B48"/>
    <w:rsid w:val="00393726"/>
    <w:rsid w:val="00394A10"/>
    <w:rsid w:val="0039755E"/>
    <w:rsid w:val="00397903"/>
    <w:rsid w:val="003A0E1C"/>
    <w:rsid w:val="003A2A3C"/>
    <w:rsid w:val="003A52EE"/>
    <w:rsid w:val="003A5AAF"/>
    <w:rsid w:val="003A6BED"/>
    <w:rsid w:val="003B136D"/>
    <w:rsid w:val="003B1401"/>
    <w:rsid w:val="003B2CFB"/>
    <w:rsid w:val="003C27EC"/>
    <w:rsid w:val="003D7683"/>
    <w:rsid w:val="003E1F6D"/>
    <w:rsid w:val="003E26A5"/>
    <w:rsid w:val="003E3D2E"/>
    <w:rsid w:val="003F1DA1"/>
    <w:rsid w:val="003F2D3A"/>
    <w:rsid w:val="003F2EF0"/>
    <w:rsid w:val="003F4D0E"/>
    <w:rsid w:val="004114E9"/>
    <w:rsid w:val="004208BE"/>
    <w:rsid w:val="00420DAE"/>
    <w:rsid w:val="004212FF"/>
    <w:rsid w:val="00423064"/>
    <w:rsid w:val="0042489E"/>
    <w:rsid w:val="00425552"/>
    <w:rsid w:val="0042643D"/>
    <w:rsid w:val="00427670"/>
    <w:rsid w:val="004317E8"/>
    <w:rsid w:val="00432A04"/>
    <w:rsid w:val="00436B48"/>
    <w:rsid w:val="004373E1"/>
    <w:rsid w:val="004376C3"/>
    <w:rsid w:val="004405B0"/>
    <w:rsid w:val="00442296"/>
    <w:rsid w:val="00444FC5"/>
    <w:rsid w:val="004455D5"/>
    <w:rsid w:val="00450008"/>
    <w:rsid w:val="00451570"/>
    <w:rsid w:val="004527E9"/>
    <w:rsid w:val="0045623C"/>
    <w:rsid w:val="004562B5"/>
    <w:rsid w:val="00457AA4"/>
    <w:rsid w:val="00460E54"/>
    <w:rsid w:val="004611D9"/>
    <w:rsid w:val="004616AB"/>
    <w:rsid w:val="00463DEE"/>
    <w:rsid w:val="00470F71"/>
    <w:rsid w:val="00472AAA"/>
    <w:rsid w:val="00475D27"/>
    <w:rsid w:val="004766C6"/>
    <w:rsid w:val="0047723E"/>
    <w:rsid w:val="004775AD"/>
    <w:rsid w:val="0048083F"/>
    <w:rsid w:val="004835EF"/>
    <w:rsid w:val="00484803"/>
    <w:rsid w:val="00484E33"/>
    <w:rsid w:val="00491947"/>
    <w:rsid w:val="00495B36"/>
    <w:rsid w:val="004A15D5"/>
    <w:rsid w:val="004A160A"/>
    <w:rsid w:val="004A52C6"/>
    <w:rsid w:val="004A6C4E"/>
    <w:rsid w:val="004B4741"/>
    <w:rsid w:val="004C0E24"/>
    <w:rsid w:val="004C650E"/>
    <w:rsid w:val="004C65F6"/>
    <w:rsid w:val="004D249D"/>
    <w:rsid w:val="004D35CD"/>
    <w:rsid w:val="004E4EF7"/>
    <w:rsid w:val="004F2511"/>
    <w:rsid w:val="004F6B78"/>
    <w:rsid w:val="004F6FFC"/>
    <w:rsid w:val="00502D25"/>
    <w:rsid w:val="005058AA"/>
    <w:rsid w:val="005128DF"/>
    <w:rsid w:val="00520BCC"/>
    <w:rsid w:val="00532421"/>
    <w:rsid w:val="005334F8"/>
    <w:rsid w:val="005407BE"/>
    <w:rsid w:val="005425F1"/>
    <w:rsid w:val="00545F33"/>
    <w:rsid w:val="005468D6"/>
    <w:rsid w:val="0054758B"/>
    <w:rsid w:val="00550985"/>
    <w:rsid w:val="005520E0"/>
    <w:rsid w:val="00552B2B"/>
    <w:rsid w:val="00563A38"/>
    <w:rsid w:val="00565566"/>
    <w:rsid w:val="00565E5E"/>
    <w:rsid w:val="00566C54"/>
    <w:rsid w:val="00567B32"/>
    <w:rsid w:val="00571D7E"/>
    <w:rsid w:val="00573AEA"/>
    <w:rsid w:val="00577759"/>
    <w:rsid w:val="005779B7"/>
    <w:rsid w:val="005819D3"/>
    <w:rsid w:val="005842A2"/>
    <w:rsid w:val="00590714"/>
    <w:rsid w:val="00591458"/>
    <w:rsid w:val="0059226D"/>
    <w:rsid w:val="00597CF1"/>
    <w:rsid w:val="005A309B"/>
    <w:rsid w:val="005A3BCD"/>
    <w:rsid w:val="005A5836"/>
    <w:rsid w:val="005B061E"/>
    <w:rsid w:val="005B09F5"/>
    <w:rsid w:val="005B22A7"/>
    <w:rsid w:val="005B4310"/>
    <w:rsid w:val="005B6386"/>
    <w:rsid w:val="005C0C5B"/>
    <w:rsid w:val="005C5495"/>
    <w:rsid w:val="005D14C4"/>
    <w:rsid w:val="005D3C32"/>
    <w:rsid w:val="005D40C6"/>
    <w:rsid w:val="005D6297"/>
    <w:rsid w:val="005D6A1F"/>
    <w:rsid w:val="005E3510"/>
    <w:rsid w:val="005E4FF6"/>
    <w:rsid w:val="005E5268"/>
    <w:rsid w:val="005E7138"/>
    <w:rsid w:val="005F0BB8"/>
    <w:rsid w:val="005F4384"/>
    <w:rsid w:val="005F5EFE"/>
    <w:rsid w:val="00600F9D"/>
    <w:rsid w:val="0060138F"/>
    <w:rsid w:val="00602D37"/>
    <w:rsid w:val="006032D5"/>
    <w:rsid w:val="00605F9E"/>
    <w:rsid w:val="00612A3C"/>
    <w:rsid w:val="00615AE8"/>
    <w:rsid w:val="00622708"/>
    <w:rsid w:val="00624E3E"/>
    <w:rsid w:val="006252D3"/>
    <w:rsid w:val="00631A32"/>
    <w:rsid w:val="006348A8"/>
    <w:rsid w:val="006357E2"/>
    <w:rsid w:val="00635C32"/>
    <w:rsid w:val="006370FD"/>
    <w:rsid w:val="006516B9"/>
    <w:rsid w:val="0065216C"/>
    <w:rsid w:val="00653EC6"/>
    <w:rsid w:val="0065594A"/>
    <w:rsid w:val="00655C6A"/>
    <w:rsid w:val="0065602B"/>
    <w:rsid w:val="00660FDE"/>
    <w:rsid w:val="00662160"/>
    <w:rsid w:val="00664A04"/>
    <w:rsid w:val="00666CC1"/>
    <w:rsid w:val="006706E3"/>
    <w:rsid w:val="006741A9"/>
    <w:rsid w:val="00675B5F"/>
    <w:rsid w:val="00685203"/>
    <w:rsid w:val="00686850"/>
    <w:rsid w:val="0068790B"/>
    <w:rsid w:val="00687A79"/>
    <w:rsid w:val="006907F7"/>
    <w:rsid w:val="00690B8A"/>
    <w:rsid w:val="00691278"/>
    <w:rsid w:val="0069134D"/>
    <w:rsid w:val="00693299"/>
    <w:rsid w:val="006A3600"/>
    <w:rsid w:val="006B1033"/>
    <w:rsid w:val="006B7747"/>
    <w:rsid w:val="006B7BBA"/>
    <w:rsid w:val="006D1BAA"/>
    <w:rsid w:val="006D1C92"/>
    <w:rsid w:val="006D21BB"/>
    <w:rsid w:val="006D31E9"/>
    <w:rsid w:val="006D46BC"/>
    <w:rsid w:val="006D76FD"/>
    <w:rsid w:val="006E1475"/>
    <w:rsid w:val="006E1B36"/>
    <w:rsid w:val="006F12EC"/>
    <w:rsid w:val="006F33C7"/>
    <w:rsid w:val="006F359E"/>
    <w:rsid w:val="006F3B6D"/>
    <w:rsid w:val="006F4765"/>
    <w:rsid w:val="006F4BDF"/>
    <w:rsid w:val="006F5093"/>
    <w:rsid w:val="007027D5"/>
    <w:rsid w:val="00704CB8"/>
    <w:rsid w:val="00707614"/>
    <w:rsid w:val="0071064F"/>
    <w:rsid w:val="007123EE"/>
    <w:rsid w:val="007160BF"/>
    <w:rsid w:val="00727EC4"/>
    <w:rsid w:val="00733498"/>
    <w:rsid w:val="007379CA"/>
    <w:rsid w:val="00742096"/>
    <w:rsid w:val="007421E5"/>
    <w:rsid w:val="00742B29"/>
    <w:rsid w:val="0074345A"/>
    <w:rsid w:val="007504C7"/>
    <w:rsid w:val="00752051"/>
    <w:rsid w:val="00752285"/>
    <w:rsid w:val="0075478A"/>
    <w:rsid w:val="00757E74"/>
    <w:rsid w:val="00757EC0"/>
    <w:rsid w:val="00762103"/>
    <w:rsid w:val="007628CE"/>
    <w:rsid w:val="00762CF6"/>
    <w:rsid w:val="0077042D"/>
    <w:rsid w:val="00772629"/>
    <w:rsid w:val="007776AD"/>
    <w:rsid w:val="007778C5"/>
    <w:rsid w:val="00777B41"/>
    <w:rsid w:val="007833DA"/>
    <w:rsid w:val="007857B7"/>
    <w:rsid w:val="00785D6A"/>
    <w:rsid w:val="00786B06"/>
    <w:rsid w:val="00791276"/>
    <w:rsid w:val="00793885"/>
    <w:rsid w:val="007939C9"/>
    <w:rsid w:val="007A0E8E"/>
    <w:rsid w:val="007A2982"/>
    <w:rsid w:val="007A5852"/>
    <w:rsid w:val="007B5387"/>
    <w:rsid w:val="007C0F86"/>
    <w:rsid w:val="007C27F9"/>
    <w:rsid w:val="007C5BED"/>
    <w:rsid w:val="007C5CF2"/>
    <w:rsid w:val="007C7756"/>
    <w:rsid w:val="007D23FB"/>
    <w:rsid w:val="007D2741"/>
    <w:rsid w:val="007E0F13"/>
    <w:rsid w:val="007E3EC4"/>
    <w:rsid w:val="007E57C6"/>
    <w:rsid w:val="007E79D4"/>
    <w:rsid w:val="007F1FC3"/>
    <w:rsid w:val="007F29F5"/>
    <w:rsid w:val="007F528B"/>
    <w:rsid w:val="007F79B5"/>
    <w:rsid w:val="007F7D64"/>
    <w:rsid w:val="00800A57"/>
    <w:rsid w:val="008125D4"/>
    <w:rsid w:val="0081476B"/>
    <w:rsid w:val="0081581F"/>
    <w:rsid w:val="008168FE"/>
    <w:rsid w:val="0081780F"/>
    <w:rsid w:val="00817A27"/>
    <w:rsid w:val="008206F5"/>
    <w:rsid w:val="00825EE4"/>
    <w:rsid w:val="00826ADD"/>
    <w:rsid w:val="00826C2E"/>
    <w:rsid w:val="0083103F"/>
    <w:rsid w:val="008357D0"/>
    <w:rsid w:val="00843E60"/>
    <w:rsid w:val="008505D7"/>
    <w:rsid w:val="008621E3"/>
    <w:rsid w:val="008636AE"/>
    <w:rsid w:val="00864CFD"/>
    <w:rsid w:val="00865FB3"/>
    <w:rsid w:val="0087259E"/>
    <w:rsid w:val="00877DCE"/>
    <w:rsid w:val="00882A18"/>
    <w:rsid w:val="00884E17"/>
    <w:rsid w:val="00887581"/>
    <w:rsid w:val="008908C5"/>
    <w:rsid w:val="008A05CE"/>
    <w:rsid w:val="008A138D"/>
    <w:rsid w:val="008A2A21"/>
    <w:rsid w:val="008A2DB6"/>
    <w:rsid w:val="008B038B"/>
    <w:rsid w:val="008B3810"/>
    <w:rsid w:val="008B7737"/>
    <w:rsid w:val="008C1151"/>
    <w:rsid w:val="008C473E"/>
    <w:rsid w:val="008C56D6"/>
    <w:rsid w:val="008C6C45"/>
    <w:rsid w:val="008D3CDA"/>
    <w:rsid w:val="008D5382"/>
    <w:rsid w:val="008D5AF5"/>
    <w:rsid w:val="008E0958"/>
    <w:rsid w:val="008E3095"/>
    <w:rsid w:val="008E360B"/>
    <w:rsid w:val="008E5DF3"/>
    <w:rsid w:val="008E6A09"/>
    <w:rsid w:val="008F444C"/>
    <w:rsid w:val="008F517A"/>
    <w:rsid w:val="008F734E"/>
    <w:rsid w:val="00901F11"/>
    <w:rsid w:val="009025CD"/>
    <w:rsid w:val="00904CB8"/>
    <w:rsid w:val="0090747F"/>
    <w:rsid w:val="009117BE"/>
    <w:rsid w:val="00916342"/>
    <w:rsid w:val="00917282"/>
    <w:rsid w:val="00917C44"/>
    <w:rsid w:val="00931742"/>
    <w:rsid w:val="0093328D"/>
    <w:rsid w:val="00934361"/>
    <w:rsid w:val="00934817"/>
    <w:rsid w:val="00937CFB"/>
    <w:rsid w:val="00943E17"/>
    <w:rsid w:val="00950B0E"/>
    <w:rsid w:val="00951CF1"/>
    <w:rsid w:val="0095666E"/>
    <w:rsid w:val="00961A8F"/>
    <w:rsid w:val="00963928"/>
    <w:rsid w:val="0096453B"/>
    <w:rsid w:val="00964D44"/>
    <w:rsid w:val="00966528"/>
    <w:rsid w:val="00967E11"/>
    <w:rsid w:val="00967F15"/>
    <w:rsid w:val="009706DA"/>
    <w:rsid w:val="00980BBB"/>
    <w:rsid w:val="009870A4"/>
    <w:rsid w:val="00991270"/>
    <w:rsid w:val="00993111"/>
    <w:rsid w:val="00993EE7"/>
    <w:rsid w:val="00996BCA"/>
    <w:rsid w:val="009A0F68"/>
    <w:rsid w:val="009A2452"/>
    <w:rsid w:val="009A4048"/>
    <w:rsid w:val="009A442E"/>
    <w:rsid w:val="009A4D43"/>
    <w:rsid w:val="009A5679"/>
    <w:rsid w:val="009A74BB"/>
    <w:rsid w:val="009A781B"/>
    <w:rsid w:val="009B217B"/>
    <w:rsid w:val="009B22B6"/>
    <w:rsid w:val="009B386D"/>
    <w:rsid w:val="009B4979"/>
    <w:rsid w:val="009B650F"/>
    <w:rsid w:val="009B7594"/>
    <w:rsid w:val="009B7642"/>
    <w:rsid w:val="009C60BE"/>
    <w:rsid w:val="009C65FF"/>
    <w:rsid w:val="009D17F3"/>
    <w:rsid w:val="009D182A"/>
    <w:rsid w:val="009D5063"/>
    <w:rsid w:val="009D5C2B"/>
    <w:rsid w:val="009D7511"/>
    <w:rsid w:val="009D7E7A"/>
    <w:rsid w:val="009E1FB8"/>
    <w:rsid w:val="009E3CA6"/>
    <w:rsid w:val="009E524A"/>
    <w:rsid w:val="009E5528"/>
    <w:rsid w:val="009E721C"/>
    <w:rsid w:val="009E75EC"/>
    <w:rsid w:val="009E7F9E"/>
    <w:rsid w:val="009F0C9A"/>
    <w:rsid w:val="009F4D4F"/>
    <w:rsid w:val="00A00D2B"/>
    <w:rsid w:val="00A015B8"/>
    <w:rsid w:val="00A0267B"/>
    <w:rsid w:val="00A04973"/>
    <w:rsid w:val="00A132C6"/>
    <w:rsid w:val="00A152FD"/>
    <w:rsid w:val="00A15A36"/>
    <w:rsid w:val="00A17DE9"/>
    <w:rsid w:val="00A26162"/>
    <w:rsid w:val="00A303FC"/>
    <w:rsid w:val="00A30708"/>
    <w:rsid w:val="00A321B1"/>
    <w:rsid w:val="00A34A99"/>
    <w:rsid w:val="00A37326"/>
    <w:rsid w:val="00A41AB0"/>
    <w:rsid w:val="00A4348C"/>
    <w:rsid w:val="00A43BE4"/>
    <w:rsid w:val="00A4586A"/>
    <w:rsid w:val="00A45BC0"/>
    <w:rsid w:val="00A469B9"/>
    <w:rsid w:val="00A5201E"/>
    <w:rsid w:val="00A5307A"/>
    <w:rsid w:val="00A5591E"/>
    <w:rsid w:val="00A66F02"/>
    <w:rsid w:val="00A75C88"/>
    <w:rsid w:val="00A823AB"/>
    <w:rsid w:val="00A82AB6"/>
    <w:rsid w:val="00A865BA"/>
    <w:rsid w:val="00A90C63"/>
    <w:rsid w:val="00A930E9"/>
    <w:rsid w:val="00A954B5"/>
    <w:rsid w:val="00A971E7"/>
    <w:rsid w:val="00AA18B4"/>
    <w:rsid w:val="00AA3894"/>
    <w:rsid w:val="00AA3BAE"/>
    <w:rsid w:val="00AA441F"/>
    <w:rsid w:val="00AA5C89"/>
    <w:rsid w:val="00AA7CCD"/>
    <w:rsid w:val="00AB003D"/>
    <w:rsid w:val="00AB0342"/>
    <w:rsid w:val="00AB26C0"/>
    <w:rsid w:val="00AB4783"/>
    <w:rsid w:val="00AB6229"/>
    <w:rsid w:val="00AB71B0"/>
    <w:rsid w:val="00AB7B36"/>
    <w:rsid w:val="00AC46D6"/>
    <w:rsid w:val="00AC6295"/>
    <w:rsid w:val="00AC684E"/>
    <w:rsid w:val="00AC7351"/>
    <w:rsid w:val="00AC7EB6"/>
    <w:rsid w:val="00AD2139"/>
    <w:rsid w:val="00AD39B3"/>
    <w:rsid w:val="00AD413A"/>
    <w:rsid w:val="00AD44D6"/>
    <w:rsid w:val="00AD5751"/>
    <w:rsid w:val="00AD58E3"/>
    <w:rsid w:val="00AE053F"/>
    <w:rsid w:val="00AE4949"/>
    <w:rsid w:val="00AE58E3"/>
    <w:rsid w:val="00AE62FF"/>
    <w:rsid w:val="00AF0278"/>
    <w:rsid w:val="00AF64B4"/>
    <w:rsid w:val="00B0219F"/>
    <w:rsid w:val="00B0652C"/>
    <w:rsid w:val="00B070B9"/>
    <w:rsid w:val="00B1069F"/>
    <w:rsid w:val="00B147F8"/>
    <w:rsid w:val="00B14DBA"/>
    <w:rsid w:val="00B16349"/>
    <w:rsid w:val="00B200A0"/>
    <w:rsid w:val="00B20E9E"/>
    <w:rsid w:val="00B267AE"/>
    <w:rsid w:val="00B27B25"/>
    <w:rsid w:val="00B3571D"/>
    <w:rsid w:val="00B37C10"/>
    <w:rsid w:val="00B40289"/>
    <w:rsid w:val="00B45E06"/>
    <w:rsid w:val="00B47E49"/>
    <w:rsid w:val="00B60270"/>
    <w:rsid w:val="00B60E83"/>
    <w:rsid w:val="00B67C21"/>
    <w:rsid w:val="00B70B6E"/>
    <w:rsid w:val="00B81337"/>
    <w:rsid w:val="00B83818"/>
    <w:rsid w:val="00B85DCB"/>
    <w:rsid w:val="00B91930"/>
    <w:rsid w:val="00B95AB2"/>
    <w:rsid w:val="00BA639E"/>
    <w:rsid w:val="00BA680A"/>
    <w:rsid w:val="00BA7C22"/>
    <w:rsid w:val="00BB1ABF"/>
    <w:rsid w:val="00BB1E74"/>
    <w:rsid w:val="00BB1EAD"/>
    <w:rsid w:val="00BB3B40"/>
    <w:rsid w:val="00BC073C"/>
    <w:rsid w:val="00BC2819"/>
    <w:rsid w:val="00BC2D43"/>
    <w:rsid w:val="00BC2F47"/>
    <w:rsid w:val="00BC30CC"/>
    <w:rsid w:val="00BC6401"/>
    <w:rsid w:val="00BC6F87"/>
    <w:rsid w:val="00BD2396"/>
    <w:rsid w:val="00BD29D1"/>
    <w:rsid w:val="00BD6FDF"/>
    <w:rsid w:val="00BD7173"/>
    <w:rsid w:val="00BD7785"/>
    <w:rsid w:val="00BE2DE0"/>
    <w:rsid w:val="00BE3817"/>
    <w:rsid w:val="00BE4094"/>
    <w:rsid w:val="00BE4A3D"/>
    <w:rsid w:val="00BE5169"/>
    <w:rsid w:val="00BE60B7"/>
    <w:rsid w:val="00BE6C8D"/>
    <w:rsid w:val="00BF62F2"/>
    <w:rsid w:val="00BF78DC"/>
    <w:rsid w:val="00C01AD2"/>
    <w:rsid w:val="00C041B5"/>
    <w:rsid w:val="00C04EB8"/>
    <w:rsid w:val="00C0515F"/>
    <w:rsid w:val="00C103C9"/>
    <w:rsid w:val="00C15670"/>
    <w:rsid w:val="00C15E5D"/>
    <w:rsid w:val="00C16003"/>
    <w:rsid w:val="00C175A7"/>
    <w:rsid w:val="00C22958"/>
    <w:rsid w:val="00C23A83"/>
    <w:rsid w:val="00C23DD8"/>
    <w:rsid w:val="00C2504E"/>
    <w:rsid w:val="00C2505C"/>
    <w:rsid w:val="00C31ADC"/>
    <w:rsid w:val="00C33662"/>
    <w:rsid w:val="00C434C1"/>
    <w:rsid w:val="00C447A3"/>
    <w:rsid w:val="00C467C6"/>
    <w:rsid w:val="00C50967"/>
    <w:rsid w:val="00C51CC2"/>
    <w:rsid w:val="00C52398"/>
    <w:rsid w:val="00C54064"/>
    <w:rsid w:val="00C5781B"/>
    <w:rsid w:val="00C57D1A"/>
    <w:rsid w:val="00C605A3"/>
    <w:rsid w:val="00C62282"/>
    <w:rsid w:val="00C64F3B"/>
    <w:rsid w:val="00C74397"/>
    <w:rsid w:val="00C750DD"/>
    <w:rsid w:val="00C75AE7"/>
    <w:rsid w:val="00C75B2A"/>
    <w:rsid w:val="00C77799"/>
    <w:rsid w:val="00C80571"/>
    <w:rsid w:val="00C83138"/>
    <w:rsid w:val="00C90339"/>
    <w:rsid w:val="00C90D71"/>
    <w:rsid w:val="00C924D7"/>
    <w:rsid w:val="00CA1845"/>
    <w:rsid w:val="00CA32AC"/>
    <w:rsid w:val="00CA4308"/>
    <w:rsid w:val="00CA4DB8"/>
    <w:rsid w:val="00CA6100"/>
    <w:rsid w:val="00CA7F92"/>
    <w:rsid w:val="00CB3709"/>
    <w:rsid w:val="00CB685D"/>
    <w:rsid w:val="00CC0675"/>
    <w:rsid w:val="00CC1654"/>
    <w:rsid w:val="00CD5DE7"/>
    <w:rsid w:val="00CE2BFC"/>
    <w:rsid w:val="00CE3848"/>
    <w:rsid w:val="00CF20B8"/>
    <w:rsid w:val="00CF3A60"/>
    <w:rsid w:val="00CF3D43"/>
    <w:rsid w:val="00CF5811"/>
    <w:rsid w:val="00D018E9"/>
    <w:rsid w:val="00D01C59"/>
    <w:rsid w:val="00D01F29"/>
    <w:rsid w:val="00D0420E"/>
    <w:rsid w:val="00D0473C"/>
    <w:rsid w:val="00D04B56"/>
    <w:rsid w:val="00D06731"/>
    <w:rsid w:val="00D06845"/>
    <w:rsid w:val="00D0736B"/>
    <w:rsid w:val="00D120EE"/>
    <w:rsid w:val="00D14D2B"/>
    <w:rsid w:val="00D15CF5"/>
    <w:rsid w:val="00D20334"/>
    <w:rsid w:val="00D23472"/>
    <w:rsid w:val="00D24481"/>
    <w:rsid w:val="00D3598D"/>
    <w:rsid w:val="00D35C90"/>
    <w:rsid w:val="00D35E94"/>
    <w:rsid w:val="00D35F1E"/>
    <w:rsid w:val="00D4028D"/>
    <w:rsid w:val="00D4279F"/>
    <w:rsid w:val="00D433C0"/>
    <w:rsid w:val="00D450A5"/>
    <w:rsid w:val="00D46E8E"/>
    <w:rsid w:val="00D4736B"/>
    <w:rsid w:val="00D51D58"/>
    <w:rsid w:val="00D54971"/>
    <w:rsid w:val="00D567CE"/>
    <w:rsid w:val="00D60AD1"/>
    <w:rsid w:val="00D60BD5"/>
    <w:rsid w:val="00D73202"/>
    <w:rsid w:val="00D7338A"/>
    <w:rsid w:val="00D74157"/>
    <w:rsid w:val="00D744B9"/>
    <w:rsid w:val="00D76634"/>
    <w:rsid w:val="00D804BF"/>
    <w:rsid w:val="00D82D5D"/>
    <w:rsid w:val="00D85E22"/>
    <w:rsid w:val="00D85E26"/>
    <w:rsid w:val="00D868EE"/>
    <w:rsid w:val="00D931FE"/>
    <w:rsid w:val="00D9553B"/>
    <w:rsid w:val="00D97DAB"/>
    <w:rsid w:val="00DA12C7"/>
    <w:rsid w:val="00DA29AF"/>
    <w:rsid w:val="00DA2BD8"/>
    <w:rsid w:val="00DA48BA"/>
    <w:rsid w:val="00DA7A12"/>
    <w:rsid w:val="00DB169E"/>
    <w:rsid w:val="00DB271E"/>
    <w:rsid w:val="00DB48F5"/>
    <w:rsid w:val="00DB4EAE"/>
    <w:rsid w:val="00DB65A4"/>
    <w:rsid w:val="00DB7364"/>
    <w:rsid w:val="00DB7E75"/>
    <w:rsid w:val="00DC6C02"/>
    <w:rsid w:val="00DD445C"/>
    <w:rsid w:val="00DD4499"/>
    <w:rsid w:val="00DD62D7"/>
    <w:rsid w:val="00DE1CA3"/>
    <w:rsid w:val="00DE4B6B"/>
    <w:rsid w:val="00DE7416"/>
    <w:rsid w:val="00DF06B9"/>
    <w:rsid w:val="00DF07C9"/>
    <w:rsid w:val="00DF0C3A"/>
    <w:rsid w:val="00DF4298"/>
    <w:rsid w:val="00E02556"/>
    <w:rsid w:val="00E05E09"/>
    <w:rsid w:val="00E06BB5"/>
    <w:rsid w:val="00E16B1C"/>
    <w:rsid w:val="00E22922"/>
    <w:rsid w:val="00E2615C"/>
    <w:rsid w:val="00E37D1F"/>
    <w:rsid w:val="00E438E8"/>
    <w:rsid w:val="00E44E27"/>
    <w:rsid w:val="00E50069"/>
    <w:rsid w:val="00E55886"/>
    <w:rsid w:val="00E57161"/>
    <w:rsid w:val="00E61C2D"/>
    <w:rsid w:val="00E6229D"/>
    <w:rsid w:val="00E63858"/>
    <w:rsid w:val="00E63B9F"/>
    <w:rsid w:val="00E71736"/>
    <w:rsid w:val="00E73030"/>
    <w:rsid w:val="00E76EB6"/>
    <w:rsid w:val="00E812C1"/>
    <w:rsid w:val="00E83F5A"/>
    <w:rsid w:val="00E85CF8"/>
    <w:rsid w:val="00E86309"/>
    <w:rsid w:val="00E95AC8"/>
    <w:rsid w:val="00E97168"/>
    <w:rsid w:val="00EA1F4A"/>
    <w:rsid w:val="00EA31CF"/>
    <w:rsid w:val="00EA5C0F"/>
    <w:rsid w:val="00EA6E9D"/>
    <w:rsid w:val="00EA7511"/>
    <w:rsid w:val="00EB0BB5"/>
    <w:rsid w:val="00EB1087"/>
    <w:rsid w:val="00EB1A6B"/>
    <w:rsid w:val="00EB2EAC"/>
    <w:rsid w:val="00EB2F45"/>
    <w:rsid w:val="00EC0C48"/>
    <w:rsid w:val="00EC131E"/>
    <w:rsid w:val="00EC1708"/>
    <w:rsid w:val="00EC1E25"/>
    <w:rsid w:val="00EC4938"/>
    <w:rsid w:val="00ED1B14"/>
    <w:rsid w:val="00ED4ED2"/>
    <w:rsid w:val="00ED611D"/>
    <w:rsid w:val="00ED756D"/>
    <w:rsid w:val="00ED7A26"/>
    <w:rsid w:val="00EE3FC0"/>
    <w:rsid w:val="00EE4FDD"/>
    <w:rsid w:val="00EE51CA"/>
    <w:rsid w:val="00EE5F16"/>
    <w:rsid w:val="00EE72B7"/>
    <w:rsid w:val="00EF08F7"/>
    <w:rsid w:val="00EF2741"/>
    <w:rsid w:val="00EF2E6A"/>
    <w:rsid w:val="00EF6BAA"/>
    <w:rsid w:val="00EF6DF0"/>
    <w:rsid w:val="00EF74D1"/>
    <w:rsid w:val="00EF7D37"/>
    <w:rsid w:val="00EF7DC9"/>
    <w:rsid w:val="00F00FC3"/>
    <w:rsid w:val="00F070C1"/>
    <w:rsid w:val="00F1154A"/>
    <w:rsid w:val="00F16285"/>
    <w:rsid w:val="00F23707"/>
    <w:rsid w:val="00F239EF"/>
    <w:rsid w:val="00F24ACF"/>
    <w:rsid w:val="00F33549"/>
    <w:rsid w:val="00F36C07"/>
    <w:rsid w:val="00F36FFC"/>
    <w:rsid w:val="00F42A0F"/>
    <w:rsid w:val="00F43DDE"/>
    <w:rsid w:val="00F460D3"/>
    <w:rsid w:val="00F46A50"/>
    <w:rsid w:val="00F475F4"/>
    <w:rsid w:val="00F511F2"/>
    <w:rsid w:val="00F54507"/>
    <w:rsid w:val="00F55713"/>
    <w:rsid w:val="00F6035C"/>
    <w:rsid w:val="00F606F0"/>
    <w:rsid w:val="00F6775C"/>
    <w:rsid w:val="00F73AE1"/>
    <w:rsid w:val="00F73EFA"/>
    <w:rsid w:val="00F75C0F"/>
    <w:rsid w:val="00F75F27"/>
    <w:rsid w:val="00F76EF9"/>
    <w:rsid w:val="00F879F1"/>
    <w:rsid w:val="00F97DFF"/>
    <w:rsid w:val="00FA2B90"/>
    <w:rsid w:val="00FA5521"/>
    <w:rsid w:val="00FA7142"/>
    <w:rsid w:val="00FB1FDB"/>
    <w:rsid w:val="00FB4911"/>
    <w:rsid w:val="00FB56F4"/>
    <w:rsid w:val="00FB5DEC"/>
    <w:rsid w:val="00FC04CE"/>
    <w:rsid w:val="00FC1CE8"/>
    <w:rsid w:val="00FC6A61"/>
    <w:rsid w:val="00FD04F3"/>
    <w:rsid w:val="00FD0A16"/>
    <w:rsid w:val="00FD3C4C"/>
    <w:rsid w:val="00FD7831"/>
    <w:rsid w:val="00FD7DA8"/>
    <w:rsid w:val="00FE00BE"/>
    <w:rsid w:val="00FE248F"/>
    <w:rsid w:val="00FE3742"/>
    <w:rsid w:val="00FE40B9"/>
    <w:rsid w:val="00FE4851"/>
    <w:rsid w:val="00FF0B69"/>
    <w:rsid w:val="00FF75CB"/>
    <w:rsid w:val="00FF7C5A"/>
    <w:rsid w:val="014534B5"/>
    <w:rsid w:val="014C5289"/>
    <w:rsid w:val="01671BCE"/>
    <w:rsid w:val="018B05FF"/>
    <w:rsid w:val="01F323AC"/>
    <w:rsid w:val="04717CE1"/>
    <w:rsid w:val="04CE3233"/>
    <w:rsid w:val="05002949"/>
    <w:rsid w:val="06E6290A"/>
    <w:rsid w:val="072D3106"/>
    <w:rsid w:val="07C91373"/>
    <w:rsid w:val="09A81D70"/>
    <w:rsid w:val="0A1E18B2"/>
    <w:rsid w:val="0ADF786E"/>
    <w:rsid w:val="0B01020D"/>
    <w:rsid w:val="0B48263C"/>
    <w:rsid w:val="0BAE0833"/>
    <w:rsid w:val="0BEC3FDF"/>
    <w:rsid w:val="0C814C1A"/>
    <w:rsid w:val="0CCF1A3C"/>
    <w:rsid w:val="0E3541AE"/>
    <w:rsid w:val="0E470FDC"/>
    <w:rsid w:val="0FD920F9"/>
    <w:rsid w:val="11766B40"/>
    <w:rsid w:val="12433434"/>
    <w:rsid w:val="12CB3F85"/>
    <w:rsid w:val="13E51410"/>
    <w:rsid w:val="15431409"/>
    <w:rsid w:val="171D79A5"/>
    <w:rsid w:val="18DF5BFC"/>
    <w:rsid w:val="198B42E4"/>
    <w:rsid w:val="19BC2BFF"/>
    <w:rsid w:val="1B0B0970"/>
    <w:rsid w:val="1B3D14E0"/>
    <w:rsid w:val="1C72003A"/>
    <w:rsid w:val="1C962D03"/>
    <w:rsid w:val="1D943747"/>
    <w:rsid w:val="1E347CB3"/>
    <w:rsid w:val="1EB7142E"/>
    <w:rsid w:val="1EFC3195"/>
    <w:rsid w:val="20074835"/>
    <w:rsid w:val="20BD7E31"/>
    <w:rsid w:val="210C5673"/>
    <w:rsid w:val="214C00F2"/>
    <w:rsid w:val="21BB0482"/>
    <w:rsid w:val="23CD1A00"/>
    <w:rsid w:val="24183A8C"/>
    <w:rsid w:val="249A3DBF"/>
    <w:rsid w:val="257417B6"/>
    <w:rsid w:val="257860D2"/>
    <w:rsid w:val="26710835"/>
    <w:rsid w:val="26E172B2"/>
    <w:rsid w:val="2759211D"/>
    <w:rsid w:val="287E5413"/>
    <w:rsid w:val="2A0E648E"/>
    <w:rsid w:val="2CE44D05"/>
    <w:rsid w:val="2D11197F"/>
    <w:rsid w:val="2E5B6508"/>
    <w:rsid w:val="2FD63BBE"/>
    <w:rsid w:val="30200C8E"/>
    <w:rsid w:val="30E7365F"/>
    <w:rsid w:val="31180A61"/>
    <w:rsid w:val="328601B1"/>
    <w:rsid w:val="32A80564"/>
    <w:rsid w:val="32D06FD4"/>
    <w:rsid w:val="35F607E0"/>
    <w:rsid w:val="37B44B2D"/>
    <w:rsid w:val="37E90DE5"/>
    <w:rsid w:val="388653F8"/>
    <w:rsid w:val="39BB7CEC"/>
    <w:rsid w:val="39DC2488"/>
    <w:rsid w:val="3B424545"/>
    <w:rsid w:val="3BC00365"/>
    <w:rsid w:val="3D101616"/>
    <w:rsid w:val="3D1E0A02"/>
    <w:rsid w:val="3D923B08"/>
    <w:rsid w:val="3DAD305C"/>
    <w:rsid w:val="3E4F68C3"/>
    <w:rsid w:val="4064128E"/>
    <w:rsid w:val="41690196"/>
    <w:rsid w:val="42F05B0A"/>
    <w:rsid w:val="44612D80"/>
    <w:rsid w:val="45154409"/>
    <w:rsid w:val="47DE5724"/>
    <w:rsid w:val="496A7228"/>
    <w:rsid w:val="4C1F6194"/>
    <w:rsid w:val="4C4A5842"/>
    <w:rsid w:val="4CC71098"/>
    <w:rsid w:val="4D1D154B"/>
    <w:rsid w:val="4E6C3602"/>
    <w:rsid w:val="4FAD3485"/>
    <w:rsid w:val="513A5DB4"/>
    <w:rsid w:val="529476B1"/>
    <w:rsid w:val="52FB7EA6"/>
    <w:rsid w:val="544D21BD"/>
    <w:rsid w:val="54CB5E3D"/>
    <w:rsid w:val="55542A39"/>
    <w:rsid w:val="591971C0"/>
    <w:rsid w:val="5C2247CD"/>
    <w:rsid w:val="5C3741DF"/>
    <w:rsid w:val="5C590F83"/>
    <w:rsid w:val="5E5650DD"/>
    <w:rsid w:val="5E644CAE"/>
    <w:rsid w:val="5E870196"/>
    <w:rsid w:val="5E90751D"/>
    <w:rsid w:val="5F15230C"/>
    <w:rsid w:val="602E7104"/>
    <w:rsid w:val="60D3006E"/>
    <w:rsid w:val="61306278"/>
    <w:rsid w:val="61982E15"/>
    <w:rsid w:val="61BE107B"/>
    <w:rsid w:val="621C68B5"/>
    <w:rsid w:val="62214BCE"/>
    <w:rsid w:val="662421C6"/>
    <w:rsid w:val="66793F03"/>
    <w:rsid w:val="667B518C"/>
    <w:rsid w:val="67700945"/>
    <w:rsid w:val="67E0462D"/>
    <w:rsid w:val="68FC52FB"/>
    <w:rsid w:val="69304E34"/>
    <w:rsid w:val="69485E4F"/>
    <w:rsid w:val="6B36699C"/>
    <w:rsid w:val="6C254A6C"/>
    <w:rsid w:val="6E1F5B8D"/>
    <w:rsid w:val="6E6321DD"/>
    <w:rsid w:val="6EE40C17"/>
    <w:rsid w:val="6F927D93"/>
    <w:rsid w:val="6FC2549B"/>
    <w:rsid w:val="6FF80075"/>
    <w:rsid w:val="71BC1298"/>
    <w:rsid w:val="72432E2A"/>
    <w:rsid w:val="72D04EC4"/>
    <w:rsid w:val="756241C1"/>
    <w:rsid w:val="76875131"/>
    <w:rsid w:val="77536C56"/>
    <w:rsid w:val="777A0E3E"/>
    <w:rsid w:val="777D60AA"/>
    <w:rsid w:val="77A535CA"/>
    <w:rsid w:val="77AB29A0"/>
    <w:rsid w:val="78013D51"/>
    <w:rsid w:val="7852330E"/>
    <w:rsid w:val="79E15D95"/>
    <w:rsid w:val="7CB729DA"/>
    <w:rsid w:val="7CC10FEB"/>
    <w:rsid w:val="7D695E7A"/>
    <w:rsid w:val="7D7651A9"/>
    <w:rsid w:val="7E9518B0"/>
    <w:rsid w:val="7EBA053B"/>
    <w:rsid w:val="7EF37FC7"/>
    <w:rsid w:val="7F325082"/>
    <w:rsid w:val="7F6B6880"/>
    <w:rsid w:val="7FC17E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alloon Text"/>
    <w:basedOn w:val="1"/>
    <w:link w:val="21"/>
    <w:unhideWhenUsed/>
    <w:qFormat/>
    <w:uiPriority w:val="99"/>
    <w:rPr>
      <w:sz w:val="18"/>
      <w:szCs w:val="18"/>
    </w:rPr>
  </w:style>
  <w:style w:type="paragraph" w:styleId="6">
    <w:name w:val="footer"/>
    <w:basedOn w:val="1"/>
    <w:link w:val="22"/>
    <w:qFormat/>
    <w:uiPriority w:val="0"/>
    <w:pPr>
      <w:tabs>
        <w:tab w:val="center" w:pos="4153"/>
        <w:tab w:val="right" w:pos="8306"/>
      </w:tabs>
      <w:snapToGrid w:val="0"/>
      <w:jc w:val="left"/>
    </w:pPr>
    <w:rPr>
      <w:kern w:val="0"/>
      <w:sz w:val="18"/>
      <w:szCs w:val="18"/>
    </w:rPr>
  </w:style>
  <w:style w:type="paragraph" w:styleId="7">
    <w:name w:val="header"/>
    <w:basedOn w:val="1"/>
    <w:link w:val="23"/>
    <w:qFormat/>
    <w:uiPriority w:val="0"/>
    <w:pPr>
      <w:pBdr>
        <w:bottom w:val="single" w:color="auto" w:sz="18" w:space="1"/>
      </w:pBdr>
      <w:tabs>
        <w:tab w:val="center" w:pos="4153"/>
        <w:tab w:val="right" w:pos="8306"/>
      </w:tabs>
      <w:snapToGrid w:val="0"/>
      <w:jc w:val="center"/>
    </w:pPr>
    <w:rPr>
      <w:kern w:val="0"/>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5"/>
    <w:unhideWhenUsed/>
    <w:qFormat/>
    <w:uiPriority w:val="99"/>
    <w:rPr>
      <w:b/>
      <w:bCs/>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b/>
      <w:bCs/>
    </w:rPr>
  </w:style>
  <w:style w:type="character" w:styleId="15">
    <w:name w:val="FollowedHyperlink"/>
    <w:unhideWhenUsed/>
    <w:qFormat/>
    <w:uiPriority w:val="99"/>
    <w:rPr>
      <w:color w:val="3665C3"/>
      <w:u w:val="none"/>
    </w:rPr>
  </w:style>
  <w:style w:type="character" w:styleId="16">
    <w:name w:val="Hyperlink"/>
    <w:qFormat/>
    <w:uiPriority w:val="99"/>
    <w:rPr>
      <w:color w:val="3665C3"/>
      <w:u w:val="none"/>
    </w:rPr>
  </w:style>
  <w:style w:type="character" w:styleId="17">
    <w:name w:val="HTML Code"/>
    <w:unhideWhenUsed/>
    <w:qFormat/>
    <w:uiPriority w:val="99"/>
    <w:rPr>
      <w:rFonts w:ascii="Courier New" w:hAnsi="Courier New"/>
      <w:sz w:val="21"/>
      <w:szCs w:val="21"/>
    </w:rPr>
  </w:style>
  <w:style w:type="character" w:styleId="18">
    <w:name w:val="annotation reference"/>
    <w:unhideWhenUsed/>
    <w:qFormat/>
    <w:uiPriority w:val="99"/>
    <w:rPr>
      <w:sz w:val="21"/>
      <w:szCs w:val="21"/>
    </w:rPr>
  </w:style>
  <w:style w:type="character" w:customStyle="1" w:styleId="19">
    <w:name w:val="标题 1 字符"/>
    <w:link w:val="2"/>
    <w:qFormat/>
    <w:uiPriority w:val="9"/>
    <w:rPr>
      <w:rFonts w:ascii="Times New Roman" w:hAnsi="Times New Roman"/>
      <w:b/>
      <w:bCs/>
      <w:kern w:val="44"/>
      <w:sz w:val="44"/>
      <w:szCs w:val="44"/>
    </w:rPr>
  </w:style>
  <w:style w:type="character" w:customStyle="1" w:styleId="20">
    <w:name w:val="批注文字 字符"/>
    <w:link w:val="4"/>
    <w:semiHidden/>
    <w:qFormat/>
    <w:uiPriority w:val="99"/>
    <w:rPr>
      <w:rFonts w:ascii="Times New Roman" w:hAnsi="Times New Roman"/>
      <w:kern w:val="2"/>
      <w:sz w:val="30"/>
      <w:szCs w:val="24"/>
    </w:rPr>
  </w:style>
  <w:style w:type="character" w:customStyle="1" w:styleId="21">
    <w:name w:val="批注框文本 字符"/>
    <w:link w:val="5"/>
    <w:semiHidden/>
    <w:qFormat/>
    <w:uiPriority w:val="99"/>
    <w:rPr>
      <w:rFonts w:ascii="Times New Roman" w:hAnsi="Times New Roman"/>
      <w:kern w:val="2"/>
      <w:sz w:val="18"/>
      <w:szCs w:val="18"/>
    </w:rPr>
  </w:style>
  <w:style w:type="character" w:customStyle="1" w:styleId="22">
    <w:name w:val="页脚 字符"/>
    <w:link w:val="6"/>
    <w:qFormat/>
    <w:uiPriority w:val="0"/>
    <w:rPr>
      <w:rFonts w:ascii="Times New Roman" w:hAnsi="Times New Roman" w:eastAsia="宋体" w:cs="Times New Roman"/>
      <w:sz w:val="18"/>
      <w:szCs w:val="18"/>
    </w:rPr>
  </w:style>
  <w:style w:type="character" w:customStyle="1" w:styleId="23">
    <w:name w:val="页眉 字符"/>
    <w:link w:val="7"/>
    <w:qFormat/>
    <w:uiPriority w:val="0"/>
    <w:rPr>
      <w:rFonts w:ascii="Times New Roman" w:hAnsi="Times New Roman" w:eastAsia="宋体" w:cs="Times New Roman"/>
      <w:sz w:val="18"/>
      <w:szCs w:val="18"/>
    </w:rPr>
  </w:style>
  <w:style w:type="character" w:customStyle="1" w:styleId="24">
    <w:name w:val="HTML 预设格式 字符"/>
    <w:link w:val="8"/>
    <w:qFormat/>
    <w:uiPriority w:val="99"/>
    <w:rPr>
      <w:rFonts w:ascii="宋体" w:hAnsi="宋体" w:cs="宋体"/>
      <w:sz w:val="24"/>
      <w:szCs w:val="24"/>
    </w:rPr>
  </w:style>
  <w:style w:type="character" w:customStyle="1" w:styleId="25">
    <w:name w:val="批注主题 字符"/>
    <w:link w:val="10"/>
    <w:semiHidden/>
    <w:qFormat/>
    <w:uiPriority w:val="99"/>
    <w:rPr>
      <w:rFonts w:ascii="Times New Roman" w:hAnsi="Times New Roman"/>
      <w:b/>
      <w:bCs/>
      <w:kern w:val="2"/>
      <w:sz w:val="30"/>
      <w:szCs w:val="24"/>
    </w:rPr>
  </w:style>
  <w:style w:type="character" w:customStyle="1" w:styleId="26">
    <w:name w:val="abb"/>
    <w:qFormat/>
    <w:uiPriority w:val="0"/>
    <w:rPr>
      <w:color w:val="666666"/>
      <w:sz w:val="18"/>
      <w:szCs w:val="18"/>
    </w:rPr>
  </w:style>
  <w:style w:type="character" w:customStyle="1" w:styleId="27">
    <w:name w:val="bds_more"/>
    <w:qFormat/>
    <w:uiPriority w:val="0"/>
    <w:rPr>
      <w:color w:val="666666"/>
    </w:rPr>
  </w:style>
  <w:style w:type="character" w:customStyle="1" w:styleId="28">
    <w:name w:val="_Style 27"/>
    <w:unhideWhenUsed/>
    <w:qFormat/>
    <w:uiPriority w:val="99"/>
    <w:rPr>
      <w:color w:val="605E5C"/>
      <w:shd w:val="clear" w:color="auto" w:fill="E1DFDD"/>
    </w:rPr>
  </w:style>
  <w:style w:type="character" w:customStyle="1" w:styleId="29">
    <w:name w:val="name"/>
    <w:qFormat/>
    <w:uiPriority w:val="0"/>
    <w:rPr>
      <w:rFonts w:ascii="微软雅黑" w:hAnsi="微软雅黑" w:eastAsia="微软雅黑" w:cs="微软雅黑"/>
      <w:color w:val="333333"/>
      <w:sz w:val="36"/>
      <w:szCs w:val="36"/>
    </w:rPr>
  </w:style>
  <w:style w:type="character" w:customStyle="1" w:styleId="30">
    <w:name w:val="select"/>
    <w:qFormat/>
    <w:uiPriority w:val="0"/>
    <w:rPr>
      <w:rFonts w:ascii="微软雅黑" w:hAnsi="微软雅黑" w:eastAsia="微软雅黑" w:cs="微软雅黑"/>
      <w:sz w:val="21"/>
      <w:szCs w:val="21"/>
    </w:rPr>
  </w:style>
  <w:style w:type="character" w:customStyle="1" w:styleId="31">
    <w:name w:val="lf3"/>
    <w:basedOn w:val="13"/>
    <w:qFormat/>
    <w:uiPriority w:val="0"/>
  </w:style>
  <w:style w:type="character" w:customStyle="1" w:styleId="32">
    <w:name w:val="apple-converted-space"/>
    <w:basedOn w:val="13"/>
    <w:qFormat/>
    <w:uiPriority w:val="0"/>
  </w:style>
  <w:style w:type="character" w:customStyle="1" w:styleId="33">
    <w:name w:val="headline-content2"/>
    <w:basedOn w:val="13"/>
    <w:qFormat/>
    <w:uiPriority w:val="0"/>
  </w:style>
  <w:style w:type="paragraph" w:styleId="34">
    <w:name w:val="List Paragraph"/>
    <w:basedOn w:val="1"/>
    <w:qFormat/>
    <w:uiPriority w:val="34"/>
    <w:pPr>
      <w:widowControl/>
      <w:ind w:firstLine="420"/>
    </w:pPr>
    <w:rPr>
      <w:rFonts w:ascii="Calibri" w:hAnsi="Calibri" w:cs="宋体"/>
      <w:kern w:val="0"/>
      <w:sz w:val="21"/>
      <w:szCs w:val="21"/>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_Style 1"/>
    <w:basedOn w:val="1"/>
    <w:qFormat/>
    <w:uiPriority w:val="34"/>
    <w:pPr>
      <w:widowControl/>
      <w:ind w:firstLine="420"/>
    </w:pPr>
    <w:rPr>
      <w:rFonts w:ascii="Calibri" w:hAnsi="Calibri"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3154</Words>
  <Characters>3347</Characters>
  <Lines>27</Lines>
  <Paragraphs>7</Paragraphs>
  <TotalTime>3</TotalTime>
  <ScaleCrop>false</ScaleCrop>
  <LinksUpToDate>false</LinksUpToDate>
  <CharactersWithSpaces>3380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2021-05-10T01:02:00Z</dcterms:created>
  <dc:creator>gmtech</dc:creator>
  <cp:lastModifiedBy>杨15570066999</cp:lastModifiedBy>
  <cp:lastPrinted>2014-03-18T06:33:00Z</cp:lastPrinted>
  <dcterms:modified xsi:type="dcterms:W3CDTF">2022-10-07T07:04:40Z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503EB9EBE89741C8B601B323A2A0C6D9</vt:lpwstr>
  </property>
</Properties>
</file>