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07663" w14:textId="77777777" w:rsidR="009D1E5B" w:rsidRDefault="00E33FAD">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西南医科大学</w:t>
      </w:r>
      <w:r>
        <w:rPr>
          <w:rFonts w:ascii="方正小标宋简体" w:eastAsia="方正小标宋简体" w:hint="eastAsia"/>
          <w:sz w:val="44"/>
          <w:szCs w:val="44"/>
        </w:rPr>
        <w:t>海内外诚聘研究所</w:t>
      </w:r>
      <w:r>
        <w:rPr>
          <w:rFonts w:ascii="方正小标宋简体" w:eastAsia="方正小标宋简体" w:hint="eastAsia"/>
          <w:sz w:val="44"/>
          <w:szCs w:val="44"/>
        </w:rPr>
        <w:t>执行所长</w:t>
      </w:r>
      <w:r>
        <w:rPr>
          <w:rFonts w:ascii="方正小标宋简体" w:eastAsia="方正小标宋简体" w:hint="eastAsia"/>
          <w:sz w:val="44"/>
          <w:szCs w:val="44"/>
        </w:rPr>
        <w:t>公告</w:t>
      </w:r>
    </w:p>
    <w:p w14:paraId="421A9EE3" w14:textId="77777777" w:rsidR="009D1E5B" w:rsidRDefault="009D1E5B">
      <w:pPr>
        <w:pStyle w:val="a8"/>
        <w:widowControl/>
        <w:shd w:val="clear" w:color="auto" w:fill="FFFFFF"/>
        <w:spacing w:beforeAutospacing="0" w:afterAutospacing="0" w:line="560" w:lineRule="exact"/>
        <w:ind w:firstLineChars="200" w:firstLine="640"/>
        <w:rPr>
          <w:rFonts w:ascii="方正黑体简体" w:eastAsia="方正黑体简体" w:cstheme="minorBidi"/>
          <w:kern w:val="2"/>
          <w:sz w:val="32"/>
          <w:szCs w:val="32"/>
        </w:rPr>
      </w:pPr>
    </w:p>
    <w:p w14:paraId="124E4C19" w14:textId="77777777" w:rsidR="009D1E5B" w:rsidRDefault="00E33FAD">
      <w:pPr>
        <w:pStyle w:val="a8"/>
        <w:widowControl/>
        <w:shd w:val="clear" w:color="auto" w:fill="FFFFFF"/>
        <w:spacing w:beforeAutospacing="0" w:afterAutospacing="0" w:line="560" w:lineRule="exact"/>
        <w:ind w:firstLineChars="200" w:firstLine="640"/>
        <w:rPr>
          <w:rFonts w:ascii="方正黑体简体" w:eastAsia="方正黑体简体" w:cstheme="minorBidi"/>
          <w:kern w:val="2"/>
          <w:sz w:val="32"/>
          <w:szCs w:val="32"/>
        </w:rPr>
      </w:pPr>
      <w:r>
        <w:rPr>
          <w:rFonts w:ascii="方正黑体简体" w:eastAsia="方正黑体简体" w:cstheme="minorBidi" w:hint="eastAsia"/>
          <w:kern w:val="2"/>
          <w:sz w:val="32"/>
          <w:szCs w:val="32"/>
        </w:rPr>
        <w:t>一、学校基本情况</w:t>
      </w:r>
    </w:p>
    <w:p w14:paraId="60CA288E" w14:textId="77777777" w:rsidR="009D1E5B" w:rsidRDefault="00E33FAD">
      <w:pPr>
        <w:pStyle w:val="a8"/>
        <w:widowControl/>
        <w:shd w:val="clear" w:color="auto" w:fill="FFFFFF"/>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西南医科大学是四川省省属普通高等院校，坐落在川滇</w:t>
      </w:r>
      <w:proofErr w:type="gramStart"/>
      <w:r>
        <w:rPr>
          <w:rFonts w:ascii="仿宋_GB2312" w:eastAsia="仿宋_GB2312" w:hAnsi="仿宋_GB2312" w:cs="仿宋_GB2312" w:hint="eastAsia"/>
          <w:sz w:val="32"/>
          <w:szCs w:val="32"/>
          <w:shd w:val="clear" w:color="auto" w:fill="FFFFFF"/>
        </w:rPr>
        <w:t>黔渝结合</w:t>
      </w:r>
      <w:proofErr w:type="gramEnd"/>
      <w:r>
        <w:rPr>
          <w:rFonts w:ascii="仿宋_GB2312" w:eastAsia="仿宋_GB2312" w:hAnsi="仿宋_GB2312" w:cs="仿宋_GB2312" w:hint="eastAsia"/>
          <w:sz w:val="32"/>
          <w:szCs w:val="32"/>
          <w:shd w:val="clear" w:color="auto" w:fill="FFFFFF"/>
        </w:rPr>
        <w:t>部的泸州。泸州，是“国家历史文化名城”“全国双拥模范城”“国家卫生城市”“中国优秀旅游城市”“国家森林城市”“国家园林城市”“全国文明城市”。泸州，是一座大美之城，主城区被长江、沱江两江环抱，“江在城中，江城互融”。泸州，是一座闻名于世的酒城，风过泸州带酒香，是浓香型白酒发源地，拥有泸州老窖和</w:t>
      </w:r>
      <w:proofErr w:type="gramStart"/>
      <w:r>
        <w:rPr>
          <w:rFonts w:ascii="仿宋_GB2312" w:eastAsia="仿宋_GB2312" w:hAnsi="仿宋_GB2312" w:cs="仿宋_GB2312" w:hint="eastAsia"/>
          <w:sz w:val="32"/>
          <w:szCs w:val="32"/>
          <w:shd w:val="clear" w:color="auto" w:fill="FFFFFF"/>
        </w:rPr>
        <w:t>郎酒</w:t>
      </w:r>
      <w:proofErr w:type="gramEnd"/>
      <w:r>
        <w:rPr>
          <w:rFonts w:ascii="仿宋_GB2312" w:eastAsia="仿宋_GB2312" w:hAnsi="仿宋_GB2312" w:cs="仿宋_GB2312" w:hint="eastAsia"/>
          <w:sz w:val="32"/>
          <w:szCs w:val="32"/>
          <w:shd w:val="clear" w:color="auto" w:fill="FFFFFF"/>
        </w:rPr>
        <w:t>两朵“中国名酒之花”。泸州，是一座红色之城，有着光荣的红色历程，朱德“护国讨</w:t>
      </w:r>
      <w:proofErr w:type="gramStart"/>
      <w:r>
        <w:rPr>
          <w:rFonts w:ascii="仿宋_GB2312" w:eastAsia="仿宋_GB2312" w:hAnsi="仿宋_GB2312" w:cs="仿宋_GB2312" w:hint="eastAsia"/>
          <w:sz w:val="32"/>
          <w:szCs w:val="32"/>
          <w:shd w:val="clear" w:color="auto" w:fill="FFFFFF"/>
        </w:rPr>
        <w:t>袁</w:t>
      </w:r>
      <w:proofErr w:type="gramEnd"/>
      <w:r>
        <w:rPr>
          <w:rFonts w:ascii="仿宋_GB2312" w:eastAsia="仿宋_GB2312" w:hAnsi="仿宋_GB2312" w:cs="仿宋_GB2312" w:hint="eastAsia"/>
          <w:sz w:val="32"/>
          <w:szCs w:val="32"/>
          <w:shd w:val="clear" w:color="auto" w:fill="FFFFFF"/>
        </w:rPr>
        <w:t>”在泸州战斗生活</w:t>
      </w: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年，刘伯承指挥的</w:t>
      </w:r>
      <w:proofErr w:type="gramStart"/>
      <w:r>
        <w:rPr>
          <w:rFonts w:ascii="仿宋_GB2312" w:eastAsia="仿宋_GB2312" w:hAnsi="仿宋_GB2312" w:cs="仿宋_GB2312" w:hint="eastAsia"/>
          <w:sz w:val="32"/>
          <w:szCs w:val="32"/>
          <w:shd w:val="clear" w:color="auto" w:fill="FFFFFF"/>
        </w:rPr>
        <w:t>泸</w:t>
      </w:r>
      <w:proofErr w:type="gramEnd"/>
      <w:r>
        <w:rPr>
          <w:rFonts w:ascii="仿宋_GB2312" w:eastAsia="仿宋_GB2312" w:hAnsi="仿宋_GB2312" w:cs="仿宋_GB2312" w:hint="eastAsia"/>
          <w:sz w:val="32"/>
          <w:szCs w:val="32"/>
          <w:shd w:val="clear" w:color="auto" w:fill="FFFFFF"/>
        </w:rPr>
        <w:t>顺起义是中国共产党武装起义的先声，红军“四渡</w:t>
      </w:r>
      <w:r>
        <w:rPr>
          <w:rFonts w:ascii="仿宋_GB2312" w:eastAsia="仿宋_GB2312" w:hAnsi="仿宋_GB2312" w:cs="仿宋_GB2312" w:hint="eastAsia"/>
          <w:sz w:val="32"/>
          <w:szCs w:val="32"/>
          <w:shd w:val="clear" w:color="auto" w:fill="FFFFFF"/>
        </w:rPr>
        <w:t>赤水”三渡在</w:t>
      </w:r>
      <w:proofErr w:type="gramStart"/>
      <w:r>
        <w:rPr>
          <w:rFonts w:ascii="仿宋_GB2312" w:eastAsia="仿宋_GB2312" w:hAnsi="仿宋_GB2312" w:cs="仿宋_GB2312" w:hint="eastAsia"/>
          <w:sz w:val="32"/>
          <w:szCs w:val="32"/>
          <w:shd w:val="clear" w:color="auto" w:fill="FFFFFF"/>
        </w:rPr>
        <w:t>泸</w:t>
      </w:r>
      <w:proofErr w:type="gramEnd"/>
      <w:r>
        <w:rPr>
          <w:rFonts w:ascii="仿宋_GB2312" w:eastAsia="仿宋_GB2312" w:hAnsi="仿宋_GB2312" w:cs="仿宋_GB2312" w:hint="eastAsia"/>
          <w:sz w:val="32"/>
          <w:szCs w:val="32"/>
          <w:shd w:val="clear" w:color="auto" w:fill="FFFFFF"/>
        </w:rPr>
        <w:t>，书写了毛泽东军事生涯的得意之笔。泸州，是一座通达之城，建成高速公路</w:t>
      </w: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条，通车里程居四川第</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位；</w:t>
      </w:r>
      <w:proofErr w:type="gramStart"/>
      <w:r>
        <w:rPr>
          <w:rFonts w:ascii="仿宋_GB2312" w:eastAsia="仿宋_GB2312" w:hAnsi="仿宋_GB2312" w:cs="仿宋_GB2312" w:hint="eastAsia"/>
          <w:sz w:val="32"/>
          <w:szCs w:val="32"/>
          <w:shd w:val="clear" w:color="auto" w:fill="FFFFFF"/>
        </w:rPr>
        <w:t>绵泸高铁于</w:t>
      </w:r>
      <w:r>
        <w:rPr>
          <w:rFonts w:ascii="仿宋_GB2312" w:eastAsia="仿宋_GB2312" w:hAnsi="仿宋_GB2312" w:cs="仿宋_GB2312" w:hint="eastAsia"/>
          <w:sz w:val="32"/>
          <w:szCs w:val="32"/>
          <w:shd w:val="clear" w:color="auto" w:fill="FFFFFF"/>
        </w:rPr>
        <w:t>2021</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7</w:t>
      </w:r>
      <w:r>
        <w:rPr>
          <w:rFonts w:ascii="仿宋_GB2312" w:eastAsia="仿宋_GB2312" w:hAnsi="仿宋_GB2312" w:cs="仿宋_GB2312" w:hint="eastAsia"/>
          <w:sz w:val="32"/>
          <w:szCs w:val="32"/>
          <w:shd w:val="clear" w:color="auto" w:fill="FFFFFF"/>
        </w:rPr>
        <w:t>月</w:t>
      </w:r>
      <w:proofErr w:type="gramEnd"/>
      <w:r>
        <w:rPr>
          <w:rFonts w:ascii="仿宋_GB2312" w:eastAsia="仿宋_GB2312" w:hAnsi="仿宋_GB2312" w:cs="仿宋_GB2312" w:hint="eastAsia"/>
          <w:sz w:val="32"/>
          <w:szCs w:val="32"/>
          <w:shd w:val="clear" w:color="auto" w:fill="FFFFFF"/>
        </w:rPr>
        <w:t>通车，泸州可直达成都、西安、郑州、上海、广州等地；已全面动工的</w:t>
      </w:r>
      <w:proofErr w:type="gramStart"/>
      <w:r>
        <w:rPr>
          <w:rFonts w:ascii="仿宋_GB2312" w:eastAsia="仿宋_GB2312" w:hAnsi="仿宋_GB2312" w:cs="仿宋_GB2312" w:hint="eastAsia"/>
          <w:sz w:val="32"/>
          <w:szCs w:val="32"/>
          <w:shd w:val="clear" w:color="auto" w:fill="FFFFFF"/>
        </w:rPr>
        <w:t>渝昆高铁</w:t>
      </w:r>
      <w:proofErr w:type="gramEnd"/>
      <w:r>
        <w:rPr>
          <w:rFonts w:ascii="仿宋_GB2312" w:eastAsia="仿宋_GB2312" w:hAnsi="仿宋_GB2312" w:cs="仿宋_GB2312" w:hint="eastAsia"/>
          <w:sz w:val="32"/>
          <w:szCs w:val="32"/>
          <w:shd w:val="clear" w:color="auto" w:fill="FFFFFF"/>
        </w:rPr>
        <w:t>与规划中的蓉</w:t>
      </w:r>
      <w:proofErr w:type="gramStart"/>
      <w:r>
        <w:rPr>
          <w:rFonts w:ascii="仿宋_GB2312" w:eastAsia="仿宋_GB2312" w:hAnsi="仿宋_GB2312" w:cs="仿宋_GB2312" w:hint="eastAsia"/>
          <w:sz w:val="32"/>
          <w:szCs w:val="32"/>
          <w:shd w:val="clear" w:color="auto" w:fill="FFFFFF"/>
        </w:rPr>
        <w:t>遵</w:t>
      </w:r>
      <w:proofErr w:type="gramEnd"/>
      <w:r>
        <w:rPr>
          <w:rFonts w:ascii="仿宋_GB2312" w:eastAsia="仿宋_GB2312" w:hAnsi="仿宋_GB2312" w:cs="仿宋_GB2312" w:hint="eastAsia"/>
          <w:sz w:val="32"/>
          <w:szCs w:val="32"/>
          <w:shd w:val="clear" w:color="auto" w:fill="FFFFFF"/>
        </w:rPr>
        <w:t>铁路</w:t>
      </w:r>
      <w:r>
        <w:rPr>
          <w:rFonts w:ascii="仿宋_GB2312" w:eastAsia="仿宋_GB2312" w:hAnsi="仿宋_GB2312" w:cs="仿宋_GB2312" w:hint="eastAsia"/>
          <w:sz w:val="32"/>
          <w:szCs w:val="32"/>
          <w:shd w:val="clear" w:color="auto" w:fill="FFFFFF"/>
        </w:rPr>
        <w:t>在泸州交差而过；泸州云龙机场是四川第三大航空港，全国民航中型机场，当前通航点已达</w:t>
      </w:r>
      <w:r>
        <w:rPr>
          <w:rFonts w:ascii="仿宋_GB2312" w:eastAsia="仿宋_GB2312" w:hAnsi="仿宋_GB2312" w:cs="仿宋_GB2312" w:hint="eastAsia"/>
          <w:sz w:val="32"/>
          <w:szCs w:val="32"/>
          <w:shd w:val="clear" w:color="auto" w:fill="FFFFFF"/>
        </w:rPr>
        <w:t>50</w:t>
      </w:r>
      <w:r>
        <w:rPr>
          <w:rFonts w:ascii="仿宋_GB2312" w:eastAsia="仿宋_GB2312" w:hAnsi="仿宋_GB2312" w:cs="仿宋_GB2312" w:hint="eastAsia"/>
          <w:sz w:val="32"/>
          <w:szCs w:val="32"/>
          <w:shd w:val="clear" w:color="auto" w:fill="FFFFFF"/>
        </w:rPr>
        <w:t>个，涵盖国内全部一线城市、重要的省会城市和旅游城市。泸州，是一座宜居之城，全市森林覆盖率</w:t>
      </w:r>
      <w:r>
        <w:rPr>
          <w:rFonts w:ascii="仿宋_GB2312" w:eastAsia="仿宋_GB2312" w:hAnsi="仿宋_GB2312" w:cs="仿宋_GB2312" w:hint="eastAsia"/>
          <w:sz w:val="32"/>
          <w:szCs w:val="32"/>
          <w:shd w:val="clear" w:color="auto" w:fill="FFFFFF"/>
        </w:rPr>
        <w:t>50.8%</w:t>
      </w:r>
      <w:r>
        <w:rPr>
          <w:rFonts w:ascii="仿宋_GB2312" w:eastAsia="仿宋_GB2312" w:hAnsi="仿宋_GB2312" w:cs="仿宋_GB2312" w:hint="eastAsia"/>
          <w:sz w:val="32"/>
          <w:szCs w:val="32"/>
          <w:shd w:val="clear" w:color="auto" w:fill="FFFFFF"/>
        </w:rPr>
        <w:t>，城市建成区绿地率</w:t>
      </w:r>
      <w:r>
        <w:rPr>
          <w:rFonts w:ascii="仿宋_GB2312" w:eastAsia="仿宋_GB2312" w:hAnsi="仿宋_GB2312" w:cs="仿宋_GB2312" w:hint="eastAsia"/>
          <w:sz w:val="32"/>
          <w:szCs w:val="32"/>
          <w:shd w:val="clear" w:color="auto" w:fill="FFFFFF"/>
        </w:rPr>
        <w:t>40%</w:t>
      </w:r>
      <w:r>
        <w:rPr>
          <w:rFonts w:ascii="仿宋_GB2312" w:eastAsia="仿宋_GB2312" w:hAnsi="仿宋_GB2312" w:cs="仿宋_GB2312" w:hint="eastAsia"/>
          <w:sz w:val="32"/>
          <w:szCs w:val="32"/>
          <w:shd w:val="clear" w:color="auto" w:fill="FFFFFF"/>
        </w:rPr>
        <w:t>，中心城区建成开放公园</w:t>
      </w:r>
      <w:r>
        <w:rPr>
          <w:rFonts w:ascii="仿宋_GB2312" w:eastAsia="仿宋_GB2312" w:hAnsi="仿宋_GB2312" w:cs="仿宋_GB2312" w:hint="eastAsia"/>
          <w:sz w:val="32"/>
          <w:szCs w:val="32"/>
          <w:shd w:val="clear" w:color="auto" w:fill="FFFFFF"/>
        </w:rPr>
        <w:t>43</w:t>
      </w:r>
      <w:r>
        <w:rPr>
          <w:rFonts w:ascii="仿宋_GB2312" w:eastAsia="仿宋_GB2312" w:hAnsi="仿宋_GB2312" w:cs="仿宋_GB2312" w:hint="eastAsia"/>
          <w:sz w:val="32"/>
          <w:szCs w:val="32"/>
          <w:shd w:val="clear" w:color="auto" w:fill="FFFFFF"/>
        </w:rPr>
        <w:t>个，形成了“</w:t>
      </w:r>
      <w:r>
        <w:rPr>
          <w:rFonts w:ascii="仿宋_GB2312" w:eastAsia="仿宋_GB2312" w:hAnsi="仿宋_GB2312" w:cs="仿宋_GB2312" w:hint="eastAsia"/>
          <w:sz w:val="32"/>
          <w:szCs w:val="32"/>
          <w:shd w:val="clear" w:color="auto" w:fill="FFFFFF"/>
        </w:rPr>
        <w:t>300</w:t>
      </w:r>
      <w:r>
        <w:rPr>
          <w:rFonts w:ascii="仿宋_GB2312" w:eastAsia="仿宋_GB2312" w:hAnsi="仿宋_GB2312" w:cs="仿宋_GB2312" w:hint="eastAsia"/>
          <w:sz w:val="32"/>
          <w:szCs w:val="32"/>
          <w:shd w:val="clear" w:color="auto" w:fill="FFFFFF"/>
        </w:rPr>
        <w:t>米见绿、</w:t>
      </w:r>
      <w:r>
        <w:rPr>
          <w:rFonts w:ascii="仿宋_GB2312" w:eastAsia="仿宋_GB2312" w:hAnsi="仿宋_GB2312" w:cs="仿宋_GB2312" w:hint="eastAsia"/>
          <w:sz w:val="32"/>
          <w:szCs w:val="32"/>
          <w:shd w:val="clear" w:color="auto" w:fill="FFFFFF"/>
        </w:rPr>
        <w:t>500</w:t>
      </w:r>
      <w:r>
        <w:rPr>
          <w:rFonts w:ascii="仿宋_GB2312" w:eastAsia="仿宋_GB2312" w:hAnsi="仿宋_GB2312" w:cs="仿宋_GB2312" w:hint="eastAsia"/>
          <w:sz w:val="32"/>
          <w:szCs w:val="32"/>
          <w:shd w:val="clear" w:color="auto" w:fill="FFFFFF"/>
        </w:rPr>
        <w:t>米见园”的城市生态格局。教育医疗资源优质，有西南医科大学等</w:t>
      </w:r>
      <w:r>
        <w:rPr>
          <w:rFonts w:ascii="仿宋_GB2312" w:eastAsia="仿宋_GB2312" w:hAnsi="仿宋_GB2312" w:cs="仿宋_GB2312" w:hint="eastAsia"/>
          <w:sz w:val="32"/>
          <w:szCs w:val="32"/>
          <w:shd w:val="clear" w:color="auto" w:fill="FFFFFF"/>
        </w:rPr>
        <w:t>7</w:t>
      </w:r>
      <w:r>
        <w:rPr>
          <w:rFonts w:ascii="仿宋_GB2312" w:eastAsia="仿宋_GB2312" w:hAnsi="仿宋_GB2312" w:cs="仿宋_GB2312" w:hint="eastAsia"/>
          <w:sz w:val="32"/>
          <w:szCs w:val="32"/>
          <w:shd w:val="clear" w:color="auto" w:fill="FFFFFF"/>
        </w:rPr>
        <w:t>所普通高等院校，有“三</w:t>
      </w:r>
      <w:r>
        <w:rPr>
          <w:rFonts w:ascii="仿宋_GB2312" w:eastAsia="仿宋_GB2312" w:hAnsi="仿宋_GB2312" w:cs="仿宋_GB2312" w:hint="eastAsia"/>
          <w:sz w:val="32"/>
          <w:szCs w:val="32"/>
          <w:shd w:val="clear" w:color="auto" w:fill="FFFFFF"/>
        </w:rPr>
        <w:lastRenderedPageBreak/>
        <w:t>甲”医疗机构</w:t>
      </w:r>
      <w:r>
        <w:rPr>
          <w:rFonts w:ascii="仿宋_GB2312" w:eastAsia="仿宋_GB2312" w:hAnsi="仿宋_GB2312" w:cs="仿宋_GB2312" w:hint="eastAsia"/>
          <w:sz w:val="32"/>
          <w:szCs w:val="32"/>
          <w:shd w:val="clear" w:color="auto" w:fill="FFFFFF"/>
        </w:rPr>
        <w:t>6</w:t>
      </w:r>
      <w:r>
        <w:rPr>
          <w:rFonts w:ascii="仿宋_GB2312" w:eastAsia="仿宋_GB2312" w:hAnsi="仿宋_GB2312" w:cs="仿宋_GB2312" w:hint="eastAsia"/>
          <w:sz w:val="32"/>
          <w:szCs w:val="32"/>
          <w:shd w:val="clear" w:color="auto" w:fill="FFFFFF"/>
        </w:rPr>
        <w:t>家，医疗卫生资源和条件居四川省第</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位，正在建设区域医药健康中心。</w:t>
      </w:r>
    </w:p>
    <w:p w14:paraId="4682C8BF" w14:textId="1FCCF0BD" w:rsidR="009D1E5B" w:rsidRDefault="00E33FAD">
      <w:pPr>
        <w:pStyle w:val="a8"/>
        <w:widowControl/>
        <w:shd w:val="clear" w:color="auto" w:fill="FFFFFF"/>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西南医科大学现有忠山、城北两个校区，占地</w:t>
      </w:r>
      <w:r>
        <w:rPr>
          <w:rFonts w:ascii="仿宋_GB2312" w:eastAsia="仿宋_GB2312" w:hAnsi="仿宋_GB2312" w:cs="仿宋_GB2312" w:hint="eastAsia"/>
          <w:sz w:val="32"/>
          <w:szCs w:val="32"/>
          <w:shd w:val="clear" w:color="auto" w:fill="FFFFFF"/>
        </w:rPr>
        <w:t>2011</w:t>
      </w:r>
      <w:r>
        <w:rPr>
          <w:rFonts w:ascii="仿宋_GB2312" w:eastAsia="仿宋_GB2312" w:hAnsi="仿宋_GB2312" w:cs="仿宋_GB2312" w:hint="eastAsia"/>
          <w:sz w:val="32"/>
          <w:szCs w:val="32"/>
          <w:shd w:val="clear" w:color="auto" w:fill="FFFFFF"/>
        </w:rPr>
        <w:t>亩。学校下设</w:t>
      </w:r>
      <w:r>
        <w:rPr>
          <w:rFonts w:ascii="仿宋_GB2312" w:eastAsia="仿宋_GB2312" w:hAnsi="仿宋_GB2312" w:cs="仿宋_GB2312" w:hint="eastAsia"/>
          <w:sz w:val="32"/>
          <w:szCs w:val="32"/>
          <w:shd w:val="clear" w:color="auto" w:fill="FFFFFF"/>
        </w:rPr>
        <w:t>20</w:t>
      </w:r>
      <w:r>
        <w:rPr>
          <w:rFonts w:ascii="仿宋_GB2312" w:eastAsia="仿宋_GB2312" w:hAnsi="仿宋_GB2312" w:cs="仿宋_GB2312" w:hint="eastAsia"/>
          <w:sz w:val="32"/>
          <w:szCs w:val="32"/>
          <w:shd w:val="clear" w:color="auto" w:fill="FFFFFF"/>
        </w:rPr>
        <w:t>个院（系），有在校本科生、研究生、留学生等约</w:t>
      </w:r>
      <w:proofErr w:type="gramStart"/>
      <w:r>
        <w:rPr>
          <w:rFonts w:ascii="仿宋_GB2312" w:eastAsia="仿宋_GB2312" w:hAnsi="仿宋_GB2312" w:cs="仿宋_GB2312" w:hint="eastAsia"/>
          <w:sz w:val="32"/>
          <w:szCs w:val="32"/>
          <w:shd w:val="clear" w:color="auto" w:fill="FFFFFF"/>
        </w:rPr>
        <w:t>两</w:t>
      </w:r>
      <w:proofErr w:type="gramEnd"/>
      <w:r>
        <w:rPr>
          <w:rFonts w:ascii="仿宋_GB2312" w:eastAsia="仿宋_GB2312" w:hAnsi="仿宋_GB2312" w:cs="仿宋_GB2312" w:hint="eastAsia"/>
          <w:sz w:val="32"/>
          <w:szCs w:val="32"/>
          <w:shd w:val="clear" w:color="auto" w:fill="FFFFFF"/>
        </w:rPr>
        <w:t>。学校学科门类较为齐全，学科特色突出。临床医学、药学是四川省一流建设学科。临床医学、药理学与毒理学进入</w:t>
      </w:r>
      <w:r>
        <w:rPr>
          <w:rFonts w:ascii="仿宋_GB2312" w:eastAsia="仿宋_GB2312" w:hAnsi="仿宋_GB2312" w:cs="仿宋_GB2312" w:hint="eastAsia"/>
          <w:sz w:val="32"/>
          <w:szCs w:val="32"/>
          <w:shd w:val="clear" w:color="auto" w:fill="FFFFFF"/>
        </w:rPr>
        <w:t>ESI</w:t>
      </w:r>
      <w:r>
        <w:rPr>
          <w:rFonts w:ascii="仿宋_GB2312" w:eastAsia="仿宋_GB2312" w:hAnsi="仿宋_GB2312" w:cs="仿宋_GB2312" w:hint="eastAsia"/>
          <w:sz w:val="32"/>
          <w:szCs w:val="32"/>
          <w:shd w:val="clear" w:color="auto" w:fill="FFFFFF"/>
        </w:rPr>
        <w:t>全球排名前</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，其中临床医学在</w:t>
      </w:r>
      <w:r>
        <w:rPr>
          <w:rFonts w:ascii="仿宋_GB2312" w:eastAsia="仿宋_GB2312" w:hAnsi="仿宋_GB2312" w:cs="仿宋_GB2312" w:hint="eastAsia"/>
          <w:sz w:val="32"/>
          <w:szCs w:val="32"/>
          <w:shd w:val="clear" w:color="auto" w:fill="FFFFFF"/>
        </w:rPr>
        <w:t>ESI</w:t>
      </w:r>
      <w:r>
        <w:rPr>
          <w:rFonts w:ascii="仿宋_GB2312" w:eastAsia="仿宋_GB2312" w:hAnsi="仿宋_GB2312" w:cs="仿宋_GB2312" w:hint="eastAsia"/>
          <w:sz w:val="32"/>
          <w:szCs w:val="32"/>
          <w:shd w:val="clear" w:color="auto" w:fill="FFFFFF"/>
        </w:rPr>
        <w:t>全球排名前</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机构中位列</w:t>
      </w:r>
      <w:r>
        <w:rPr>
          <w:rFonts w:ascii="仿宋_GB2312" w:eastAsia="仿宋_GB2312" w:hAnsi="仿宋_GB2312" w:cs="仿宋_GB2312" w:hint="eastAsia"/>
          <w:sz w:val="32"/>
          <w:szCs w:val="32"/>
          <w:shd w:val="clear" w:color="auto" w:fill="FFFFFF"/>
        </w:rPr>
        <w:t>45.21%</w:t>
      </w:r>
      <w:r>
        <w:rPr>
          <w:rFonts w:ascii="仿宋_GB2312" w:eastAsia="仿宋_GB2312" w:hAnsi="仿宋_GB2312" w:cs="仿宋_GB2312" w:hint="eastAsia"/>
          <w:sz w:val="32"/>
          <w:szCs w:val="32"/>
          <w:shd w:val="clear" w:color="auto" w:fill="FFFFFF"/>
        </w:rPr>
        <w:t>。现有博士学位授权学科</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个，硕士学位授权一级学科</w:t>
      </w:r>
      <w:r>
        <w:rPr>
          <w:rFonts w:ascii="仿宋_GB2312" w:eastAsia="仿宋_GB2312" w:hAnsi="仿宋_GB2312" w:cs="仿宋_GB2312" w:hint="eastAsia"/>
          <w:sz w:val="32"/>
          <w:szCs w:val="32"/>
          <w:shd w:val="clear" w:color="auto" w:fill="FFFFFF"/>
        </w:rPr>
        <w:t>7</w:t>
      </w:r>
      <w:r>
        <w:rPr>
          <w:rFonts w:ascii="仿宋_GB2312" w:eastAsia="仿宋_GB2312" w:hAnsi="仿宋_GB2312" w:cs="仿宋_GB2312" w:hint="eastAsia"/>
          <w:sz w:val="32"/>
          <w:szCs w:val="32"/>
          <w:shd w:val="clear" w:color="auto" w:fill="FFFFFF"/>
        </w:rPr>
        <w:t>个、硕</w:t>
      </w:r>
      <w:r>
        <w:rPr>
          <w:rFonts w:ascii="仿宋_GB2312" w:eastAsia="仿宋_GB2312" w:hAnsi="仿宋_GB2312" w:cs="仿宋_GB2312" w:hint="eastAsia"/>
          <w:sz w:val="32"/>
          <w:szCs w:val="32"/>
          <w:shd w:val="clear" w:color="auto" w:fill="FFFFFF"/>
        </w:rPr>
        <w:t>士学位授权二级学科</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个、硕士专业学位授权点</w:t>
      </w:r>
      <w:r>
        <w:rPr>
          <w:rFonts w:ascii="仿宋_GB2312" w:eastAsia="仿宋_GB2312" w:hAnsi="仿宋_GB2312" w:cs="仿宋_GB2312" w:hint="eastAsia"/>
          <w:sz w:val="32"/>
          <w:szCs w:val="32"/>
          <w:shd w:val="clear" w:color="auto" w:fill="FFFFFF"/>
        </w:rPr>
        <w:t>9</w:t>
      </w:r>
      <w:r>
        <w:rPr>
          <w:rFonts w:ascii="仿宋_GB2312" w:eastAsia="仿宋_GB2312" w:hAnsi="仿宋_GB2312" w:cs="仿宋_GB2312" w:hint="eastAsia"/>
          <w:sz w:val="32"/>
          <w:szCs w:val="32"/>
          <w:shd w:val="clear" w:color="auto" w:fill="FFFFFF"/>
        </w:rPr>
        <w:t>个，涵盖医学、理学、管理学、法学、教育学</w:t>
      </w: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个学科门类。有普通本科专业</w:t>
      </w:r>
      <w:r>
        <w:rPr>
          <w:rFonts w:ascii="仿宋_GB2312" w:eastAsia="仿宋_GB2312" w:hAnsi="仿宋_GB2312" w:cs="仿宋_GB2312" w:hint="eastAsia"/>
          <w:sz w:val="32"/>
          <w:szCs w:val="32"/>
          <w:shd w:val="clear" w:color="auto" w:fill="FFFFFF"/>
        </w:rPr>
        <w:t>32</w:t>
      </w:r>
      <w:r>
        <w:rPr>
          <w:rFonts w:ascii="仿宋_GB2312" w:eastAsia="仿宋_GB2312" w:hAnsi="仿宋_GB2312" w:cs="仿宋_GB2312" w:hint="eastAsia"/>
          <w:sz w:val="32"/>
          <w:szCs w:val="32"/>
          <w:shd w:val="clear" w:color="auto" w:fill="FFFFFF"/>
        </w:rPr>
        <w:t>个，涵盖</w:t>
      </w:r>
      <w:r>
        <w:rPr>
          <w:rFonts w:ascii="仿宋_GB2312" w:eastAsia="仿宋_GB2312" w:hAnsi="仿宋_GB2312" w:cs="仿宋_GB2312" w:hint="eastAsia"/>
          <w:sz w:val="32"/>
          <w:szCs w:val="32"/>
          <w:shd w:val="clear" w:color="auto" w:fill="FFFFFF"/>
        </w:rPr>
        <w:t>7</w:t>
      </w:r>
      <w:r>
        <w:rPr>
          <w:rFonts w:ascii="仿宋_GB2312" w:eastAsia="仿宋_GB2312" w:hAnsi="仿宋_GB2312" w:cs="仿宋_GB2312" w:hint="eastAsia"/>
          <w:sz w:val="32"/>
          <w:szCs w:val="32"/>
          <w:shd w:val="clear" w:color="auto" w:fill="FFFFFF"/>
        </w:rPr>
        <w:t>个学科门类；有国家级、省级一流本科专业建设点</w:t>
      </w:r>
      <w:r>
        <w:rPr>
          <w:rFonts w:ascii="仿宋_GB2312" w:eastAsia="仿宋_GB2312" w:hAnsi="仿宋_GB2312" w:cs="仿宋_GB2312" w:hint="eastAsia"/>
          <w:sz w:val="32"/>
          <w:szCs w:val="32"/>
          <w:shd w:val="clear" w:color="auto" w:fill="FFFFFF"/>
        </w:rPr>
        <w:t>12</w:t>
      </w:r>
      <w:r>
        <w:rPr>
          <w:rFonts w:ascii="仿宋_GB2312" w:eastAsia="仿宋_GB2312" w:hAnsi="仿宋_GB2312" w:cs="仿宋_GB2312" w:hint="eastAsia"/>
          <w:sz w:val="32"/>
          <w:szCs w:val="32"/>
          <w:shd w:val="clear" w:color="auto" w:fill="FFFFFF"/>
        </w:rPr>
        <w:t>个、国家级特色专业</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个、省级特色专业</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个、省级应用型示范专业</w:t>
      </w: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个，大力推进“</w:t>
      </w:r>
      <w:proofErr w:type="gramStart"/>
      <w:r>
        <w:rPr>
          <w:rFonts w:ascii="仿宋_GB2312" w:eastAsia="仿宋_GB2312" w:hAnsi="仿宋_GB2312" w:cs="仿宋_GB2312" w:hint="eastAsia"/>
          <w:sz w:val="32"/>
          <w:szCs w:val="32"/>
          <w:shd w:val="clear" w:color="auto" w:fill="FFFFFF"/>
        </w:rPr>
        <w:t>医</w:t>
      </w:r>
      <w:proofErr w:type="gramEnd"/>
      <w:r>
        <w:rPr>
          <w:rFonts w:ascii="仿宋_GB2312" w:eastAsia="仿宋_GB2312" w:hAnsi="仿宋_GB2312" w:cs="仿宋_GB2312" w:hint="eastAsia"/>
          <w:sz w:val="32"/>
          <w:szCs w:val="32"/>
          <w:shd w:val="clear" w:color="auto" w:fill="FFFFFF"/>
        </w:rPr>
        <w:t>工、医理、</w:t>
      </w:r>
      <w:proofErr w:type="gramStart"/>
      <w:r>
        <w:rPr>
          <w:rFonts w:ascii="仿宋_GB2312" w:eastAsia="仿宋_GB2312" w:hAnsi="仿宋_GB2312" w:cs="仿宋_GB2312" w:hint="eastAsia"/>
          <w:sz w:val="32"/>
          <w:szCs w:val="32"/>
          <w:shd w:val="clear" w:color="auto" w:fill="FFFFFF"/>
        </w:rPr>
        <w:t>医</w:t>
      </w:r>
      <w:proofErr w:type="gramEnd"/>
      <w:r>
        <w:rPr>
          <w:rFonts w:ascii="仿宋_GB2312" w:eastAsia="仿宋_GB2312" w:hAnsi="仿宋_GB2312" w:cs="仿宋_GB2312" w:hint="eastAsia"/>
          <w:sz w:val="32"/>
          <w:szCs w:val="32"/>
          <w:shd w:val="clear" w:color="auto" w:fill="FFFFFF"/>
        </w:rPr>
        <w:t>文”结合，构建了覆盖“生命全周期，健康全过程”的医学专业教育体系。</w:t>
      </w:r>
    </w:p>
    <w:p w14:paraId="225C1637" w14:textId="77777777" w:rsidR="009D1E5B" w:rsidRDefault="00E33FAD">
      <w:pPr>
        <w:pStyle w:val="a8"/>
        <w:widowControl/>
        <w:shd w:val="clear" w:color="auto" w:fill="FFFFFF"/>
        <w:spacing w:beforeAutospacing="0" w:afterAutospacing="0"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学校拥有教育部重点实验室、四川省重点实验室等省部级以上科研平台</w:t>
      </w:r>
      <w:r>
        <w:rPr>
          <w:rFonts w:ascii="仿宋_GB2312" w:eastAsia="仿宋_GB2312" w:hAnsi="仿宋_GB2312" w:cs="仿宋_GB2312" w:hint="eastAsia"/>
          <w:sz w:val="32"/>
          <w:szCs w:val="32"/>
          <w:shd w:val="clear" w:color="auto" w:fill="FFFFFF"/>
        </w:rPr>
        <w:t>33</w:t>
      </w:r>
      <w:r>
        <w:rPr>
          <w:rFonts w:ascii="仿宋_GB2312" w:eastAsia="仿宋_GB2312" w:hAnsi="仿宋_GB2312" w:cs="仿宋_GB2312" w:hint="eastAsia"/>
          <w:sz w:val="32"/>
          <w:szCs w:val="32"/>
          <w:shd w:val="clear" w:color="auto" w:fill="FFFFFF"/>
        </w:rPr>
        <w:t>个和</w:t>
      </w:r>
      <w:r>
        <w:rPr>
          <w:rFonts w:ascii="仿宋_GB2312" w:eastAsia="仿宋_GB2312" w:hAnsi="仿宋_GB2312" w:cs="仿宋_GB2312" w:hint="eastAsia"/>
          <w:sz w:val="32"/>
          <w:szCs w:val="32"/>
          <w:shd w:val="clear" w:color="auto" w:fill="FFFFFF"/>
        </w:rPr>
        <w:t>35</w:t>
      </w:r>
      <w:r>
        <w:rPr>
          <w:rFonts w:ascii="仿宋_GB2312" w:eastAsia="仿宋_GB2312" w:hAnsi="仿宋_GB2312" w:cs="仿宋_GB2312" w:hint="eastAsia"/>
          <w:sz w:val="32"/>
          <w:szCs w:val="32"/>
          <w:shd w:val="clear" w:color="auto" w:fill="FFFFFF"/>
        </w:rPr>
        <w:t>个省、厅级科研团队，是“四川</w:t>
      </w:r>
      <w:r>
        <w:rPr>
          <w:rFonts w:ascii="仿宋_GB2312" w:eastAsia="仿宋_GB2312" w:hAnsi="仿宋_GB2312" w:cs="仿宋_GB2312" w:hint="eastAsia"/>
          <w:sz w:val="32"/>
          <w:szCs w:val="32"/>
          <w:shd w:val="clear" w:color="auto" w:fill="FFFFFF"/>
        </w:rPr>
        <w:t>2011</w:t>
      </w:r>
      <w:r>
        <w:rPr>
          <w:rFonts w:ascii="仿宋_GB2312" w:eastAsia="仿宋_GB2312" w:hAnsi="仿宋_GB2312" w:cs="仿宋_GB2312" w:hint="eastAsia"/>
          <w:sz w:val="32"/>
          <w:szCs w:val="32"/>
          <w:shd w:val="clear" w:color="auto" w:fill="FFFFFF"/>
        </w:rPr>
        <w:t>心血管疾病防治协同创新中心”牵头单位。</w:t>
      </w:r>
      <w:r>
        <w:rPr>
          <w:rFonts w:ascii="仿宋_GB2312" w:eastAsia="仿宋_GB2312" w:hAnsi="仿宋_GB2312" w:cs="仿宋_GB2312" w:hint="eastAsia"/>
          <w:sz w:val="32"/>
          <w:szCs w:val="32"/>
          <w:shd w:val="clear" w:color="auto" w:fill="FFFFFF"/>
        </w:rPr>
        <w:t>2017-2021</w:t>
      </w:r>
      <w:r>
        <w:rPr>
          <w:rFonts w:ascii="仿宋_GB2312" w:eastAsia="仿宋_GB2312" w:hAnsi="仿宋_GB2312" w:cs="仿宋_GB2312" w:hint="eastAsia"/>
          <w:sz w:val="32"/>
          <w:szCs w:val="32"/>
          <w:shd w:val="clear" w:color="auto" w:fill="FFFFFF"/>
        </w:rPr>
        <w:t>年，学校获</w:t>
      </w:r>
      <w:proofErr w:type="gramStart"/>
      <w:r>
        <w:rPr>
          <w:rFonts w:ascii="仿宋_GB2312" w:eastAsia="仿宋_GB2312" w:hAnsi="仿宋_GB2312" w:cs="仿宋_GB2312" w:hint="eastAsia"/>
          <w:sz w:val="32"/>
          <w:szCs w:val="32"/>
          <w:shd w:val="clear" w:color="auto" w:fill="FFFFFF"/>
        </w:rPr>
        <w:t>批各级</w:t>
      </w:r>
      <w:proofErr w:type="gramEnd"/>
      <w:r>
        <w:rPr>
          <w:rFonts w:ascii="仿宋_GB2312" w:eastAsia="仿宋_GB2312" w:hAnsi="仿宋_GB2312" w:cs="仿宋_GB2312" w:hint="eastAsia"/>
          <w:sz w:val="32"/>
          <w:szCs w:val="32"/>
          <w:shd w:val="clear" w:color="auto" w:fill="FFFFFF"/>
        </w:rPr>
        <w:t>各类科研项目</w:t>
      </w:r>
      <w:r>
        <w:rPr>
          <w:rFonts w:ascii="仿宋_GB2312" w:eastAsia="仿宋_GB2312" w:hAnsi="仿宋_GB2312" w:cs="仿宋_GB2312" w:hint="eastAsia"/>
          <w:sz w:val="32"/>
          <w:szCs w:val="32"/>
          <w:shd w:val="clear" w:color="auto" w:fill="FFFFFF"/>
        </w:rPr>
        <w:t>4427</w:t>
      </w:r>
      <w:r>
        <w:rPr>
          <w:rFonts w:ascii="仿宋_GB2312" w:eastAsia="仿宋_GB2312" w:hAnsi="仿宋_GB2312" w:cs="仿宋_GB2312" w:hint="eastAsia"/>
          <w:sz w:val="32"/>
          <w:szCs w:val="32"/>
          <w:shd w:val="clear" w:color="auto" w:fill="FFFFFF"/>
        </w:rPr>
        <w:t>项，其中省部级及以上科研项目</w:t>
      </w:r>
      <w:r>
        <w:rPr>
          <w:rFonts w:ascii="仿宋_GB2312" w:eastAsia="仿宋_GB2312" w:hAnsi="仿宋_GB2312" w:cs="仿宋_GB2312" w:hint="eastAsia"/>
          <w:sz w:val="32"/>
          <w:szCs w:val="32"/>
          <w:shd w:val="clear" w:color="auto" w:fill="FFFFFF"/>
        </w:rPr>
        <w:t>493</w:t>
      </w:r>
      <w:r>
        <w:rPr>
          <w:rFonts w:ascii="仿宋_GB2312" w:eastAsia="仿宋_GB2312" w:hAnsi="仿宋_GB2312" w:cs="仿宋_GB2312" w:hint="eastAsia"/>
          <w:sz w:val="32"/>
          <w:szCs w:val="32"/>
          <w:shd w:val="clear" w:color="auto" w:fill="FFFFFF"/>
        </w:rPr>
        <w:t>项</w:t>
      </w:r>
      <w:r>
        <w:rPr>
          <w:rFonts w:ascii="仿宋_GB2312" w:eastAsia="仿宋_GB2312" w:hAnsi="仿宋_GB2312" w:cs="仿宋_GB2312" w:hint="eastAsia"/>
          <w:sz w:val="32"/>
          <w:szCs w:val="32"/>
          <w:shd w:val="clear" w:color="auto" w:fill="FFFFFF"/>
        </w:rPr>
        <w:t>; </w:t>
      </w:r>
      <w:r>
        <w:rPr>
          <w:rFonts w:ascii="仿宋_GB2312" w:eastAsia="仿宋_GB2312" w:hAnsi="仿宋_GB2312" w:cs="仿宋_GB2312" w:hint="eastAsia"/>
          <w:sz w:val="32"/>
          <w:szCs w:val="32"/>
          <w:shd w:val="clear" w:color="auto" w:fill="FFFFFF"/>
        </w:rPr>
        <w:t>获省部级以上科技成果奖</w:t>
      </w:r>
      <w:r>
        <w:rPr>
          <w:rFonts w:ascii="仿宋_GB2312" w:eastAsia="仿宋_GB2312" w:hAnsi="仿宋_GB2312" w:cs="仿宋_GB2312" w:hint="eastAsia"/>
          <w:sz w:val="32"/>
          <w:szCs w:val="32"/>
          <w:shd w:val="clear" w:color="auto" w:fill="FFFFFF"/>
        </w:rPr>
        <w:t>45</w:t>
      </w:r>
      <w:r>
        <w:rPr>
          <w:rFonts w:ascii="仿宋_GB2312" w:eastAsia="仿宋_GB2312" w:hAnsi="仿宋_GB2312" w:cs="仿宋_GB2312" w:hint="eastAsia"/>
          <w:sz w:val="32"/>
          <w:szCs w:val="32"/>
          <w:shd w:val="clear" w:color="auto" w:fill="FFFFFF"/>
        </w:rPr>
        <w:t>项，其中国家科技进步奖二等奖</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项。</w:t>
      </w:r>
    </w:p>
    <w:p w14:paraId="41CCF2C1" w14:textId="77777777" w:rsidR="009D1E5B" w:rsidRDefault="00E33FAD">
      <w:pPr>
        <w:pStyle w:val="a8"/>
        <w:widowControl/>
        <w:shd w:val="clear" w:color="auto" w:fill="FFFFFF"/>
        <w:spacing w:beforeAutospacing="0" w:afterAutospacing="0"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学校先后与</w:t>
      </w:r>
      <w:r>
        <w:rPr>
          <w:rFonts w:ascii="仿宋_GB2312" w:eastAsia="仿宋_GB2312" w:hAnsi="仿宋_GB2312" w:cs="仿宋_GB2312" w:hint="eastAsia"/>
          <w:sz w:val="32"/>
          <w:szCs w:val="32"/>
          <w:shd w:val="clear" w:color="auto" w:fill="FFFFFF"/>
        </w:rPr>
        <w:t>25</w:t>
      </w:r>
      <w:r>
        <w:rPr>
          <w:rFonts w:ascii="仿宋_GB2312" w:eastAsia="仿宋_GB2312" w:hAnsi="仿宋_GB2312" w:cs="仿宋_GB2312" w:hint="eastAsia"/>
          <w:sz w:val="32"/>
          <w:szCs w:val="32"/>
          <w:shd w:val="clear" w:color="auto" w:fill="FFFFFF"/>
        </w:rPr>
        <w:t>个国家和地区建立了对外合作交流关系，并多次成功举办国际学术会议，建成了中国</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葡语系国家和地区中</w:t>
      </w:r>
      <w:r>
        <w:rPr>
          <w:rFonts w:ascii="仿宋_GB2312" w:eastAsia="仿宋_GB2312" w:hAnsi="仿宋_GB2312" w:cs="仿宋_GB2312" w:hint="eastAsia"/>
          <w:sz w:val="32"/>
          <w:szCs w:val="32"/>
          <w:shd w:val="clear" w:color="auto" w:fill="FFFFFF"/>
        </w:rPr>
        <w:lastRenderedPageBreak/>
        <w:t>医药国际合作基地。先后为巴基斯坦、印度、孟加拉国等“一带一路”沿线国家培养博士后、研究生和本科生</w:t>
      </w:r>
      <w:r>
        <w:rPr>
          <w:rFonts w:ascii="仿宋_GB2312" w:eastAsia="仿宋_GB2312" w:hAnsi="仿宋_GB2312" w:cs="仿宋_GB2312" w:hint="eastAsia"/>
          <w:sz w:val="32"/>
          <w:szCs w:val="32"/>
          <w:shd w:val="clear" w:color="auto" w:fill="FFFFFF"/>
        </w:rPr>
        <w:t>500</w:t>
      </w:r>
      <w:r>
        <w:rPr>
          <w:rFonts w:ascii="仿宋_GB2312" w:eastAsia="仿宋_GB2312" w:hAnsi="仿宋_GB2312" w:cs="仿宋_GB2312" w:hint="eastAsia"/>
          <w:sz w:val="32"/>
          <w:szCs w:val="32"/>
          <w:shd w:val="clear" w:color="auto" w:fill="FFFFFF"/>
        </w:rPr>
        <w:t>余人。</w:t>
      </w:r>
    </w:p>
    <w:p w14:paraId="6E89A77C" w14:textId="77777777" w:rsidR="009D1E5B" w:rsidRDefault="00E33FAD">
      <w:pPr>
        <w:pStyle w:val="a8"/>
        <w:widowControl/>
        <w:shd w:val="clear" w:color="auto" w:fill="FFFFFF"/>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学校现有</w:t>
      </w: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所直属附属医院，在突发公共事件、应急抢险中，展现出极强的应急救援能力和高救治成功率</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此外，</w:t>
      </w:r>
      <w:r>
        <w:rPr>
          <w:rFonts w:ascii="仿宋_GB2312" w:eastAsia="仿宋_GB2312" w:hAnsi="仿宋_GB2312" w:cs="仿宋_GB2312" w:hint="eastAsia"/>
          <w:sz w:val="32"/>
          <w:szCs w:val="32"/>
          <w:shd w:val="clear" w:color="auto" w:fill="FFFFFF"/>
        </w:rPr>
        <w:t>学校</w:t>
      </w:r>
      <w:r>
        <w:rPr>
          <w:rFonts w:ascii="仿宋_GB2312" w:eastAsia="仿宋_GB2312" w:hAnsi="仿宋_GB2312" w:cs="仿宋_GB2312" w:hint="eastAsia"/>
          <w:sz w:val="32"/>
          <w:szCs w:val="32"/>
          <w:shd w:val="clear" w:color="auto" w:fill="FFFFFF"/>
        </w:rPr>
        <w:t>与四川天府新区眉山管委会</w:t>
      </w:r>
      <w:r>
        <w:rPr>
          <w:rFonts w:ascii="仿宋_GB2312" w:eastAsia="仿宋_GB2312" w:hAnsi="仿宋_GB2312" w:cs="仿宋_GB2312" w:hint="eastAsia"/>
          <w:sz w:val="32"/>
          <w:szCs w:val="32"/>
          <w:shd w:val="clear" w:color="auto" w:fill="FFFFFF"/>
        </w:rPr>
        <w:t>已</w:t>
      </w:r>
      <w:r>
        <w:rPr>
          <w:rFonts w:ascii="仿宋_GB2312" w:eastAsia="仿宋_GB2312" w:hAnsi="仿宋_GB2312" w:cs="仿宋_GB2312" w:hint="eastAsia"/>
          <w:sz w:val="32"/>
          <w:szCs w:val="32"/>
          <w:shd w:val="clear" w:color="auto" w:fill="FFFFFF"/>
        </w:rPr>
        <w:t>签署合作协议，</w:t>
      </w:r>
      <w:r>
        <w:rPr>
          <w:rFonts w:ascii="仿宋_GB2312" w:eastAsia="仿宋_GB2312" w:hAnsi="仿宋_GB2312" w:cs="仿宋_GB2312" w:hint="eastAsia"/>
          <w:sz w:val="32"/>
          <w:szCs w:val="32"/>
          <w:shd w:val="clear" w:color="auto" w:fill="FFFFFF"/>
        </w:rPr>
        <w:t>正在</w:t>
      </w:r>
      <w:r>
        <w:rPr>
          <w:rFonts w:ascii="仿宋_GB2312" w:eastAsia="仿宋_GB2312" w:hAnsi="仿宋_GB2312" w:cs="仿宋_GB2312" w:hint="eastAsia"/>
          <w:sz w:val="32"/>
          <w:szCs w:val="32"/>
          <w:shd w:val="clear" w:color="auto" w:fill="FFFFFF"/>
        </w:rPr>
        <w:t>共建西南医科大学附属天府医院。</w:t>
      </w:r>
      <w:r>
        <w:rPr>
          <w:rFonts w:ascii="仿宋_GB2312" w:eastAsia="仿宋_GB2312" w:hAnsi="仿宋_GB2312" w:cs="仿宋_GB2312" w:hint="eastAsia"/>
          <w:sz w:val="32"/>
          <w:szCs w:val="32"/>
          <w:shd w:val="clear" w:color="auto" w:fill="FFFFFF"/>
        </w:rPr>
        <w:t>学校及其附属医院</w:t>
      </w:r>
      <w:r>
        <w:rPr>
          <w:rFonts w:ascii="仿宋_GB2312" w:eastAsia="仿宋_GB2312" w:hAnsi="仿宋_GB2312" w:cs="仿宋_GB2312" w:hint="eastAsia"/>
          <w:sz w:val="32"/>
          <w:szCs w:val="32"/>
          <w:shd w:val="clear" w:color="auto" w:fill="FFFFFF"/>
        </w:rPr>
        <w:t>作为西南四省（市）结合区域的省级医疗中心，为川</w:t>
      </w:r>
      <w:proofErr w:type="gramStart"/>
      <w:r>
        <w:rPr>
          <w:rFonts w:ascii="仿宋_GB2312" w:eastAsia="仿宋_GB2312" w:hAnsi="仿宋_GB2312" w:cs="仿宋_GB2312" w:hint="eastAsia"/>
          <w:sz w:val="32"/>
          <w:szCs w:val="32"/>
          <w:shd w:val="clear" w:color="auto" w:fill="FFFFFF"/>
        </w:rPr>
        <w:t>渝滇黔结合</w:t>
      </w:r>
      <w:proofErr w:type="gramEnd"/>
      <w:r>
        <w:rPr>
          <w:rFonts w:ascii="仿宋_GB2312" w:eastAsia="仿宋_GB2312" w:hAnsi="仿宋_GB2312" w:cs="仿宋_GB2312" w:hint="eastAsia"/>
          <w:sz w:val="32"/>
          <w:szCs w:val="32"/>
          <w:shd w:val="clear" w:color="auto" w:fill="FFFFFF"/>
        </w:rPr>
        <w:t>区域人民健康保驾护航，为国家和区域医药卫生人</w:t>
      </w:r>
      <w:r>
        <w:rPr>
          <w:rFonts w:ascii="仿宋_GB2312" w:eastAsia="仿宋_GB2312" w:hAnsi="仿宋_GB2312" w:cs="仿宋_GB2312" w:hint="eastAsia"/>
          <w:sz w:val="32"/>
          <w:szCs w:val="32"/>
          <w:shd w:val="clear" w:color="auto" w:fill="FFFFFF"/>
        </w:rPr>
        <w:t>才培养和医疗服务</w:t>
      </w:r>
      <w:proofErr w:type="gramStart"/>
      <w:r>
        <w:rPr>
          <w:rFonts w:ascii="仿宋_GB2312" w:eastAsia="仿宋_GB2312" w:hAnsi="仿宋_GB2312" w:cs="仿宋_GB2312" w:hint="eastAsia"/>
          <w:sz w:val="32"/>
          <w:szCs w:val="32"/>
          <w:shd w:val="clear" w:color="auto" w:fill="FFFFFF"/>
        </w:rPr>
        <w:t>作出</w:t>
      </w:r>
      <w:proofErr w:type="gramEnd"/>
      <w:r>
        <w:rPr>
          <w:rFonts w:ascii="仿宋_GB2312" w:eastAsia="仿宋_GB2312" w:hAnsi="仿宋_GB2312" w:cs="仿宋_GB2312" w:hint="eastAsia"/>
          <w:sz w:val="32"/>
          <w:szCs w:val="32"/>
          <w:shd w:val="clear" w:color="auto" w:fill="FFFFFF"/>
        </w:rPr>
        <w:t>了重要的贡献。（具体信息可查阅我校官网）。</w:t>
      </w:r>
    </w:p>
    <w:p w14:paraId="31EB23ED" w14:textId="77777777" w:rsidR="009D1E5B" w:rsidRDefault="009D1E5B">
      <w:pPr>
        <w:spacing w:line="560" w:lineRule="exact"/>
        <w:rPr>
          <w:rFonts w:ascii="方正仿宋简体" w:eastAsia="方正仿宋简体"/>
          <w:sz w:val="32"/>
          <w:szCs w:val="32"/>
        </w:rPr>
      </w:pPr>
    </w:p>
    <w:p w14:paraId="24CE19E2" w14:textId="77777777" w:rsidR="009D1E5B" w:rsidRDefault="00E33FAD">
      <w:pPr>
        <w:pStyle w:val="ab"/>
        <w:numPr>
          <w:ilvl w:val="0"/>
          <w:numId w:val="1"/>
        </w:numPr>
        <w:spacing w:line="560" w:lineRule="exact"/>
        <w:ind w:firstLine="640"/>
        <w:rPr>
          <w:rFonts w:ascii="方正黑体简体" w:eastAsia="方正黑体简体"/>
          <w:sz w:val="32"/>
          <w:szCs w:val="32"/>
        </w:rPr>
      </w:pPr>
      <w:r>
        <w:rPr>
          <w:rFonts w:ascii="方正黑体简体" w:eastAsia="方正黑体简体" w:hint="eastAsia"/>
          <w:sz w:val="32"/>
          <w:szCs w:val="32"/>
        </w:rPr>
        <w:t>招聘岗位</w:t>
      </w:r>
    </w:p>
    <w:tbl>
      <w:tblPr>
        <w:tblStyle w:val="a9"/>
        <w:tblW w:w="9206" w:type="dxa"/>
        <w:tblLayout w:type="fixed"/>
        <w:tblLook w:val="04A0" w:firstRow="1" w:lastRow="0" w:firstColumn="1" w:lastColumn="0" w:noHBand="0" w:noVBand="1"/>
      </w:tblPr>
      <w:tblGrid>
        <w:gridCol w:w="1406"/>
        <w:gridCol w:w="5430"/>
        <w:gridCol w:w="1410"/>
        <w:gridCol w:w="960"/>
      </w:tblGrid>
      <w:tr w:rsidR="009D1E5B" w14:paraId="1D02D705" w14:textId="77777777">
        <w:tc>
          <w:tcPr>
            <w:tcW w:w="1406" w:type="dxa"/>
            <w:shd w:val="clear" w:color="auto" w:fill="DEEBF6" w:themeFill="accent1" w:themeFillTint="32"/>
          </w:tcPr>
          <w:p w14:paraId="11C3C454" w14:textId="77777777" w:rsidR="009D1E5B" w:rsidRDefault="00E33FAD">
            <w:pPr>
              <w:pStyle w:val="ab"/>
              <w:spacing w:line="560" w:lineRule="exact"/>
              <w:ind w:firstLineChars="0" w:firstLine="0"/>
              <w:jc w:val="center"/>
              <w:rPr>
                <w:rFonts w:ascii="方正小标宋简体" w:eastAsia="方正小标宋简体" w:hAnsi="方正小标宋简体" w:cs="方正小标宋简体"/>
                <w:sz w:val="24"/>
                <w:szCs w:val="24"/>
              </w:rPr>
            </w:pPr>
            <w:r>
              <w:rPr>
                <w:rFonts w:ascii="方正小标宋简体" w:eastAsia="方正小标宋简体" w:hAnsi="方正小标宋简体" w:cs="方正小标宋简体" w:hint="eastAsia"/>
                <w:sz w:val="24"/>
                <w:szCs w:val="24"/>
              </w:rPr>
              <w:t>单位名称</w:t>
            </w:r>
          </w:p>
        </w:tc>
        <w:tc>
          <w:tcPr>
            <w:tcW w:w="5430" w:type="dxa"/>
            <w:shd w:val="clear" w:color="auto" w:fill="DEEBF6" w:themeFill="accent1" w:themeFillTint="32"/>
          </w:tcPr>
          <w:p w14:paraId="1E4F7A19" w14:textId="77777777" w:rsidR="009D1E5B" w:rsidRDefault="00E33FAD">
            <w:pPr>
              <w:pStyle w:val="ab"/>
              <w:spacing w:line="560" w:lineRule="exact"/>
              <w:ind w:firstLineChars="0" w:firstLine="0"/>
              <w:jc w:val="center"/>
              <w:rPr>
                <w:rFonts w:ascii="方正小标宋简体" w:eastAsia="方正小标宋简体" w:hAnsi="方正小标宋简体" w:cs="方正小标宋简体"/>
                <w:sz w:val="24"/>
                <w:szCs w:val="24"/>
              </w:rPr>
            </w:pPr>
            <w:r>
              <w:rPr>
                <w:rFonts w:ascii="方正小标宋简体" w:eastAsia="方正小标宋简体" w:hAnsi="方正小标宋简体" w:cs="方正小标宋简体" w:hint="eastAsia"/>
                <w:sz w:val="24"/>
                <w:szCs w:val="24"/>
              </w:rPr>
              <w:t>单位简介</w:t>
            </w:r>
          </w:p>
        </w:tc>
        <w:tc>
          <w:tcPr>
            <w:tcW w:w="1410" w:type="dxa"/>
            <w:shd w:val="clear" w:color="auto" w:fill="DEEBF6" w:themeFill="accent1" w:themeFillTint="32"/>
          </w:tcPr>
          <w:p w14:paraId="6A0BD1AB" w14:textId="77777777" w:rsidR="009D1E5B" w:rsidRDefault="00E33FAD">
            <w:pPr>
              <w:pStyle w:val="ab"/>
              <w:spacing w:line="560" w:lineRule="exact"/>
              <w:ind w:firstLineChars="0" w:firstLine="0"/>
              <w:jc w:val="center"/>
              <w:rPr>
                <w:rFonts w:ascii="方正小标宋简体" w:eastAsia="方正小标宋简体" w:hAnsi="方正小标宋简体" w:cs="方正小标宋简体"/>
                <w:sz w:val="24"/>
                <w:szCs w:val="24"/>
              </w:rPr>
            </w:pPr>
            <w:r>
              <w:rPr>
                <w:rFonts w:ascii="方正小标宋简体" w:eastAsia="方正小标宋简体" w:hAnsi="方正小标宋简体" w:cs="方正小标宋简体" w:hint="eastAsia"/>
                <w:sz w:val="24"/>
                <w:szCs w:val="24"/>
              </w:rPr>
              <w:t>岗位名称</w:t>
            </w:r>
          </w:p>
        </w:tc>
        <w:tc>
          <w:tcPr>
            <w:tcW w:w="960" w:type="dxa"/>
            <w:shd w:val="clear" w:color="auto" w:fill="DEEBF6" w:themeFill="accent1" w:themeFillTint="32"/>
          </w:tcPr>
          <w:p w14:paraId="62777CFD" w14:textId="77777777" w:rsidR="009D1E5B" w:rsidRDefault="00E33FAD">
            <w:pPr>
              <w:pStyle w:val="ab"/>
              <w:spacing w:line="560" w:lineRule="exact"/>
              <w:ind w:firstLineChars="0" w:firstLine="0"/>
              <w:jc w:val="center"/>
              <w:rPr>
                <w:rFonts w:ascii="方正小标宋简体" w:eastAsia="方正小标宋简体" w:hAnsi="方正小标宋简体" w:cs="方正小标宋简体"/>
                <w:sz w:val="24"/>
                <w:szCs w:val="24"/>
              </w:rPr>
            </w:pPr>
            <w:r>
              <w:rPr>
                <w:rFonts w:ascii="方正小标宋简体" w:eastAsia="方正小标宋简体" w:hAnsi="方正小标宋简体" w:cs="方正小标宋简体" w:hint="eastAsia"/>
                <w:sz w:val="24"/>
                <w:szCs w:val="24"/>
              </w:rPr>
              <w:t>指标</w:t>
            </w:r>
          </w:p>
        </w:tc>
      </w:tr>
      <w:tr w:rsidR="009D1E5B" w14:paraId="2CC6A3AE" w14:textId="77777777">
        <w:trPr>
          <w:trHeight w:val="1425"/>
        </w:trPr>
        <w:tc>
          <w:tcPr>
            <w:tcW w:w="1406" w:type="dxa"/>
            <w:vAlign w:val="center"/>
          </w:tcPr>
          <w:p w14:paraId="10FF9DE1" w14:textId="77777777" w:rsidR="009D1E5B" w:rsidRDefault="00E33FAD">
            <w:pPr>
              <w:pStyle w:val="ab"/>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口腔医学研究所</w:t>
            </w:r>
          </w:p>
        </w:tc>
        <w:tc>
          <w:tcPr>
            <w:tcW w:w="5430" w:type="dxa"/>
            <w:vAlign w:val="center"/>
          </w:tcPr>
          <w:p w14:paraId="39588A05" w14:textId="77777777" w:rsidR="009D1E5B" w:rsidRDefault="00E33FAD">
            <w:pPr>
              <w:pStyle w:val="a8"/>
              <w:widowControl/>
              <w:shd w:val="clear" w:color="auto" w:fill="FFFFFF"/>
              <w:spacing w:beforeAutospacing="0" w:afterAutospacing="0" w:line="300" w:lineRule="exact"/>
              <w:ind w:firstLineChars="200" w:firstLine="480"/>
              <w:rPr>
                <w:rFonts w:ascii="仿宋_GB2312" w:eastAsia="仿宋_GB2312" w:hAnsi="仿宋_GB2312" w:cs="仿宋_GB2312"/>
                <w:szCs w:val="24"/>
              </w:rPr>
            </w:pPr>
            <w:r>
              <w:rPr>
                <w:rFonts w:ascii="仿宋_GB2312" w:eastAsia="仿宋_GB2312" w:hAnsi="仿宋_GB2312" w:cs="仿宋_GB2312" w:hint="eastAsia"/>
                <w:szCs w:val="24"/>
              </w:rPr>
              <w:t>研究所以口腔医学研究领域的前沿科学问题为牵引，以基础研究创新到临床转化应用为宗旨，组建学科交叉的高水平研究团队，强化跨学科的融通创新，鼓励理、工、</w:t>
            </w:r>
            <w:proofErr w:type="gramStart"/>
            <w:r>
              <w:rPr>
                <w:rFonts w:ascii="仿宋_GB2312" w:eastAsia="仿宋_GB2312" w:hAnsi="仿宋_GB2312" w:cs="仿宋_GB2312" w:hint="eastAsia"/>
                <w:szCs w:val="24"/>
              </w:rPr>
              <w:t>医</w:t>
            </w:r>
            <w:proofErr w:type="gramEnd"/>
            <w:r>
              <w:rPr>
                <w:rFonts w:ascii="仿宋_GB2312" w:eastAsia="仿宋_GB2312" w:hAnsi="仿宋_GB2312" w:cs="仿宋_GB2312" w:hint="eastAsia"/>
                <w:szCs w:val="24"/>
              </w:rPr>
              <w:t>的深度交叉融合，吸引海内外优秀人才，整合优秀创新团队。重点打造口颌面缺损修复重建和组织再生研究团队、口颌面头颈肿瘤治疗研究团队、义齿修复研究团队、口腔生物材料学研究团队，围绕口颌面常见疾病的病因和防治、口颌面硬组织和软组织的修复重建和再生、口腔生物材料的研发开展基础研究和应用研究。着力揭示口颌面常见重大疾病的发病机制并为其临床治疗策略的选择提供理论基础。</w:t>
            </w:r>
          </w:p>
        </w:tc>
        <w:tc>
          <w:tcPr>
            <w:tcW w:w="1410" w:type="dxa"/>
            <w:vAlign w:val="center"/>
          </w:tcPr>
          <w:p w14:paraId="14B3AE05" w14:textId="77777777" w:rsidR="009D1E5B" w:rsidRDefault="00E33FAD">
            <w:pPr>
              <w:pStyle w:val="ab"/>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执行所</w:t>
            </w:r>
            <w:r>
              <w:rPr>
                <w:rFonts w:ascii="仿宋_GB2312" w:eastAsia="仿宋_GB2312" w:hAnsi="仿宋_GB2312" w:cs="仿宋_GB2312" w:hint="eastAsia"/>
                <w:sz w:val="24"/>
                <w:szCs w:val="24"/>
              </w:rPr>
              <w:t>长</w:t>
            </w:r>
          </w:p>
        </w:tc>
        <w:tc>
          <w:tcPr>
            <w:tcW w:w="960" w:type="dxa"/>
            <w:vAlign w:val="center"/>
          </w:tcPr>
          <w:p w14:paraId="4C27C53D" w14:textId="77777777" w:rsidR="009D1E5B" w:rsidRDefault="00E33FAD">
            <w:pPr>
              <w:pStyle w:val="ab"/>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r>
      <w:tr w:rsidR="009D1E5B" w14:paraId="62727A2E" w14:textId="77777777">
        <w:trPr>
          <w:trHeight w:val="915"/>
        </w:trPr>
        <w:tc>
          <w:tcPr>
            <w:tcW w:w="1406" w:type="dxa"/>
            <w:vAlign w:val="center"/>
          </w:tcPr>
          <w:p w14:paraId="5B8220FA" w14:textId="77777777" w:rsidR="009D1E5B" w:rsidRDefault="00E33FAD">
            <w:pPr>
              <w:pStyle w:val="ab"/>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中西医结合研究所</w:t>
            </w:r>
          </w:p>
        </w:tc>
        <w:tc>
          <w:tcPr>
            <w:tcW w:w="5430" w:type="dxa"/>
            <w:vAlign w:val="center"/>
          </w:tcPr>
          <w:p w14:paraId="2A37FDB3" w14:textId="77777777" w:rsidR="009D1E5B" w:rsidRDefault="00E33FAD">
            <w:pPr>
              <w:pStyle w:val="ab"/>
              <w:spacing w:line="300" w:lineRule="exact"/>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研究所依托国家中医药传承创新中心、国家中医临床研究基地、国家中医临床重点专科等科研平台，沿着中医与西医、基础与临床、防病与治病、产业与文化、传承与创新五位一体的发展道路；以“面向西部、辐射全国、中西合璧、优势互补、维护健康、服务基层”为目标；以中医</w:t>
            </w:r>
            <w:proofErr w:type="gramStart"/>
            <w:r>
              <w:rPr>
                <w:rFonts w:ascii="仿宋_GB2312" w:eastAsia="仿宋_GB2312" w:hAnsi="仿宋_GB2312" w:cs="仿宋_GB2312" w:hint="eastAsia"/>
                <w:sz w:val="24"/>
                <w:szCs w:val="24"/>
              </w:rPr>
              <w:t>西结合</w:t>
            </w:r>
            <w:proofErr w:type="gramEnd"/>
            <w:r>
              <w:rPr>
                <w:rFonts w:ascii="仿宋_GB2312" w:eastAsia="仿宋_GB2312" w:hAnsi="仿宋_GB2312" w:cs="仿宋_GB2312" w:hint="eastAsia"/>
                <w:sz w:val="24"/>
                <w:szCs w:val="24"/>
              </w:rPr>
              <w:t>心脑血管疾病、消化系统疾病、肾脏病、骨伤疾病和基础与药物研究等为主要研究方向；全面开展医疗、教学、科研、产业、文化、健康等系列研究，打破中西医结合研究瓶颈，使学科研究团队更加精干、学</w:t>
            </w:r>
            <w:r>
              <w:rPr>
                <w:rFonts w:ascii="仿宋_GB2312" w:eastAsia="仿宋_GB2312" w:hAnsi="仿宋_GB2312" w:cs="仿宋_GB2312" w:hint="eastAsia"/>
                <w:sz w:val="24"/>
                <w:szCs w:val="24"/>
              </w:rPr>
              <w:lastRenderedPageBreak/>
              <w:t>术氛围更加浓厚、学术水平更加提高、中西医优势更加突出，建设完善的学科</w:t>
            </w:r>
            <w:r>
              <w:rPr>
                <w:rFonts w:ascii="仿宋_GB2312" w:eastAsia="仿宋_GB2312" w:hAnsi="仿宋_GB2312" w:cs="仿宋_GB2312" w:hint="eastAsia"/>
                <w:sz w:val="24"/>
                <w:szCs w:val="24"/>
              </w:rPr>
              <w:t>体系，提升原始创新能力产出一批具有国内影响力的标志性成果。</w:t>
            </w:r>
          </w:p>
        </w:tc>
        <w:tc>
          <w:tcPr>
            <w:tcW w:w="1410" w:type="dxa"/>
            <w:vAlign w:val="center"/>
          </w:tcPr>
          <w:p w14:paraId="410C7E90" w14:textId="77777777" w:rsidR="009D1E5B" w:rsidRDefault="00E33FAD">
            <w:pPr>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执行所长</w:t>
            </w:r>
          </w:p>
        </w:tc>
        <w:tc>
          <w:tcPr>
            <w:tcW w:w="960" w:type="dxa"/>
            <w:vAlign w:val="center"/>
          </w:tcPr>
          <w:p w14:paraId="17603F8B" w14:textId="77777777" w:rsidR="009D1E5B" w:rsidRDefault="00E33FAD">
            <w:pPr>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r>
      <w:tr w:rsidR="009D1E5B" w14:paraId="5F2CE788" w14:textId="77777777">
        <w:trPr>
          <w:trHeight w:val="1390"/>
        </w:trPr>
        <w:tc>
          <w:tcPr>
            <w:tcW w:w="1406" w:type="dxa"/>
            <w:vAlign w:val="center"/>
          </w:tcPr>
          <w:p w14:paraId="5CC629E0" w14:textId="77777777" w:rsidR="009D1E5B" w:rsidRDefault="00E33FAD">
            <w:pPr>
              <w:pStyle w:val="ab"/>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代谢性血管疾病研究所</w:t>
            </w:r>
          </w:p>
        </w:tc>
        <w:tc>
          <w:tcPr>
            <w:tcW w:w="5430" w:type="dxa"/>
            <w:vAlign w:val="center"/>
          </w:tcPr>
          <w:p w14:paraId="3941572F" w14:textId="77777777" w:rsidR="009D1E5B" w:rsidRDefault="00E33FAD">
            <w:pPr>
              <w:pStyle w:val="ab"/>
              <w:spacing w:line="300" w:lineRule="exac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研究所依托西南医科大学附属医院代谢性血管疾病四川省重点实验室，整合西南医科大学基础与临床资源，在慢性代谢性疾病研究领域已有较好的科研积淀，承担包括国家自然科学基金重点项目、省部级重大项目等</w:t>
            </w:r>
            <w:r>
              <w:rPr>
                <w:rFonts w:ascii="仿宋_GB2312" w:eastAsia="仿宋_GB2312" w:hAnsi="仿宋_GB2312" w:cs="仿宋_GB2312" w:hint="eastAsia"/>
                <w:sz w:val="24"/>
                <w:szCs w:val="24"/>
              </w:rPr>
              <w:t>30</w:t>
            </w:r>
            <w:r>
              <w:rPr>
                <w:rFonts w:ascii="仿宋_GB2312" w:eastAsia="仿宋_GB2312" w:hAnsi="仿宋_GB2312" w:cs="仿宋_GB2312" w:hint="eastAsia"/>
                <w:sz w:val="24"/>
                <w:szCs w:val="24"/>
              </w:rPr>
              <w:t>余项，研究成果经鉴定达到国内领先水平、国际先进水平，多次荣获省部级科技成果奖励。研究所瞄准国内外前沿课题、关键科学问题，对慢性代谢性疾病进行系统研究，探索发病机制的新理论体系；开发新的代谢性疾病预防、早期诊断及治疗方法；培</w:t>
            </w:r>
            <w:r>
              <w:rPr>
                <w:rFonts w:ascii="仿宋_GB2312" w:eastAsia="仿宋_GB2312" w:hAnsi="仿宋_GB2312" w:cs="仿宋_GB2312" w:hint="eastAsia"/>
                <w:sz w:val="24"/>
                <w:szCs w:val="24"/>
              </w:rPr>
              <w:t>养创新型人才，实现基础到临床的转化，提高我省乃至全国代谢性血管疾病基础研究、临床诊断与治疗水平。</w:t>
            </w:r>
          </w:p>
        </w:tc>
        <w:tc>
          <w:tcPr>
            <w:tcW w:w="1410" w:type="dxa"/>
            <w:vAlign w:val="center"/>
          </w:tcPr>
          <w:p w14:paraId="1ABA73A1" w14:textId="77777777" w:rsidR="009D1E5B" w:rsidRDefault="00E33FAD">
            <w:pPr>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执行所长</w:t>
            </w:r>
          </w:p>
        </w:tc>
        <w:tc>
          <w:tcPr>
            <w:tcW w:w="960" w:type="dxa"/>
            <w:vAlign w:val="center"/>
          </w:tcPr>
          <w:p w14:paraId="7DF29AE3" w14:textId="77777777" w:rsidR="009D1E5B" w:rsidRDefault="00E33FAD">
            <w:pPr>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r>
      <w:tr w:rsidR="009D1E5B" w14:paraId="784BF1BA" w14:textId="77777777">
        <w:trPr>
          <w:trHeight w:val="1840"/>
        </w:trPr>
        <w:tc>
          <w:tcPr>
            <w:tcW w:w="1406" w:type="dxa"/>
            <w:vAlign w:val="center"/>
          </w:tcPr>
          <w:p w14:paraId="58BB29FE" w14:textId="77777777" w:rsidR="009D1E5B" w:rsidRDefault="00E33FAD">
            <w:pPr>
              <w:pStyle w:val="ab"/>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脑科学研究所</w:t>
            </w:r>
          </w:p>
        </w:tc>
        <w:tc>
          <w:tcPr>
            <w:tcW w:w="5430" w:type="dxa"/>
            <w:vAlign w:val="center"/>
          </w:tcPr>
          <w:p w14:paraId="1F46CA18" w14:textId="77777777" w:rsidR="009D1E5B" w:rsidRDefault="00E33FAD">
            <w:pPr>
              <w:pStyle w:val="ab"/>
              <w:spacing w:line="300" w:lineRule="exact"/>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研究所依托</w:t>
            </w:r>
            <w:proofErr w:type="gramStart"/>
            <w:r>
              <w:rPr>
                <w:rFonts w:ascii="仿宋_GB2312" w:eastAsia="仿宋_GB2312" w:hAnsi="仿宋_GB2312" w:cs="仿宋_GB2312" w:hint="eastAsia"/>
                <w:sz w:val="24"/>
                <w:szCs w:val="24"/>
              </w:rPr>
              <w:t>医学电</w:t>
            </w:r>
            <w:proofErr w:type="gramEnd"/>
            <w:r>
              <w:rPr>
                <w:rFonts w:ascii="仿宋_GB2312" w:eastAsia="仿宋_GB2312" w:hAnsi="仿宋_GB2312" w:cs="仿宋_GB2312" w:hint="eastAsia"/>
                <w:sz w:val="24"/>
                <w:szCs w:val="24"/>
              </w:rPr>
              <w:t>生理教育部重点实验室、四川省神经外科临床研究中心、西南医科大学附属医院院士（专家）工作站建设，将充分利用神经系统疾病样本的丰富资源和大数据分析平台、基于激光捕获的空间表观组学的优势，着力于基础和临床研究，力争创立具有前沿导向特色的“神经科学与大数据研究”学科融合的创新模式，充分进行资源有机整合和学科渗透交叉。研究所将建成为国内外知名的、具有自主创新能力的研究基地，并发展成为脑科学高层次人才的培养基地，为脑科学和神经精神机制以及相关疾病的防治提供技术支撑体系和创新平台。</w:t>
            </w:r>
          </w:p>
        </w:tc>
        <w:tc>
          <w:tcPr>
            <w:tcW w:w="1410" w:type="dxa"/>
            <w:vAlign w:val="center"/>
          </w:tcPr>
          <w:p w14:paraId="79C3C5DE" w14:textId="77777777" w:rsidR="009D1E5B" w:rsidRDefault="00E33FAD">
            <w:pPr>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执行所长</w:t>
            </w:r>
          </w:p>
        </w:tc>
        <w:tc>
          <w:tcPr>
            <w:tcW w:w="960" w:type="dxa"/>
            <w:vAlign w:val="center"/>
          </w:tcPr>
          <w:p w14:paraId="668ADCF8" w14:textId="77777777" w:rsidR="009D1E5B" w:rsidRDefault="00E33FAD">
            <w:pPr>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r>
      <w:tr w:rsidR="009D1E5B" w14:paraId="137D7F6E" w14:textId="77777777">
        <w:trPr>
          <w:trHeight w:val="1880"/>
        </w:trPr>
        <w:tc>
          <w:tcPr>
            <w:tcW w:w="1406" w:type="dxa"/>
            <w:vAlign w:val="center"/>
          </w:tcPr>
          <w:p w14:paraId="14857265" w14:textId="77777777" w:rsidR="009D1E5B" w:rsidRDefault="00E33FAD">
            <w:pPr>
              <w:pStyle w:val="ab"/>
              <w:spacing w:line="3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核医学</w:t>
            </w:r>
            <w:r>
              <w:rPr>
                <w:rFonts w:ascii="仿宋_GB2312" w:eastAsia="仿宋_GB2312" w:hAnsi="仿宋_GB2312" w:cs="仿宋_GB2312" w:hint="eastAsia"/>
                <w:sz w:val="24"/>
                <w:szCs w:val="24"/>
              </w:rPr>
              <w:t>研究所</w:t>
            </w:r>
          </w:p>
        </w:tc>
        <w:tc>
          <w:tcPr>
            <w:tcW w:w="5430" w:type="dxa"/>
            <w:vAlign w:val="center"/>
          </w:tcPr>
          <w:p w14:paraId="5E82500D" w14:textId="77777777" w:rsidR="009D1E5B" w:rsidRDefault="00E33FAD">
            <w:pPr>
              <w:pStyle w:val="ab"/>
              <w:spacing w:line="300" w:lineRule="exact"/>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研究所依托核医学与分子影像四川省重点实验室，已建成设备先进齐全、人才团队合理的核医学科团队，多次获中华医学会、四川省科技进步奖及国家自然科学基金项目。研究所将瞄准国内外核医学与分子影像研究的前沿课题，通过研究“肿瘤代谢显像与治疗、肿瘤受体显像、多模态探针及转化应用”所涉及的关键科学问题，开发新的核素诊断与治疗方法，提高我省乃至全国核素在肿瘤等领域的诊断与治疗水平。研究所将建成国内领先、国际先进的肿瘤代谢、受体及多模态成像的重要研究平台和人才培养基地，从而</w:t>
            </w:r>
            <w:proofErr w:type="gramStart"/>
            <w:r>
              <w:rPr>
                <w:rFonts w:ascii="仿宋_GB2312" w:eastAsia="仿宋_GB2312" w:hAnsi="仿宋_GB2312" w:cs="仿宋_GB2312" w:hint="eastAsia"/>
                <w:sz w:val="24"/>
                <w:szCs w:val="24"/>
              </w:rPr>
              <w:t>引领国</w:t>
            </w:r>
            <w:proofErr w:type="gramEnd"/>
            <w:r>
              <w:rPr>
                <w:rFonts w:ascii="仿宋_GB2312" w:eastAsia="仿宋_GB2312" w:hAnsi="仿宋_GB2312" w:cs="仿宋_GB2312" w:hint="eastAsia"/>
                <w:sz w:val="24"/>
                <w:szCs w:val="24"/>
              </w:rPr>
              <w:t>内核医学产业创新，推动全国核医学与分子影</w:t>
            </w:r>
            <w:r>
              <w:rPr>
                <w:rFonts w:ascii="仿宋_GB2312" w:eastAsia="仿宋_GB2312" w:hAnsi="仿宋_GB2312" w:cs="仿宋_GB2312" w:hint="eastAsia"/>
                <w:sz w:val="24"/>
                <w:szCs w:val="24"/>
              </w:rPr>
              <w:t>像诊疗研究水平的提高。</w:t>
            </w:r>
          </w:p>
        </w:tc>
        <w:tc>
          <w:tcPr>
            <w:tcW w:w="1410" w:type="dxa"/>
            <w:vAlign w:val="center"/>
          </w:tcPr>
          <w:p w14:paraId="4845E7E0" w14:textId="77777777" w:rsidR="009D1E5B" w:rsidRDefault="00E33FAD">
            <w:pPr>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执行所长</w:t>
            </w:r>
          </w:p>
        </w:tc>
        <w:tc>
          <w:tcPr>
            <w:tcW w:w="960" w:type="dxa"/>
            <w:vAlign w:val="center"/>
          </w:tcPr>
          <w:p w14:paraId="3CDD5E75" w14:textId="77777777" w:rsidR="009D1E5B" w:rsidRDefault="00E33FAD">
            <w:pPr>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r>
      <w:tr w:rsidR="009D1E5B" w14:paraId="7CA6C7DD" w14:textId="77777777">
        <w:trPr>
          <w:trHeight w:val="530"/>
        </w:trPr>
        <w:tc>
          <w:tcPr>
            <w:tcW w:w="9206" w:type="dxa"/>
            <w:gridSpan w:val="4"/>
            <w:vAlign w:val="center"/>
          </w:tcPr>
          <w:p w14:paraId="508E5908" w14:textId="77777777" w:rsidR="009D1E5B" w:rsidRDefault="00E33FAD">
            <w:pPr>
              <w:spacing w:line="300" w:lineRule="exact"/>
              <w:jc w:val="left"/>
              <w:rPr>
                <w:rFonts w:ascii="方正仿宋简体" w:eastAsia="方正仿宋简体"/>
                <w:b/>
                <w:bCs/>
                <w:sz w:val="24"/>
                <w:szCs w:val="24"/>
              </w:rPr>
            </w:pPr>
            <w:r>
              <w:rPr>
                <w:rFonts w:ascii="方正仿宋简体" w:eastAsia="方正仿宋简体" w:hint="eastAsia"/>
                <w:b/>
                <w:bCs/>
                <w:sz w:val="24"/>
                <w:szCs w:val="24"/>
              </w:rPr>
              <w:t>岗位职责：</w:t>
            </w:r>
          </w:p>
          <w:p w14:paraId="7FFA58FA" w14:textId="77777777" w:rsidR="009D1E5B" w:rsidRDefault="00E33FAD">
            <w:pPr>
              <w:pStyle w:val="ab"/>
              <w:spacing w:line="300" w:lineRule="exact"/>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全面主持研究所日常管理工作，制订发展规划与年度工作计划，牵头制定完善落实研究所内部管理制度，负责研究所学术管理工作；</w:t>
            </w:r>
          </w:p>
          <w:p w14:paraId="42345D31" w14:textId="77777777" w:rsidR="009D1E5B" w:rsidRDefault="00E33FAD">
            <w:pPr>
              <w:pStyle w:val="ab"/>
              <w:spacing w:line="300" w:lineRule="exact"/>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根据凝练的研究领域及方向，构建专兼职相结合、年龄结构、职称结构合理的</w:t>
            </w:r>
            <w:r>
              <w:rPr>
                <w:rFonts w:ascii="仿宋_GB2312" w:eastAsia="仿宋_GB2312" w:hAnsi="仿宋_GB2312" w:cs="仿宋_GB2312" w:hint="eastAsia"/>
                <w:sz w:val="24"/>
                <w:szCs w:val="24"/>
              </w:rPr>
              <w:lastRenderedPageBreak/>
              <w:t>科研团队，培养学科领军人才、学术带头人，抓好青年学者的培养及科研导师的安排；</w:t>
            </w:r>
          </w:p>
          <w:p w14:paraId="6DE7E9B4" w14:textId="77777777" w:rsidR="009D1E5B" w:rsidRDefault="00E33FAD">
            <w:pPr>
              <w:pStyle w:val="ab"/>
              <w:spacing w:line="300" w:lineRule="exact"/>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掌握国内外本学科领域的发展现状和趋势，与国内外知名专家、研究团队建立交流或合作关系，定期组织相关学术交流活动；</w:t>
            </w:r>
          </w:p>
          <w:p w14:paraId="74FD947A" w14:textId="77777777" w:rsidR="009D1E5B" w:rsidRDefault="00E33FAD">
            <w:pPr>
              <w:pStyle w:val="ab"/>
              <w:spacing w:line="300" w:lineRule="exact"/>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组织研究所人员进行各级各类科研项目申报及成果转化，不断汇聚科研创新团队，增强科研实力；</w:t>
            </w:r>
          </w:p>
          <w:p w14:paraId="3F35F05A" w14:textId="77777777" w:rsidR="009D1E5B" w:rsidRDefault="00E33FAD">
            <w:pPr>
              <w:pStyle w:val="ab"/>
              <w:spacing w:line="300" w:lineRule="exact"/>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牵头研究所产学研对外交流与合作事项；</w:t>
            </w:r>
          </w:p>
          <w:p w14:paraId="1352730E" w14:textId="77777777" w:rsidR="009D1E5B" w:rsidRDefault="00E33FAD">
            <w:pPr>
              <w:pStyle w:val="ab"/>
              <w:spacing w:line="300" w:lineRule="exact"/>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牵头完成学校对研究所下达的年度科研任务；</w:t>
            </w:r>
          </w:p>
          <w:p w14:paraId="5D14A911" w14:textId="77777777" w:rsidR="009D1E5B" w:rsidRDefault="00E33FAD">
            <w:pPr>
              <w:pStyle w:val="ab"/>
              <w:spacing w:line="300" w:lineRule="exact"/>
              <w:ind w:firstLine="480"/>
              <w:jc w:val="left"/>
            </w:pPr>
            <w:r>
              <w:rPr>
                <w:rFonts w:ascii="仿宋_GB2312" w:eastAsia="仿宋_GB2312" w:hAnsi="仿宋_GB2312" w:cs="仿宋_GB2312" w:hint="eastAsia"/>
                <w:sz w:val="24"/>
                <w:szCs w:val="24"/>
              </w:rPr>
              <w:t>7.</w:t>
            </w:r>
            <w:r>
              <w:rPr>
                <w:rFonts w:ascii="仿宋_GB2312" w:eastAsia="仿宋_GB2312" w:hAnsi="仿宋_GB2312" w:cs="仿宋_GB2312" w:hint="eastAsia"/>
                <w:sz w:val="24"/>
                <w:szCs w:val="24"/>
              </w:rPr>
              <w:t>落实学术报告和科研例会制度，协助研究所人员完成其所在院系的绩效考核。</w:t>
            </w:r>
          </w:p>
        </w:tc>
      </w:tr>
    </w:tbl>
    <w:p w14:paraId="254E6F8F" w14:textId="77777777" w:rsidR="009D1E5B" w:rsidRDefault="009D1E5B">
      <w:pPr>
        <w:pStyle w:val="ab"/>
        <w:spacing w:line="560" w:lineRule="exact"/>
        <w:ind w:firstLineChars="0" w:firstLine="0"/>
        <w:rPr>
          <w:rFonts w:ascii="方正黑体简体" w:eastAsia="方正黑体简体"/>
          <w:sz w:val="32"/>
          <w:szCs w:val="32"/>
        </w:rPr>
      </w:pPr>
    </w:p>
    <w:p w14:paraId="4D1A879B" w14:textId="77777777" w:rsidR="009D1E5B" w:rsidRDefault="00E33FAD">
      <w:pPr>
        <w:pStyle w:val="ab"/>
        <w:spacing w:line="560" w:lineRule="exact"/>
        <w:ind w:left="652" w:firstLineChars="0" w:firstLine="0"/>
        <w:rPr>
          <w:rFonts w:ascii="方正黑体简体" w:eastAsia="方正黑体简体"/>
          <w:sz w:val="32"/>
          <w:szCs w:val="32"/>
        </w:rPr>
      </w:pPr>
      <w:r>
        <w:rPr>
          <w:rFonts w:ascii="方正黑体简体" w:eastAsia="方正黑体简体" w:hint="eastAsia"/>
          <w:sz w:val="32"/>
          <w:szCs w:val="32"/>
        </w:rPr>
        <w:t>三、应聘条件</w:t>
      </w:r>
    </w:p>
    <w:p w14:paraId="0DD12A2A" w14:textId="77777777" w:rsidR="009D1E5B" w:rsidRDefault="00E33FAD">
      <w:pPr>
        <w:pStyle w:val="ab"/>
        <w:spacing w:line="560" w:lineRule="exact"/>
        <w:ind w:firstLine="640"/>
        <w:rPr>
          <w:rFonts w:ascii="方正仿宋简体" w:eastAsia="方正仿宋简体"/>
          <w:sz w:val="32"/>
          <w:szCs w:val="32"/>
        </w:rPr>
      </w:pPr>
      <w:r>
        <w:rPr>
          <w:rFonts w:ascii="方正仿宋简体" w:eastAsia="方正仿宋简体" w:hint="eastAsia"/>
          <w:sz w:val="32"/>
          <w:szCs w:val="32"/>
        </w:rPr>
        <w:t>1.</w:t>
      </w:r>
      <w:r>
        <w:rPr>
          <w:rFonts w:ascii="方正仿宋简体" w:eastAsia="方正仿宋简体" w:hint="eastAsia"/>
          <w:sz w:val="32"/>
          <w:szCs w:val="32"/>
        </w:rPr>
        <w:t>遵守中华人民共和国宪法和法律法规，拥护中国共产党的领导，热爱高等学校教育和</w:t>
      </w:r>
      <w:r>
        <w:rPr>
          <w:rFonts w:ascii="方正仿宋简体" w:eastAsia="方正仿宋简体"/>
          <w:sz w:val="32"/>
          <w:szCs w:val="32"/>
        </w:rPr>
        <w:t>科学研究</w:t>
      </w:r>
      <w:r>
        <w:rPr>
          <w:rFonts w:ascii="方正仿宋简体" w:eastAsia="方正仿宋简体" w:hint="eastAsia"/>
          <w:sz w:val="32"/>
          <w:szCs w:val="32"/>
        </w:rPr>
        <w:t>事业。</w:t>
      </w:r>
    </w:p>
    <w:p w14:paraId="2C4B5378" w14:textId="77777777" w:rsidR="009D1E5B" w:rsidRDefault="00E33FAD">
      <w:pPr>
        <w:spacing w:line="560" w:lineRule="exact"/>
        <w:ind w:firstLineChars="200" w:firstLine="640"/>
        <w:rPr>
          <w:rFonts w:ascii="方正仿宋简体" w:eastAsia="方正仿宋简体"/>
          <w:bCs/>
          <w:sz w:val="32"/>
          <w:szCs w:val="32"/>
        </w:rPr>
      </w:pPr>
      <w:r>
        <w:rPr>
          <w:rFonts w:ascii="方正仿宋简体" w:eastAsia="方正仿宋简体" w:hint="eastAsia"/>
          <w:sz w:val="32"/>
          <w:szCs w:val="32"/>
        </w:rPr>
        <w:t>2.</w:t>
      </w:r>
      <w:r>
        <w:rPr>
          <w:rFonts w:ascii="方正仿宋简体" w:eastAsia="方正仿宋简体" w:hint="eastAsia"/>
          <w:bCs/>
          <w:sz w:val="32"/>
          <w:szCs w:val="32"/>
        </w:rPr>
        <w:t>符合</w:t>
      </w:r>
      <w:r>
        <w:rPr>
          <w:rFonts w:ascii="方正仿宋简体" w:eastAsia="方正仿宋简体" w:hint="eastAsia"/>
          <w:bCs/>
          <w:sz w:val="32"/>
          <w:szCs w:val="32"/>
        </w:rPr>
        <w:t>以下人才类别之一：</w:t>
      </w:r>
    </w:p>
    <w:p w14:paraId="60CDDDA3" w14:textId="77777777" w:rsidR="009D1E5B" w:rsidRDefault="00E33FAD">
      <w:pPr>
        <w:pStyle w:val="a8"/>
        <w:widowControl/>
        <w:shd w:val="clear" w:color="auto" w:fill="FFFFFF"/>
        <w:spacing w:beforeAutospacing="0" w:afterAutospacing="0" w:line="567" w:lineRule="atLeast"/>
        <w:ind w:firstLine="630"/>
        <w:rPr>
          <w:rFonts w:ascii="方正仿宋简体" w:eastAsia="方正仿宋简体" w:cstheme="minorBidi"/>
          <w:kern w:val="2"/>
          <w:sz w:val="32"/>
          <w:szCs w:val="32"/>
        </w:rPr>
      </w:pPr>
      <w:r>
        <w:rPr>
          <w:rFonts w:ascii="方正仿宋简体" w:eastAsia="方正仿宋简体" w:cstheme="minorBidi" w:hint="eastAsia"/>
          <w:kern w:val="2"/>
          <w:sz w:val="32"/>
          <w:szCs w:val="32"/>
        </w:rPr>
        <w:t>A</w:t>
      </w:r>
      <w:r>
        <w:rPr>
          <w:rFonts w:ascii="方正仿宋简体" w:eastAsia="方正仿宋简体" w:cstheme="minorBidi" w:hint="eastAsia"/>
          <w:kern w:val="2"/>
          <w:sz w:val="32"/>
          <w:szCs w:val="32"/>
        </w:rPr>
        <w:t>类人才：拥有良好的学术声誉和学术领导能力，学术研究处于世界前沿，在国内外享有广泛的学术声望和影响力，能引领本学科突破性发展，是国内外本学科公认的著名专家学者，如中国科学院院士、中国工程院院士等。</w:t>
      </w:r>
    </w:p>
    <w:p w14:paraId="54BC9526" w14:textId="77777777" w:rsidR="009D1E5B" w:rsidRDefault="00E33FAD">
      <w:pPr>
        <w:pStyle w:val="a8"/>
        <w:widowControl/>
        <w:shd w:val="clear" w:color="auto" w:fill="FFFFFF"/>
        <w:spacing w:beforeAutospacing="0" w:afterAutospacing="0" w:line="567" w:lineRule="atLeast"/>
        <w:ind w:firstLine="630"/>
        <w:rPr>
          <w:rFonts w:ascii="方正仿宋简体" w:eastAsia="方正仿宋简体" w:cstheme="minorBidi"/>
          <w:kern w:val="2"/>
          <w:sz w:val="32"/>
          <w:szCs w:val="32"/>
        </w:rPr>
      </w:pPr>
      <w:r>
        <w:rPr>
          <w:rFonts w:ascii="方正仿宋简体" w:eastAsia="方正仿宋简体" w:cstheme="minorBidi" w:hint="eastAsia"/>
          <w:kern w:val="2"/>
          <w:sz w:val="32"/>
          <w:szCs w:val="32"/>
        </w:rPr>
        <w:t>B</w:t>
      </w:r>
      <w:r>
        <w:rPr>
          <w:rFonts w:ascii="方正仿宋简体" w:eastAsia="方正仿宋简体" w:cstheme="minorBidi" w:hint="eastAsia"/>
          <w:kern w:val="2"/>
          <w:sz w:val="32"/>
          <w:szCs w:val="32"/>
        </w:rPr>
        <w:t>类人才：具有深厚的学术造诣，在所研究领域已取得国内外同行公认的标志性研究成果，具有带领本学科在其前沿领域保持或赶超国际领先水平以及带领团队协同攻关的能力，达到或接近国家级领军人才相应学术水平的学者。</w:t>
      </w:r>
    </w:p>
    <w:p w14:paraId="61B2B1F6" w14:textId="77777777" w:rsidR="009D1E5B" w:rsidRDefault="00E33FAD">
      <w:pPr>
        <w:pStyle w:val="a8"/>
        <w:widowControl/>
        <w:shd w:val="clear" w:color="auto" w:fill="FFFFFF"/>
        <w:spacing w:beforeAutospacing="0" w:afterAutospacing="0" w:line="567" w:lineRule="atLeast"/>
        <w:ind w:firstLine="630"/>
        <w:rPr>
          <w:rFonts w:ascii="方正仿宋简体" w:eastAsia="方正仿宋简体" w:cstheme="minorBidi"/>
          <w:kern w:val="2"/>
          <w:sz w:val="32"/>
          <w:szCs w:val="32"/>
        </w:rPr>
      </w:pPr>
      <w:r>
        <w:rPr>
          <w:rFonts w:ascii="方正仿宋简体" w:eastAsia="方正仿宋简体" w:cstheme="minorBidi" w:hint="eastAsia"/>
          <w:kern w:val="2"/>
          <w:sz w:val="32"/>
          <w:szCs w:val="32"/>
        </w:rPr>
        <w:t>C</w:t>
      </w:r>
      <w:r>
        <w:rPr>
          <w:rFonts w:ascii="方正仿宋简体" w:eastAsia="方正仿宋简体" w:cstheme="minorBidi" w:hint="eastAsia"/>
          <w:kern w:val="2"/>
          <w:sz w:val="32"/>
          <w:szCs w:val="32"/>
        </w:rPr>
        <w:t>类人才：在本学科领域内研究水平已经达到国内领先或国际先进水平，为所在学科领域的知名学者或学科带头人，达到或接近国家人才计划青年项目水平的专家学者。</w:t>
      </w:r>
    </w:p>
    <w:p w14:paraId="1F621E6F" w14:textId="77777777" w:rsidR="009D1E5B" w:rsidRDefault="00E33FAD">
      <w:pPr>
        <w:pStyle w:val="a8"/>
        <w:widowControl/>
        <w:shd w:val="clear" w:color="auto" w:fill="FFFFFF"/>
        <w:spacing w:beforeAutospacing="0" w:afterAutospacing="0" w:line="567" w:lineRule="atLeast"/>
        <w:ind w:firstLine="630"/>
        <w:rPr>
          <w:rFonts w:ascii="方正仿宋简体" w:eastAsia="方正仿宋简体" w:cstheme="minorBidi"/>
          <w:kern w:val="2"/>
          <w:sz w:val="32"/>
          <w:szCs w:val="32"/>
        </w:rPr>
      </w:pPr>
      <w:r>
        <w:rPr>
          <w:rFonts w:ascii="方正仿宋简体" w:eastAsia="方正仿宋简体" w:cstheme="minorBidi" w:hint="eastAsia"/>
          <w:kern w:val="2"/>
          <w:sz w:val="32"/>
          <w:szCs w:val="32"/>
        </w:rPr>
        <w:t>D</w:t>
      </w:r>
      <w:r>
        <w:rPr>
          <w:rFonts w:ascii="方正仿宋简体" w:eastAsia="方正仿宋简体" w:cstheme="minorBidi" w:hint="eastAsia"/>
          <w:kern w:val="2"/>
          <w:sz w:val="32"/>
          <w:szCs w:val="32"/>
        </w:rPr>
        <w:t>类人才：在本学科领域内研究水平已经达到国内领先或国际先进水平，为所在学科领域的知名学者或学科带头人，已取得</w:t>
      </w:r>
      <w:r>
        <w:rPr>
          <w:rFonts w:ascii="方正仿宋简体" w:eastAsia="方正仿宋简体" w:cstheme="minorBidi" w:hint="eastAsia"/>
          <w:kern w:val="2"/>
          <w:sz w:val="32"/>
          <w:szCs w:val="32"/>
        </w:rPr>
        <w:lastRenderedPageBreak/>
        <w:t>具有重要学术影响的研究成果，达到或接近省级人才计划领</w:t>
      </w:r>
      <w:r>
        <w:rPr>
          <w:rFonts w:ascii="方正仿宋简体" w:eastAsia="方正仿宋简体" w:cstheme="minorBidi" w:hint="eastAsia"/>
          <w:kern w:val="2"/>
          <w:sz w:val="32"/>
          <w:szCs w:val="32"/>
        </w:rPr>
        <w:t>军人才相应水平的学者。</w:t>
      </w:r>
    </w:p>
    <w:p w14:paraId="123649AA" w14:textId="77777777" w:rsidR="009D1E5B" w:rsidRDefault="00E33FAD">
      <w:pPr>
        <w:pStyle w:val="a8"/>
        <w:widowControl/>
        <w:shd w:val="clear" w:color="auto" w:fill="FFFFFF"/>
        <w:spacing w:beforeAutospacing="0" w:afterAutospacing="0" w:line="567" w:lineRule="atLeast"/>
        <w:ind w:firstLine="630"/>
        <w:rPr>
          <w:rFonts w:ascii="方正仿宋简体" w:eastAsia="方正仿宋简体" w:cstheme="minorBidi"/>
          <w:kern w:val="2"/>
          <w:sz w:val="32"/>
          <w:szCs w:val="32"/>
        </w:rPr>
      </w:pPr>
      <w:r>
        <w:rPr>
          <w:rFonts w:ascii="方正仿宋简体" w:eastAsia="方正仿宋简体" w:cstheme="minorBidi" w:hint="eastAsia"/>
          <w:kern w:val="2"/>
          <w:sz w:val="32"/>
          <w:szCs w:val="32"/>
        </w:rPr>
        <w:t>E</w:t>
      </w:r>
      <w:r>
        <w:rPr>
          <w:rFonts w:ascii="方正仿宋简体" w:eastAsia="方正仿宋简体" w:cstheme="minorBidi" w:hint="eastAsia"/>
          <w:kern w:val="2"/>
          <w:sz w:val="32"/>
          <w:szCs w:val="32"/>
        </w:rPr>
        <w:t>类人才：具有博士学位和正高级专业技术职务，且具有国内外知名高校或科研院所工作经历。</w:t>
      </w:r>
    </w:p>
    <w:p w14:paraId="47B4C138" w14:textId="77777777" w:rsidR="009D1E5B" w:rsidRDefault="00E33FAD">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u w:val="single"/>
        </w:rPr>
        <w:t>※</w:t>
      </w:r>
      <w:r>
        <w:rPr>
          <w:rFonts w:ascii="仿宋_GB2312" w:eastAsia="仿宋_GB2312" w:hAnsi="仿宋_GB2312" w:cs="仿宋_GB2312" w:hint="eastAsia"/>
          <w:b/>
          <w:bCs/>
          <w:sz w:val="32"/>
          <w:szCs w:val="32"/>
          <w:u w:val="single"/>
        </w:rPr>
        <w:t>应聘</w:t>
      </w:r>
      <w:proofErr w:type="gramStart"/>
      <w:r>
        <w:rPr>
          <w:rFonts w:ascii="仿宋_GB2312" w:eastAsia="仿宋_GB2312" w:hAnsi="仿宋_GB2312" w:cs="仿宋_GB2312" w:hint="eastAsia"/>
          <w:b/>
          <w:bCs/>
          <w:sz w:val="32"/>
          <w:szCs w:val="32"/>
          <w:u w:val="single"/>
        </w:rPr>
        <w:t>者学术</w:t>
      </w:r>
      <w:proofErr w:type="gramEnd"/>
      <w:r>
        <w:rPr>
          <w:rFonts w:ascii="仿宋_GB2312" w:eastAsia="仿宋_GB2312" w:hAnsi="仿宋_GB2312" w:cs="仿宋_GB2312" w:hint="eastAsia"/>
          <w:b/>
          <w:bCs/>
          <w:sz w:val="32"/>
          <w:szCs w:val="32"/>
          <w:u w:val="single"/>
        </w:rPr>
        <w:t>业绩特别突出，在</w:t>
      </w:r>
      <w:r>
        <w:rPr>
          <w:rFonts w:ascii="仿宋_GB2312" w:eastAsia="仿宋_GB2312" w:hAnsi="仿宋_GB2312" w:cs="仿宋_GB2312" w:hint="eastAsia"/>
          <w:b/>
          <w:bCs/>
          <w:sz w:val="32"/>
          <w:szCs w:val="32"/>
          <w:u w:val="single"/>
        </w:rPr>
        <w:t>Nature</w:t>
      </w:r>
      <w:r>
        <w:rPr>
          <w:rFonts w:ascii="仿宋_GB2312" w:eastAsia="仿宋_GB2312" w:hAnsi="仿宋_GB2312" w:cs="仿宋_GB2312" w:hint="eastAsia"/>
          <w:b/>
          <w:bCs/>
          <w:sz w:val="32"/>
          <w:szCs w:val="32"/>
          <w:u w:val="single"/>
        </w:rPr>
        <w:t>、</w:t>
      </w:r>
      <w:r>
        <w:rPr>
          <w:rFonts w:ascii="仿宋_GB2312" w:eastAsia="仿宋_GB2312" w:hAnsi="仿宋_GB2312" w:cs="仿宋_GB2312" w:hint="eastAsia"/>
          <w:b/>
          <w:bCs/>
          <w:sz w:val="32"/>
          <w:szCs w:val="32"/>
          <w:u w:val="single"/>
        </w:rPr>
        <w:t>Science</w:t>
      </w:r>
      <w:r>
        <w:rPr>
          <w:rFonts w:ascii="仿宋_GB2312" w:eastAsia="仿宋_GB2312" w:hAnsi="仿宋_GB2312" w:cs="仿宋_GB2312" w:hint="eastAsia"/>
          <w:b/>
          <w:bCs/>
          <w:sz w:val="32"/>
          <w:szCs w:val="32"/>
          <w:u w:val="single"/>
        </w:rPr>
        <w:t>等期刊发表高水平论文，或在科研成果转化与应用方面业绩特别突出者，可</w:t>
      </w:r>
      <w:r>
        <w:rPr>
          <w:rFonts w:ascii="仿宋_GB2312" w:eastAsia="仿宋_GB2312" w:hAnsi="仿宋_GB2312" w:cs="仿宋_GB2312" w:hint="eastAsia"/>
          <w:b/>
          <w:bCs/>
          <w:sz w:val="32"/>
          <w:szCs w:val="32"/>
          <w:u w:val="single"/>
        </w:rPr>
        <w:t>等同于</w:t>
      </w:r>
      <w:r>
        <w:rPr>
          <w:rFonts w:ascii="仿宋_GB2312" w:eastAsia="仿宋_GB2312" w:hAnsi="仿宋_GB2312" w:cs="仿宋_GB2312" w:hint="eastAsia"/>
          <w:b/>
          <w:bCs/>
          <w:sz w:val="32"/>
          <w:szCs w:val="32"/>
          <w:u w:val="single"/>
        </w:rPr>
        <w:t>B</w:t>
      </w:r>
      <w:r>
        <w:rPr>
          <w:rFonts w:ascii="仿宋_GB2312" w:eastAsia="仿宋_GB2312" w:hAnsi="仿宋_GB2312" w:cs="仿宋_GB2312" w:hint="eastAsia"/>
          <w:b/>
          <w:bCs/>
          <w:sz w:val="32"/>
          <w:szCs w:val="32"/>
          <w:u w:val="single"/>
        </w:rPr>
        <w:t>类或</w:t>
      </w:r>
      <w:r>
        <w:rPr>
          <w:rFonts w:ascii="仿宋_GB2312" w:eastAsia="仿宋_GB2312" w:hAnsi="仿宋_GB2312" w:cs="仿宋_GB2312" w:hint="eastAsia"/>
          <w:b/>
          <w:bCs/>
          <w:sz w:val="32"/>
          <w:szCs w:val="32"/>
          <w:u w:val="single"/>
        </w:rPr>
        <w:t>C</w:t>
      </w:r>
      <w:r>
        <w:rPr>
          <w:rFonts w:ascii="仿宋_GB2312" w:eastAsia="仿宋_GB2312" w:hAnsi="仿宋_GB2312" w:cs="仿宋_GB2312" w:hint="eastAsia"/>
          <w:b/>
          <w:bCs/>
          <w:sz w:val="32"/>
          <w:szCs w:val="32"/>
          <w:u w:val="single"/>
        </w:rPr>
        <w:t>类人才</w:t>
      </w:r>
    </w:p>
    <w:p w14:paraId="7C655F9A" w14:textId="77777777" w:rsidR="009D1E5B" w:rsidRDefault="00E33FAD">
      <w:pPr>
        <w:pStyle w:val="ab"/>
        <w:spacing w:line="560" w:lineRule="exact"/>
        <w:ind w:firstLine="640"/>
        <w:rPr>
          <w:rFonts w:ascii="方正仿宋简体" w:eastAsia="方正仿宋简体"/>
          <w:sz w:val="32"/>
          <w:szCs w:val="32"/>
        </w:rPr>
      </w:pPr>
      <w:r>
        <w:rPr>
          <w:rFonts w:ascii="方正仿宋简体" w:eastAsia="方正仿宋简体" w:hint="eastAsia"/>
          <w:sz w:val="32"/>
          <w:szCs w:val="32"/>
        </w:rPr>
        <w:t>3.</w:t>
      </w:r>
      <w:r>
        <w:rPr>
          <w:rFonts w:ascii="方正仿宋简体" w:eastAsia="方正仿宋简体" w:hint="eastAsia"/>
          <w:sz w:val="32"/>
          <w:szCs w:val="32"/>
        </w:rPr>
        <w:t>身体健康，</w:t>
      </w:r>
      <w:r>
        <w:rPr>
          <w:rFonts w:ascii="方正仿宋简体" w:eastAsia="方正仿宋简体" w:hint="eastAsia"/>
          <w:sz w:val="32"/>
          <w:szCs w:val="32"/>
        </w:rPr>
        <w:t>A</w:t>
      </w:r>
      <w:r>
        <w:rPr>
          <w:rFonts w:ascii="方正仿宋简体" w:eastAsia="方正仿宋简体"/>
          <w:sz w:val="32"/>
          <w:szCs w:val="32"/>
        </w:rPr>
        <w:t>类和</w:t>
      </w:r>
      <w:r>
        <w:rPr>
          <w:rFonts w:ascii="方正仿宋简体" w:eastAsia="方正仿宋简体"/>
          <w:sz w:val="32"/>
          <w:szCs w:val="32"/>
        </w:rPr>
        <w:t>B</w:t>
      </w:r>
      <w:r>
        <w:rPr>
          <w:rFonts w:ascii="方正仿宋简体" w:eastAsia="方正仿宋简体"/>
          <w:sz w:val="32"/>
          <w:szCs w:val="32"/>
        </w:rPr>
        <w:t>类人才不受年龄限制</w:t>
      </w:r>
      <w:r>
        <w:rPr>
          <w:rFonts w:ascii="方正仿宋简体" w:eastAsia="方正仿宋简体" w:hint="eastAsia"/>
          <w:sz w:val="32"/>
          <w:szCs w:val="32"/>
        </w:rPr>
        <w:t>；</w:t>
      </w:r>
      <w:r>
        <w:rPr>
          <w:rFonts w:ascii="方正仿宋简体" w:eastAsia="方正仿宋简体" w:hint="eastAsia"/>
          <w:sz w:val="32"/>
          <w:szCs w:val="32"/>
        </w:rPr>
        <w:t>C</w:t>
      </w:r>
      <w:r>
        <w:rPr>
          <w:rFonts w:ascii="方正仿宋简体" w:eastAsia="方正仿宋简体" w:hint="eastAsia"/>
          <w:sz w:val="32"/>
          <w:szCs w:val="32"/>
        </w:rPr>
        <w:t>类人才原则上不超过</w:t>
      </w:r>
      <w:r>
        <w:rPr>
          <w:rFonts w:ascii="方正仿宋简体" w:eastAsia="方正仿宋简体"/>
          <w:sz w:val="32"/>
          <w:szCs w:val="32"/>
        </w:rPr>
        <w:t>60</w:t>
      </w:r>
      <w:r>
        <w:rPr>
          <w:rFonts w:ascii="方正仿宋简体" w:eastAsia="方正仿宋简体" w:hint="eastAsia"/>
          <w:sz w:val="32"/>
          <w:szCs w:val="32"/>
        </w:rPr>
        <w:t>周岁</w:t>
      </w:r>
      <w:r>
        <w:rPr>
          <w:rFonts w:ascii="方正仿宋简体" w:eastAsia="方正仿宋简体" w:hint="eastAsia"/>
          <w:sz w:val="32"/>
          <w:szCs w:val="32"/>
        </w:rPr>
        <w:t>；</w:t>
      </w:r>
      <w:r>
        <w:rPr>
          <w:rFonts w:ascii="方正仿宋简体" w:eastAsia="方正仿宋简体" w:hint="eastAsia"/>
          <w:sz w:val="32"/>
          <w:szCs w:val="32"/>
        </w:rPr>
        <w:t>D</w:t>
      </w:r>
      <w:r>
        <w:rPr>
          <w:rFonts w:ascii="方正仿宋简体" w:eastAsia="方正仿宋简体" w:hint="eastAsia"/>
          <w:sz w:val="32"/>
          <w:szCs w:val="32"/>
        </w:rPr>
        <w:t>类和</w:t>
      </w:r>
      <w:r>
        <w:rPr>
          <w:rFonts w:ascii="方正仿宋简体" w:eastAsia="方正仿宋简体" w:hint="eastAsia"/>
          <w:sz w:val="32"/>
          <w:szCs w:val="32"/>
        </w:rPr>
        <w:t>E</w:t>
      </w:r>
      <w:r>
        <w:rPr>
          <w:rFonts w:ascii="方正仿宋简体" w:eastAsia="方正仿宋简体" w:hint="eastAsia"/>
          <w:sz w:val="32"/>
          <w:szCs w:val="32"/>
        </w:rPr>
        <w:t>类原则上不超过</w:t>
      </w:r>
      <w:r>
        <w:rPr>
          <w:rFonts w:ascii="方正仿宋简体" w:eastAsia="方正仿宋简体" w:hint="eastAsia"/>
          <w:sz w:val="32"/>
          <w:szCs w:val="32"/>
        </w:rPr>
        <w:t>45</w:t>
      </w:r>
      <w:r>
        <w:rPr>
          <w:rFonts w:ascii="方正仿宋简体" w:eastAsia="方正仿宋简体" w:hint="eastAsia"/>
          <w:sz w:val="32"/>
          <w:szCs w:val="32"/>
        </w:rPr>
        <w:t>周岁</w:t>
      </w:r>
      <w:r>
        <w:rPr>
          <w:rFonts w:ascii="方正仿宋简体" w:eastAsia="方正仿宋简体" w:hint="eastAsia"/>
          <w:sz w:val="32"/>
          <w:szCs w:val="32"/>
        </w:rPr>
        <w:t>；特别优秀者，年龄可适当放宽；</w:t>
      </w:r>
      <w:r>
        <w:rPr>
          <w:rFonts w:ascii="方正仿宋简体" w:eastAsia="方正仿宋简体"/>
          <w:sz w:val="32"/>
          <w:szCs w:val="32"/>
        </w:rPr>
        <w:t>。</w:t>
      </w:r>
    </w:p>
    <w:p w14:paraId="5811841D" w14:textId="77777777" w:rsidR="009D1E5B" w:rsidRDefault="00E33FAD">
      <w:pPr>
        <w:pStyle w:val="ab"/>
        <w:spacing w:line="560" w:lineRule="exact"/>
        <w:ind w:firstLine="640"/>
        <w:rPr>
          <w:rFonts w:ascii="方正黑体简体" w:eastAsia="方正黑体简体"/>
          <w:sz w:val="32"/>
          <w:szCs w:val="32"/>
        </w:rPr>
      </w:pPr>
      <w:r>
        <w:rPr>
          <w:rFonts w:ascii="方正仿宋简体" w:eastAsia="方正仿宋简体" w:hint="eastAsia"/>
          <w:sz w:val="32"/>
          <w:szCs w:val="32"/>
        </w:rPr>
        <w:t>4.</w:t>
      </w:r>
      <w:r>
        <w:rPr>
          <w:rFonts w:ascii="方正仿宋简体" w:eastAsia="方正仿宋简体" w:hint="eastAsia"/>
          <w:sz w:val="32"/>
          <w:szCs w:val="32"/>
        </w:rPr>
        <w:t>熟悉医学</w:t>
      </w:r>
      <w:r>
        <w:rPr>
          <w:rFonts w:ascii="方正仿宋简体" w:eastAsia="方正仿宋简体"/>
          <w:sz w:val="32"/>
          <w:szCs w:val="32"/>
        </w:rPr>
        <w:t>和生命</w:t>
      </w:r>
      <w:r>
        <w:rPr>
          <w:rFonts w:ascii="方正仿宋简体" w:eastAsia="方正仿宋简体" w:hint="eastAsia"/>
          <w:sz w:val="32"/>
          <w:szCs w:val="32"/>
        </w:rPr>
        <w:t>科学研究规律及</w:t>
      </w:r>
      <w:r>
        <w:rPr>
          <w:rFonts w:ascii="方正仿宋简体" w:eastAsia="方正仿宋简体"/>
          <w:sz w:val="32"/>
          <w:szCs w:val="32"/>
        </w:rPr>
        <w:t>相关研究领域的发展趋势</w:t>
      </w:r>
      <w:r>
        <w:rPr>
          <w:rFonts w:ascii="方正仿宋简体" w:eastAsia="方正仿宋简体" w:hint="eastAsia"/>
          <w:sz w:val="32"/>
          <w:szCs w:val="32"/>
        </w:rPr>
        <w:t>，具有较高的本领域专业学术水平、研究能力、管理水平和知名度，具有主持重要科研项目和领导科研团队的丰富经历，所从事科研工作具有一定</w:t>
      </w:r>
      <w:r>
        <w:rPr>
          <w:rFonts w:ascii="方正仿宋简体" w:eastAsia="方正仿宋简体"/>
          <w:sz w:val="32"/>
          <w:szCs w:val="32"/>
        </w:rPr>
        <w:t>的</w:t>
      </w:r>
      <w:r>
        <w:rPr>
          <w:rFonts w:ascii="方正仿宋简体" w:eastAsia="方正仿宋简体" w:hint="eastAsia"/>
          <w:sz w:val="32"/>
          <w:szCs w:val="32"/>
        </w:rPr>
        <w:t>创新性和前瞻性，并在本学科领域已取得国内外公认领先水平的重要科研成果或突破性进展。</w:t>
      </w:r>
    </w:p>
    <w:p w14:paraId="33063F67" w14:textId="77777777" w:rsidR="009D1E5B" w:rsidRDefault="00E33FAD">
      <w:pPr>
        <w:pStyle w:val="ab"/>
        <w:spacing w:line="560" w:lineRule="exact"/>
        <w:ind w:left="652" w:firstLineChars="0" w:firstLine="0"/>
        <w:rPr>
          <w:rFonts w:ascii="方正黑体简体" w:eastAsia="方正黑体简体"/>
          <w:sz w:val="32"/>
          <w:szCs w:val="32"/>
        </w:rPr>
      </w:pPr>
      <w:r>
        <w:rPr>
          <w:rFonts w:ascii="方正黑体简体" w:eastAsia="方正黑体简体" w:hint="eastAsia"/>
          <w:sz w:val="32"/>
          <w:szCs w:val="32"/>
        </w:rPr>
        <w:t>四、聘任方式及</w:t>
      </w:r>
      <w:r>
        <w:rPr>
          <w:rFonts w:ascii="方正黑体简体" w:eastAsia="方正黑体简体" w:hint="eastAsia"/>
          <w:sz w:val="32"/>
          <w:szCs w:val="32"/>
        </w:rPr>
        <w:t>薪酬待遇</w:t>
      </w:r>
    </w:p>
    <w:p w14:paraId="11BB175B" w14:textId="77777777" w:rsidR="009D1E5B" w:rsidRDefault="00E33FAD">
      <w:pPr>
        <w:spacing w:line="560" w:lineRule="exact"/>
        <w:ind w:firstLineChars="200" w:firstLine="640"/>
        <w:rPr>
          <w:rFonts w:ascii="方正仿宋简体" w:eastAsia="方正仿宋简体"/>
          <w:b/>
          <w:sz w:val="32"/>
          <w:szCs w:val="32"/>
        </w:rPr>
      </w:pPr>
      <w:r>
        <w:rPr>
          <w:rFonts w:ascii="方正仿宋简体" w:eastAsia="方正仿宋简体" w:hint="eastAsia"/>
          <w:b/>
          <w:sz w:val="32"/>
          <w:szCs w:val="32"/>
        </w:rPr>
        <w:t>（一）聘任方式</w:t>
      </w:r>
    </w:p>
    <w:p w14:paraId="517BB5BB" w14:textId="77777777" w:rsidR="009D1E5B" w:rsidRDefault="00E33FAD">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1.</w:t>
      </w:r>
      <w:r>
        <w:rPr>
          <w:rFonts w:ascii="方正仿宋简体" w:eastAsia="方正仿宋简体" w:hint="eastAsia"/>
          <w:sz w:val="32"/>
          <w:szCs w:val="32"/>
        </w:rPr>
        <w:t>全职聘任：与学校签订全职聘任合同</w:t>
      </w:r>
      <w:r>
        <w:rPr>
          <w:rFonts w:ascii="方正仿宋简体" w:eastAsia="方正仿宋简体" w:hint="eastAsia"/>
          <w:sz w:val="32"/>
          <w:szCs w:val="32"/>
        </w:rPr>
        <w:t>，聘期</w:t>
      </w:r>
      <w:r>
        <w:rPr>
          <w:rFonts w:ascii="方正仿宋简体" w:eastAsia="方正仿宋简体" w:hint="eastAsia"/>
          <w:sz w:val="32"/>
          <w:szCs w:val="32"/>
        </w:rPr>
        <w:t>5-10</w:t>
      </w:r>
      <w:r>
        <w:rPr>
          <w:rFonts w:ascii="方正仿宋简体" w:eastAsia="方正仿宋简体" w:hint="eastAsia"/>
          <w:sz w:val="32"/>
          <w:szCs w:val="32"/>
        </w:rPr>
        <w:t>年，每年在校工作</w:t>
      </w:r>
      <w:r>
        <w:rPr>
          <w:rFonts w:ascii="方正仿宋简体" w:eastAsia="方正仿宋简体" w:hint="eastAsia"/>
          <w:sz w:val="32"/>
          <w:szCs w:val="32"/>
        </w:rPr>
        <w:t>不低于</w:t>
      </w:r>
      <w:r>
        <w:rPr>
          <w:rFonts w:ascii="方正仿宋简体" w:eastAsia="方正仿宋简体" w:hint="eastAsia"/>
          <w:sz w:val="32"/>
          <w:szCs w:val="32"/>
        </w:rPr>
        <w:t>9</w:t>
      </w:r>
      <w:r>
        <w:rPr>
          <w:rFonts w:ascii="方正仿宋简体" w:eastAsia="方正仿宋简体" w:hint="eastAsia"/>
          <w:sz w:val="32"/>
          <w:szCs w:val="32"/>
        </w:rPr>
        <w:t>个月。聘期内其管理与考核按照学校在职人员管理与考核有关规定执行。</w:t>
      </w:r>
    </w:p>
    <w:p w14:paraId="11F79F34" w14:textId="77777777" w:rsidR="009D1E5B" w:rsidRDefault="00E33FAD">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2.</w:t>
      </w:r>
      <w:r>
        <w:rPr>
          <w:rFonts w:ascii="方正仿宋简体" w:eastAsia="方正仿宋简体" w:hint="eastAsia"/>
          <w:sz w:val="32"/>
          <w:szCs w:val="32"/>
        </w:rPr>
        <w:t>兼职聘任：与学校签订兼职聘任合同，聘期</w:t>
      </w:r>
      <w:r>
        <w:rPr>
          <w:rFonts w:ascii="方正仿宋简体" w:eastAsia="方正仿宋简体" w:hint="eastAsia"/>
          <w:sz w:val="32"/>
          <w:szCs w:val="32"/>
        </w:rPr>
        <w:t>3</w:t>
      </w:r>
      <w:r>
        <w:rPr>
          <w:rFonts w:ascii="方正仿宋简体" w:eastAsia="方正仿宋简体" w:hint="eastAsia"/>
          <w:sz w:val="32"/>
          <w:szCs w:val="32"/>
        </w:rPr>
        <w:t>-5</w:t>
      </w:r>
      <w:r>
        <w:rPr>
          <w:rFonts w:ascii="方正仿宋简体" w:eastAsia="方正仿宋简体" w:hint="eastAsia"/>
          <w:sz w:val="32"/>
          <w:szCs w:val="32"/>
        </w:rPr>
        <w:t>年，每</w:t>
      </w:r>
      <w:r>
        <w:rPr>
          <w:rFonts w:ascii="方正仿宋简体" w:eastAsia="方正仿宋简体" w:hint="eastAsia"/>
          <w:sz w:val="32"/>
          <w:szCs w:val="32"/>
        </w:rPr>
        <w:t>年在校工作</w:t>
      </w:r>
      <w:r>
        <w:rPr>
          <w:rFonts w:ascii="方正仿宋简体" w:eastAsia="方正仿宋简体" w:hint="eastAsia"/>
          <w:sz w:val="32"/>
          <w:szCs w:val="32"/>
        </w:rPr>
        <w:t>不低于</w:t>
      </w:r>
      <w:r>
        <w:rPr>
          <w:rFonts w:ascii="方正仿宋简体" w:eastAsia="方正仿宋简体" w:hint="eastAsia"/>
          <w:sz w:val="32"/>
          <w:szCs w:val="32"/>
        </w:rPr>
        <w:t>3</w:t>
      </w:r>
      <w:r>
        <w:rPr>
          <w:rFonts w:ascii="方正仿宋简体" w:eastAsia="方正仿宋简体" w:hint="eastAsia"/>
          <w:sz w:val="32"/>
          <w:szCs w:val="32"/>
        </w:rPr>
        <w:t>个月。聘期内其管理与考核按照学校柔性引进人才管理与考核有关规定执行。</w:t>
      </w:r>
    </w:p>
    <w:p w14:paraId="63A34051" w14:textId="77777777" w:rsidR="009D1E5B" w:rsidRDefault="00E33FAD">
      <w:pPr>
        <w:spacing w:line="560" w:lineRule="exact"/>
        <w:ind w:firstLineChars="200" w:firstLine="640"/>
        <w:rPr>
          <w:rFonts w:ascii="方正仿宋简体" w:eastAsia="方正仿宋简体"/>
          <w:b/>
          <w:bCs/>
          <w:sz w:val="32"/>
          <w:szCs w:val="32"/>
        </w:rPr>
      </w:pPr>
      <w:r>
        <w:rPr>
          <w:rFonts w:ascii="方正仿宋简体" w:eastAsia="方正仿宋简体" w:hint="eastAsia"/>
          <w:b/>
          <w:bCs/>
          <w:sz w:val="32"/>
          <w:szCs w:val="32"/>
        </w:rPr>
        <w:lastRenderedPageBreak/>
        <w:t>（二）薪酬待遇（</w:t>
      </w:r>
      <w:r>
        <w:rPr>
          <w:rFonts w:ascii="方正仿宋简体" w:eastAsia="方正仿宋简体" w:hint="eastAsia"/>
          <w:sz w:val="32"/>
          <w:szCs w:val="32"/>
        </w:rPr>
        <w:t>各类人才薪酬待遇如下，</w:t>
      </w:r>
      <w:r>
        <w:rPr>
          <w:rFonts w:ascii="方正仿宋简体" w:eastAsia="方正仿宋简体" w:hint="eastAsia"/>
          <w:sz w:val="32"/>
          <w:szCs w:val="32"/>
        </w:rPr>
        <w:t>具体可面议</w:t>
      </w:r>
      <w:r>
        <w:rPr>
          <w:rFonts w:ascii="方正仿宋简体" w:eastAsia="方正仿宋简体" w:hint="eastAsia"/>
          <w:b/>
          <w:bCs/>
          <w:sz w:val="32"/>
          <w:szCs w:val="32"/>
        </w:rPr>
        <w:t>）</w:t>
      </w:r>
    </w:p>
    <w:tbl>
      <w:tblPr>
        <w:tblStyle w:val="a9"/>
        <w:tblW w:w="9405" w:type="dxa"/>
        <w:tblInd w:w="-154" w:type="dxa"/>
        <w:tblLook w:val="04A0" w:firstRow="1" w:lastRow="0" w:firstColumn="1" w:lastColumn="0" w:noHBand="0" w:noVBand="1"/>
      </w:tblPr>
      <w:tblGrid>
        <w:gridCol w:w="1275"/>
        <w:gridCol w:w="1410"/>
        <w:gridCol w:w="1770"/>
        <w:gridCol w:w="1830"/>
        <w:gridCol w:w="2010"/>
        <w:gridCol w:w="1110"/>
      </w:tblGrid>
      <w:tr w:rsidR="009D1E5B" w14:paraId="2E972836" w14:textId="77777777">
        <w:tc>
          <w:tcPr>
            <w:tcW w:w="2685" w:type="dxa"/>
            <w:gridSpan w:val="2"/>
            <w:shd w:val="clear" w:color="auto" w:fill="DEEBF6" w:themeFill="accent1" w:themeFillTint="32"/>
          </w:tcPr>
          <w:p w14:paraId="08E746A2" w14:textId="77777777" w:rsidR="009D1E5B" w:rsidRDefault="00E33FAD">
            <w:pPr>
              <w:pStyle w:val="ab"/>
              <w:spacing w:line="640" w:lineRule="exact"/>
              <w:ind w:firstLineChars="0" w:firstLine="0"/>
              <w:jc w:val="center"/>
              <w:rPr>
                <w:rFonts w:ascii="宋体" w:eastAsia="宋体" w:hAnsi="宋体" w:cs="宋体"/>
                <w:b/>
                <w:bCs/>
                <w:sz w:val="22"/>
              </w:rPr>
            </w:pPr>
            <w:r>
              <w:rPr>
                <w:rFonts w:ascii="宋体" w:eastAsia="宋体" w:hAnsi="宋体" w:cs="宋体" w:hint="eastAsia"/>
                <w:b/>
                <w:bCs/>
                <w:sz w:val="22"/>
              </w:rPr>
              <w:t>人才类别</w:t>
            </w:r>
          </w:p>
        </w:tc>
        <w:tc>
          <w:tcPr>
            <w:tcW w:w="1770" w:type="dxa"/>
            <w:shd w:val="clear" w:color="auto" w:fill="DEEBF6" w:themeFill="accent1" w:themeFillTint="32"/>
          </w:tcPr>
          <w:p w14:paraId="2B8D7B36" w14:textId="77777777" w:rsidR="009D1E5B" w:rsidRDefault="00E33FAD">
            <w:pPr>
              <w:spacing w:line="640" w:lineRule="exact"/>
              <w:jc w:val="center"/>
              <w:rPr>
                <w:rFonts w:ascii="宋体" w:eastAsia="宋体" w:hAnsi="宋体" w:cs="宋体"/>
                <w:b/>
                <w:bCs/>
                <w:sz w:val="22"/>
              </w:rPr>
            </w:pPr>
            <w:r>
              <w:rPr>
                <w:rFonts w:ascii="宋体" w:eastAsia="宋体" w:hAnsi="宋体" w:cs="宋体" w:hint="eastAsia"/>
                <w:b/>
                <w:bCs/>
                <w:sz w:val="22"/>
              </w:rPr>
              <w:t>安家费（万元）</w:t>
            </w:r>
          </w:p>
        </w:tc>
        <w:tc>
          <w:tcPr>
            <w:tcW w:w="1830" w:type="dxa"/>
            <w:shd w:val="clear" w:color="auto" w:fill="DEEBF6" w:themeFill="accent1" w:themeFillTint="32"/>
          </w:tcPr>
          <w:p w14:paraId="6DBC8F98" w14:textId="77777777" w:rsidR="009D1E5B" w:rsidRDefault="00E33FAD">
            <w:pPr>
              <w:spacing w:line="640" w:lineRule="exact"/>
              <w:jc w:val="center"/>
              <w:rPr>
                <w:rFonts w:ascii="宋体" w:eastAsia="宋体" w:hAnsi="宋体" w:cs="宋体"/>
                <w:b/>
                <w:bCs/>
                <w:sz w:val="22"/>
              </w:rPr>
            </w:pPr>
            <w:r>
              <w:rPr>
                <w:rFonts w:ascii="宋体" w:eastAsia="宋体" w:hAnsi="宋体" w:cs="宋体" w:hint="eastAsia"/>
                <w:b/>
                <w:bCs/>
                <w:sz w:val="22"/>
              </w:rPr>
              <w:t>年薪（万元）</w:t>
            </w:r>
          </w:p>
        </w:tc>
        <w:tc>
          <w:tcPr>
            <w:tcW w:w="2010" w:type="dxa"/>
            <w:shd w:val="clear" w:color="auto" w:fill="DEEBF6" w:themeFill="accent1" w:themeFillTint="32"/>
          </w:tcPr>
          <w:p w14:paraId="75DDB745" w14:textId="77777777" w:rsidR="009D1E5B" w:rsidRDefault="00E33FAD">
            <w:pPr>
              <w:spacing w:line="640" w:lineRule="exact"/>
              <w:jc w:val="center"/>
              <w:rPr>
                <w:rFonts w:ascii="宋体" w:eastAsia="宋体" w:hAnsi="宋体" w:cs="宋体"/>
                <w:b/>
                <w:bCs/>
                <w:sz w:val="22"/>
              </w:rPr>
            </w:pPr>
            <w:r>
              <w:rPr>
                <w:rFonts w:ascii="宋体" w:eastAsia="宋体" w:hAnsi="宋体" w:cs="宋体" w:hint="eastAsia"/>
                <w:b/>
                <w:bCs/>
                <w:sz w:val="22"/>
              </w:rPr>
              <w:t>科研启动金（万元）</w:t>
            </w:r>
          </w:p>
        </w:tc>
        <w:tc>
          <w:tcPr>
            <w:tcW w:w="1110" w:type="dxa"/>
            <w:shd w:val="clear" w:color="auto" w:fill="DEEBF6" w:themeFill="accent1" w:themeFillTint="32"/>
          </w:tcPr>
          <w:p w14:paraId="55CCD869" w14:textId="77777777" w:rsidR="009D1E5B" w:rsidRDefault="00E33FAD">
            <w:pPr>
              <w:spacing w:line="640" w:lineRule="exact"/>
              <w:jc w:val="center"/>
              <w:rPr>
                <w:rFonts w:ascii="宋体" w:eastAsia="宋体" w:hAnsi="宋体" w:cs="宋体"/>
                <w:b/>
                <w:bCs/>
                <w:sz w:val="22"/>
              </w:rPr>
            </w:pPr>
            <w:r>
              <w:rPr>
                <w:rFonts w:ascii="宋体" w:eastAsia="宋体" w:hAnsi="宋体" w:cs="宋体" w:hint="eastAsia"/>
                <w:b/>
                <w:bCs/>
                <w:sz w:val="22"/>
              </w:rPr>
              <w:t>备注</w:t>
            </w:r>
          </w:p>
        </w:tc>
      </w:tr>
      <w:tr w:rsidR="009D1E5B" w14:paraId="49B45988" w14:textId="77777777">
        <w:tc>
          <w:tcPr>
            <w:tcW w:w="1275" w:type="dxa"/>
            <w:vMerge w:val="restart"/>
            <w:vAlign w:val="center"/>
          </w:tcPr>
          <w:p w14:paraId="77EE60F4" w14:textId="77777777" w:rsidR="009D1E5B" w:rsidRDefault="00E33FAD">
            <w:pPr>
              <w:pStyle w:val="ab"/>
              <w:spacing w:line="560" w:lineRule="exact"/>
              <w:ind w:firstLineChars="0" w:firstLine="0"/>
              <w:jc w:val="center"/>
              <w:rPr>
                <w:rFonts w:ascii="方正仿宋简体" w:eastAsia="方正仿宋简体"/>
                <w:sz w:val="22"/>
              </w:rPr>
            </w:pPr>
            <w:r>
              <w:rPr>
                <w:rFonts w:ascii="方正仿宋简体" w:eastAsia="方正仿宋简体" w:hint="eastAsia"/>
                <w:sz w:val="22"/>
              </w:rPr>
              <w:t>A</w:t>
            </w:r>
            <w:r>
              <w:rPr>
                <w:rFonts w:ascii="方正仿宋简体" w:eastAsia="方正仿宋简体" w:hint="eastAsia"/>
                <w:sz w:val="22"/>
              </w:rPr>
              <w:t>类人才</w:t>
            </w:r>
          </w:p>
        </w:tc>
        <w:tc>
          <w:tcPr>
            <w:tcW w:w="1410" w:type="dxa"/>
            <w:vAlign w:val="center"/>
          </w:tcPr>
          <w:p w14:paraId="0F0A5978" w14:textId="77777777" w:rsidR="009D1E5B" w:rsidRDefault="00E33FAD">
            <w:pPr>
              <w:spacing w:line="560" w:lineRule="exact"/>
              <w:jc w:val="center"/>
              <w:rPr>
                <w:rFonts w:ascii="方正仿宋简体" w:eastAsia="方正仿宋简体"/>
                <w:sz w:val="22"/>
              </w:rPr>
            </w:pPr>
            <w:r>
              <w:rPr>
                <w:rFonts w:ascii="方正仿宋简体" w:eastAsia="方正仿宋简体" w:hint="eastAsia"/>
                <w:sz w:val="22"/>
              </w:rPr>
              <w:t>全职引进</w:t>
            </w:r>
          </w:p>
        </w:tc>
        <w:tc>
          <w:tcPr>
            <w:tcW w:w="1770" w:type="dxa"/>
            <w:vAlign w:val="center"/>
          </w:tcPr>
          <w:p w14:paraId="1B170891" w14:textId="77777777" w:rsidR="009D1E5B" w:rsidRDefault="00E33FAD">
            <w:pPr>
              <w:spacing w:line="560" w:lineRule="exact"/>
              <w:jc w:val="center"/>
              <w:rPr>
                <w:rFonts w:ascii="方正仿宋简体" w:eastAsia="方正仿宋简体"/>
                <w:sz w:val="22"/>
              </w:rPr>
            </w:pPr>
            <w:r>
              <w:rPr>
                <w:rFonts w:ascii="方正仿宋简体" w:eastAsia="方正仿宋简体" w:hint="eastAsia"/>
                <w:sz w:val="22"/>
              </w:rPr>
              <w:t>500</w:t>
            </w:r>
          </w:p>
        </w:tc>
        <w:tc>
          <w:tcPr>
            <w:tcW w:w="1830" w:type="dxa"/>
            <w:vAlign w:val="center"/>
          </w:tcPr>
          <w:p w14:paraId="5DB07073" w14:textId="77777777" w:rsidR="009D1E5B" w:rsidRDefault="00E33FAD">
            <w:pPr>
              <w:spacing w:line="560" w:lineRule="exact"/>
              <w:jc w:val="center"/>
              <w:rPr>
                <w:rFonts w:ascii="方正仿宋简体" w:eastAsia="方正仿宋简体"/>
                <w:sz w:val="22"/>
              </w:rPr>
            </w:pPr>
            <w:r>
              <w:rPr>
                <w:rFonts w:ascii="方正仿宋简体" w:eastAsia="方正仿宋简体" w:hint="eastAsia"/>
                <w:sz w:val="22"/>
              </w:rPr>
              <w:t>100</w:t>
            </w:r>
          </w:p>
        </w:tc>
        <w:tc>
          <w:tcPr>
            <w:tcW w:w="2010" w:type="dxa"/>
            <w:vAlign w:val="center"/>
          </w:tcPr>
          <w:p w14:paraId="54D6DA72" w14:textId="77777777" w:rsidR="009D1E5B" w:rsidRDefault="00E33FAD">
            <w:pPr>
              <w:spacing w:line="560" w:lineRule="exact"/>
              <w:jc w:val="center"/>
              <w:rPr>
                <w:rFonts w:ascii="方正仿宋简体" w:eastAsia="方正仿宋简体"/>
                <w:sz w:val="22"/>
              </w:rPr>
            </w:pPr>
            <w:r>
              <w:rPr>
                <w:rFonts w:ascii="方正仿宋简体" w:eastAsia="方正仿宋简体" w:hint="eastAsia"/>
                <w:sz w:val="22"/>
              </w:rPr>
              <w:t>1000</w:t>
            </w:r>
          </w:p>
        </w:tc>
        <w:tc>
          <w:tcPr>
            <w:tcW w:w="1110" w:type="dxa"/>
            <w:vAlign w:val="center"/>
          </w:tcPr>
          <w:p w14:paraId="51872C1E" w14:textId="77777777" w:rsidR="009D1E5B" w:rsidRDefault="00E33FAD">
            <w:pPr>
              <w:pStyle w:val="ab"/>
              <w:spacing w:line="560" w:lineRule="exact"/>
              <w:ind w:firstLineChars="0" w:firstLine="0"/>
              <w:jc w:val="center"/>
              <w:rPr>
                <w:rFonts w:ascii="方正仿宋简体" w:eastAsia="方正仿宋简体"/>
                <w:sz w:val="22"/>
              </w:rPr>
            </w:pPr>
            <w:r>
              <w:rPr>
                <w:rFonts w:ascii="方正仿宋简体" w:eastAsia="方正仿宋简体" w:hint="eastAsia"/>
                <w:sz w:val="22"/>
              </w:rPr>
              <w:t xml:space="preserve">                                                                           </w:t>
            </w:r>
          </w:p>
        </w:tc>
      </w:tr>
      <w:tr w:rsidR="009D1E5B" w14:paraId="734CAEFC" w14:textId="77777777">
        <w:tc>
          <w:tcPr>
            <w:tcW w:w="1275" w:type="dxa"/>
            <w:vMerge/>
            <w:vAlign w:val="center"/>
          </w:tcPr>
          <w:p w14:paraId="26DBA00F" w14:textId="77777777" w:rsidR="009D1E5B" w:rsidRDefault="009D1E5B">
            <w:pPr>
              <w:pStyle w:val="ab"/>
              <w:spacing w:line="560" w:lineRule="exact"/>
              <w:ind w:firstLineChars="0" w:firstLine="0"/>
              <w:jc w:val="center"/>
              <w:rPr>
                <w:rFonts w:ascii="方正仿宋简体" w:eastAsia="方正仿宋简体"/>
                <w:sz w:val="22"/>
              </w:rPr>
            </w:pPr>
          </w:p>
        </w:tc>
        <w:tc>
          <w:tcPr>
            <w:tcW w:w="1410" w:type="dxa"/>
            <w:vAlign w:val="center"/>
          </w:tcPr>
          <w:p w14:paraId="52981745" w14:textId="77777777" w:rsidR="009D1E5B" w:rsidRDefault="00E33FAD">
            <w:pPr>
              <w:spacing w:line="560" w:lineRule="exact"/>
              <w:jc w:val="center"/>
              <w:rPr>
                <w:rFonts w:ascii="方正仿宋简体" w:eastAsia="方正仿宋简体"/>
                <w:sz w:val="22"/>
              </w:rPr>
            </w:pPr>
            <w:r>
              <w:rPr>
                <w:rFonts w:ascii="方正仿宋简体" w:eastAsia="方正仿宋简体" w:hint="eastAsia"/>
                <w:sz w:val="22"/>
              </w:rPr>
              <w:t>柔性引进</w:t>
            </w:r>
          </w:p>
        </w:tc>
        <w:tc>
          <w:tcPr>
            <w:tcW w:w="1770" w:type="dxa"/>
            <w:vAlign w:val="center"/>
          </w:tcPr>
          <w:p w14:paraId="2FC19845" w14:textId="77777777" w:rsidR="009D1E5B" w:rsidRDefault="00E33FAD">
            <w:pPr>
              <w:spacing w:line="560" w:lineRule="exact"/>
              <w:jc w:val="center"/>
              <w:rPr>
                <w:rFonts w:ascii="方正仿宋简体" w:eastAsia="方正仿宋简体"/>
                <w:sz w:val="22"/>
              </w:rPr>
            </w:pPr>
            <w:r>
              <w:rPr>
                <w:rFonts w:ascii="方正仿宋简体" w:eastAsia="方正仿宋简体" w:hint="eastAsia"/>
                <w:sz w:val="22"/>
              </w:rPr>
              <w:t>/</w:t>
            </w:r>
          </w:p>
        </w:tc>
        <w:tc>
          <w:tcPr>
            <w:tcW w:w="1830" w:type="dxa"/>
            <w:vAlign w:val="center"/>
          </w:tcPr>
          <w:p w14:paraId="30FB5F9E" w14:textId="77777777" w:rsidR="009D1E5B" w:rsidRDefault="00E33FAD">
            <w:pPr>
              <w:spacing w:line="560" w:lineRule="exact"/>
              <w:jc w:val="center"/>
              <w:rPr>
                <w:rFonts w:ascii="方正仿宋简体" w:eastAsia="方正仿宋简体"/>
                <w:sz w:val="22"/>
              </w:rPr>
            </w:pPr>
            <w:r>
              <w:rPr>
                <w:rFonts w:ascii="方正仿宋简体" w:eastAsia="方正仿宋简体" w:hint="eastAsia"/>
                <w:sz w:val="22"/>
              </w:rPr>
              <w:t>面议</w:t>
            </w:r>
          </w:p>
        </w:tc>
        <w:tc>
          <w:tcPr>
            <w:tcW w:w="2010" w:type="dxa"/>
            <w:vAlign w:val="center"/>
          </w:tcPr>
          <w:p w14:paraId="368FEDFE" w14:textId="77777777" w:rsidR="009D1E5B" w:rsidRDefault="00E33FAD">
            <w:pPr>
              <w:spacing w:line="560" w:lineRule="exact"/>
              <w:jc w:val="center"/>
              <w:rPr>
                <w:rFonts w:ascii="方正仿宋简体" w:eastAsia="方正仿宋简体"/>
                <w:sz w:val="22"/>
              </w:rPr>
            </w:pPr>
            <w:r>
              <w:rPr>
                <w:rFonts w:ascii="方正仿宋简体" w:eastAsia="方正仿宋简体" w:hint="eastAsia"/>
                <w:sz w:val="22"/>
              </w:rPr>
              <w:t>面议</w:t>
            </w:r>
          </w:p>
        </w:tc>
        <w:tc>
          <w:tcPr>
            <w:tcW w:w="1110" w:type="dxa"/>
            <w:vAlign w:val="center"/>
          </w:tcPr>
          <w:p w14:paraId="4AA9E896" w14:textId="77777777" w:rsidR="009D1E5B" w:rsidRDefault="009D1E5B">
            <w:pPr>
              <w:pStyle w:val="ab"/>
              <w:spacing w:line="560" w:lineRule="exact"/>
              <w:ind w:firstLineChars="0" w:firstLine="0"/>
              <w:jc w:val="center"/>
              <w:rPr>
                <w:rFonts w:ascii="方正仿宋简体" w:eastAsia="方正仿宋简体"/>
                <w:sz w:val="22"/>
              </w:rPr>
            </w:pPr>
          </w:p>
        </w:tc>
      </w:tr>
      <w:tr w:rsidR="009D1E5B" w14:paraId="7A7BBA6E" w14:textId="77777777">
        <w:tc>
          <w:tcPr>
            <w:tcW w:w="1275" w:type="dxa"/>
            <w:vMerge w:val="restart"/>
            <w:vAlign w:val="center"/>
          </w:tcPr>
          <w:p w14:paraId="5FE1FA59" w14:textId="77777777" w:rsidR="009D1E5B" w:rsidRDefault="00E33FAD">
            <w:pPr>
              <w:pStyle w:val="ab"/>
              <w:spacing w:line="560" w:lineRule="exact"/>
              <w:ind w:firstLineChars="0" w:firstLine="0"/>
              <w:jc w:val="center"/>
              <w:rPr>
                <w:rFonts w:ascii="方正仿宋简体" w:eastAsia="方正仿宋简体"/>
                <w:sz w:val="22"/>
              </w:rPr>
            </w:pPr>
            <w:r>
              <w:rPr>
                <w:rFonts w:ascii="方正仿宋简体" w:eastAsia="方正仿宋简体" w:hint="eastAsia"/>
                <w:sz w:val="22"/>
              </w:rPr>
              <w:t>B</w:t>
            </w:r>
            <w:r>
              <w:rPr>
                <w:rFonts w:ascii="方正仿宋简体" w:eastAsia="方正仿宋简体" w:hint="eastAsia"/>
                <w:sz w:val="22"/>
              </w:rPr>
              <w:t>类人才</w:t>
            </w:r>
          </w:p>
        </w:tc>
        <w:tc>
          <w:tcPr>
            <w:tcW w:w="1410" w:type="dxa"/>
            <w:vAlign w:val="center"/>
          </w:tcPr>
          <w:p w14:paraId="7B4E0B75" w14:textId="77777777" w:rsidR="009D1E5B" w:rsidRDefault="00E33FAD">
            <w:pPr>
              <w:spacing w:line="560" w:lineRule="exact"/>
              <w:jc w:val="center"/>
              <w:rPr>
                <w:rFonts w:ascii="方正仿宋简体" w:eastAsia="方正仿宋简体"/>
                <w:sz w:val="22"/>
              </w:rPr>
            </w:pPr>
            <w:r>
              <w:rPr>
                <w:rFonts w:ascii="方正仿宋简体" w:eastAsia="方正仿宋简体" w:hint="eastAsia"/>
                <w:sz w:val="22"/>
              </w:rPr>
              <w:t>全职引进</w:t>
            </w:r>
          </w:p>
        </w:tc>
        <w:tc>
          <w:tcPr>
            <w:tcW w:w="1770" w:type="dxa"/>
            <w:vAlign w:val="center"/>
          </w:tcPr>
          <w:p w14:paraId="7C1A939E" w14:textId="77777777" w:rsidR="009D1E5B" w:rsidRDefault="00E33FAD">
            <w:pPr>
              <w:spacing w:line="560" w:lineRule="exact"/>
              <w:jc w:val="center"/>
              <w:rPr>
                <w:rFonts w:ascii="方正仿宋简体" w:eastAsia="方正仿宋简体"/>
                <w:sz w:val="22"/>
              </w:rPr>
            </w:pPr>
            <w:r>
              <w:rPr>
                <w:rFonts w:ascii="方正仿宋简体" w:eastAsia="方正仿宋简体" w:hint="eastAsia"/>
                <w:sz w:val="22"/>
              </w:rPr>
              <w:t>100-300</w:t>
            </w:r>
          </w:p>
        </w:tc>
        <w:tc>
          <w:tcPr>
            <w:tcW w:w="1830" w:type="dxa"/>
            <w:vAlign w:val="center"/>
          </w:tcPr>
          <w:p w14:paraId="229E0804" w14:textId="77777777" w:rsidR="009D1E5B" w:rsidRDefault="00E33FAD">
            <w:pPr>
              <w:spacing w:line="560" w:lineRule="exact"/>
              <w:jc w:val="center"/>
              <w:rPr>
                <w:rFonts w:ascii="方正仿宋简体" w:eastAsia="方正仿宋简体"/>
                <w:sz w:val="22"/>
              </w:rPr>
            </w:pPr>
            <w:r>
              <w:rPr>
                <w:rFonts w:ascii="方正仿宋简体" w:eastAsia="方正仿宋简体" w:hint="eastAsia"/>
                <w:sz w:val="22"/>
              </w:rPr>
              <w:t>60-80</w:t>
            </w:r>
          </w:p>
        </w:tc>
        <w:tc>
          <w:tcPr>
            <w:tcW w:w="2010" w:type="dxa"/>
            <w:vAlign w:val="center"/>
          </w:tcPr>
          <w:p w14:paraId="23A63F6C" w14:textId="77777777" w:rsidR="009D1E5B" w:rsidRDefault="00E33FAD">
            <w:pPr>
              <w:spacing w:line="560" w:lineRule="exact"/>
              <w:jc w:val="center"/>
              <w:rPr>
                <w:rFonts w:ascii="方正仿宋简体" w:eastAsia="方正仿宋简体"/>
                <w:sz w:val="22"/>
              </w:rPr>
            </w:pPr>
            <w:r>
              <w:rPr>
                <w:rFonts w:ascii="方正仿宋简体" w:eastAsia="方正仿宋简体" w:hint="eastAsia"/>
                <w:sz w:val="22"/>
              </w:rPr>
              <w:t>200-500</w:t>
            </w:r>
          </w:p>
        </w:tc>
        <w:tc>
          <w:tcPr>
            <w:tcW w:w="1110" w:type="dxa"/>
            <w:vAlign w:val="center"/>
          </w:tcPr>
          <w:p w14:paraId="3BDBCE07" w14:textId="77777777" w:rsidR="009D1E5B" w:rsidRDefault="009D1E5B">
            <w:pPr>
              <w:pStyle w:val="ab"/>
              <w:spacing w:line="560" w:lineRule="exact"/>
              <w:ind w:firstLineChars="0" w:firstLine="0"/>
              <w:jc w:val="center"/>
              <w:rPr>
                <w:rFonts w:ascii="方正仿宋简体" w:eastAsia="方正仿宋简体"/>
                <w:sz w:val="22"/>
              </w:rPr>
            </w:pPr>
          </w:p>
        </w:tc>
      </w:tr>
      <w:tr w:rsidR="009D1E5B" w14:paraId="3BCEFA98" w14:textId="77777777">
        <w:tc>
          <w:tcPr>
            <w:tcW w:w="1275" w:type="dxa"/>
            <w:vMerge/>
            <w:vAlign w:val="center"/>
          </w:tcPr>
          <w:p w14:paraId="77AC10A2" w14:textId="77777777" w:rsidR="009D1E5B" w:rsidRDefault="009D1E5B">
            <w:pPr>
              <w:pStyle w:val="ab"/>
              <w:spacing w:line="560" w:lineRule="exact"/>
              <w:ind w:firstLineChars="0" w:firstLine="0"/>
              <w:jc w:val="center"/>
              <w:rPr>
                <w:rFonts w:ascii="方正仿宋简体" w:eastAsia="方正仿宋简体"/>
                <w:sz w:val="22"/>
              </w:rPr>
            </w:pPr>
          </w:p>
        </w:tc>
        <w:tc>
          <w:tcPr>
            <w:tcW w:w="1410" w:type="dxa"/>
            <w:vAlign w:val="center"/>
          </w:tcPr>
          <w:p w14:paraId="1F070EAA" w14:textId="77777777" w:rsidR="009D1E5B" w:rsidRDefault="00E33FAD">
            <w:pPr>
              <w:spacing w:line="560" w:lineRule="exact"/>
              <w:jc w:val="center"/>
              <w:rPr>
                <w:rFonts w:ascii="方正仿宋简体" w:eastAsia="方正仿宋简体"/>
                <w:sz w:val="22"/>
              </w:rPr>
            </w:pPr>
            <w:r>
              <w:rPr>
                <w:rFonts w:ascii="方正仿宋简体" w:eastAsia="方正仿宋简体" w:hint="eastAsia"/>
                <w:sz w:val="22"/>
              </w:rPr>
              <w:t>柔性引进</w:t>
            </w:r>
          </w:p>
        </w:tc>
        <w:tc>
          <w:tcPr>
            <w:tcW w:w="1770" w:type="dxa"/>
            <w:vAlign w:val="center"/>
          </w:tcPr>
          <w:p w14:paraId="6CCA5451" w14:textId="77777777" w:rsidR="009D1E5B" w:rsidRDefault="00E33FAD">
            <w:pPr>
              <w:spacing w:line="560" w:lineRule="exact"/>
              <w:jc w:val="center"/>
              <w:rPr>
                <w:rFonts w:ascii="方正仿宋简体" w:eastAsia="方正仿宋简体"/>
                <w:sz w:val="22"/>
              </w:rPr>
            </w:pPr>
            <w:r>
              <w:rPr>
                <w:rFonts w:ascii="方正仿宋简体" w:eastAsia="方正仿宋简体" w:hint="eastAsia"/>
                <w:sz w:val="22"/>
              </w:rPr>
              <w:t>/</w:t>
            </w:r>
          </w:p>
        </w:tc>
        <w:tc>
          <w:tcPr>
            <w:tcW w:w="1830" w:type="dxa"/>
            <w:vAlign w:val="center"/>
          </w:tcPr>
          <w:p w14:paraId="291188FC" w14:textId="77777777" w:rsidR="009D1E5B" w:rsidRDefault="00E33FAD">
            <w:pPr>
              <w:spacing w:line="560" w:lineRule="exact"/>
              <w:jc w:val="center"/>
              <w:rPr>
                <w:rFonts w:ascii="方正仿宋简体" w:eastAsia="方正仿宋简体"/>
                <w:sz w:val="22"/>
              </w:rPr>
            </w:pPr>
            <w:r>
              <w:rPr>
                <w:rFonts w:ascii="方正仿宋简体" w:eastAsia="方正仿宋简体" w:hint="eastAsia"/>
                <w:sz w:val="22"/>
              </w:rPr>
              <w:t>面议</w:t>
            </w:r>
          </w:p>
        </w:tc>
        <w:tc>
          <w:tcPr>
            <w:tcW w:w="2010" w:type="dxa"/>
            <w:vAlign w:val="center"/>
          </w:tcPr>
          <w:p w14:paraId="20C0F235" w14:textId="77777777" w:rsidR="009D1E5B" w:rsidRDefault="00E33FAD">
            <w:pPr>
              <w:spacing w:line="560" w:lineRule="exact"/>
              <w:jc w:val="center"/>
              <w:rPr>
                <w:rFonts w:ascii="方正仿宋简体" w:eastAsia="方正仿宋简体"/>
                <w:sz w:val="22"/>
              </w:rPr>
            </w:pPr>
            <w:r>
              <w:rPr>
                <w:rFonts w:ascii="方正仿宋简体" w:eastAsia="方正仿宋简体" w:hint="eastAsia"/>
                <w:sz w:val="22"/>
              </w:rPr>
              <w:t>面议</w:t>
            </w:r>
          </w:p>
        </w:tc>
        <w:tc>
          <w:tcPr>
            <w:tcW w:w="1110" w:type="dxa"/>
            <w:vAlign w:val="center"/>
          </w:tcPr>
          <w:p w14:paraId="251899BF" w14:textId="77777777" w:rsidR="009D1E5B" w:rsidRDefault="009D1E5B">
            <w:pPr>
              <w:pStyle w:val="ab"/>
              <w:spacing w:line="560" w:lineRule="exact"/>
              <w:ind w:firstLineChars="0" w:firstLine="0"/>
              <w:jc w:val="center"/>
              <w:rPr>
                <w:rFonts w:ascii="方正仿宋简体" w:eastAsia="方正仿宋简体"/>
                <w:sz w:val="22"/>
              </w:rPr>
            </w:pPr>
          </w:p>
        </w:tc>
      </w:tr>
      <w:tr w:rsidR="009D1E5B" w14:paraId="3C454450" w14:textId="77777777">
        <w:tc>
          <w:tcPr>
            <w:tcW w:w="1275" w:type="dxa"/>
            <w:vMerge w:val="restart"/>
            <w:vAlign w:val="center"/>
          </w:tcPr>
          <w:p w14:paraId="0E707AA1" w14:textId="77777777" w:rsidR="009D1E5B" w:rsidRDefault="00E33FAD">
            <w:pPr>
              <w:pStyle w:val="ab"/>
              <w:spacing w:line="560" w:lineRule="exact"/>
              <w:ind w:firstLineChars="0" w:firstLine="0"/>
              <w:jc w:val="center"/>
              <w:rPr>
                <w:rFonts w:ascii="方正仿宋简体" w:eastAsia="方正仿宋简体"/>
                <w:sz w:val="22"/>
              </w:rPr>
            </w:pPr>
            <w:r>
              <w:rPr>
                <w:rFonts w:ascii="方正仿宋简体" w:eastAsia="方正仿宋简体" w:hint="eastAsia"/>
                <w:sz w:val="22"/>
              </w:rPr>
              <w:t>C</w:t>
            </w:r>
            <w:r>
              <w:rPr>
                <w:rFonts w:ascii="方正仿宋简体" w:eastAsia="方正仿宋简体" w:hint="eastAsia"/>
                <w:sz w:val="22"/>
              </w:rPr>
              <w:t>类人才</w:t>
            </w:r>
          </w:p>
        </w:tc>
        <w:tc>
          <w:tcPr>
            <w:tcW w:w="1410" w:type="dxa"/>
            <w:vAlign w:val="center"/>
          </w:tcPr>
          <w:p w14:paraId="0C1D2B10" w14:textId="77777777" w:rsidR="009D1E5B" w:rsidRDefault="00E33FAD">
            <w:pPr>
              <w:spacing w:line="560" w:lineRule="exact"/>
              <w:jc w:val="center"/>
              <w:rPr>
                <w:rFonts w:ascii="方正仿宋简体" w:eastAsia="方正仿宋简体"/>
                <w:sz w:val="22"/>
              </w:rPr>
            </w:pPr>
            <w:r>
              <w:rPr>
                <w:rFonts w:ascii="方正仿宋简体" w:eastAsia="方正仿宋简体" w:hint="eastAsia"/>
                <w:sz w:val="22"/>
              </w:rPr>
              <w:t>全职引进</w:t>
            </w:r>
          </w:p>
        </w:tc>
        <w:tc>
          <w:tcPr>
            <w:tcW w:w="1770" w:type="dxa"/>
            <w:vAlign w:val="center"/>
          </w:tcPr>
          <w:p w14:paraId="5609BD9B" w14:textId="77777777" w:rsidR="009D1E5B" w:rsidRDefault="00E33FAD">
            <w:pPr>
              <w:spacing w:line="560" w:lineRule="exact"/>
              <w:jc w:val="center"/>
              <w:rPr>
                <w:rFonts w:ascii="方正仿宋简体" w:eastAsia="方正仿宋简体"/>
                <w:sz w:val="22"/>
              </w:rPr>
            </w:pPr>
            <w:r>
              <w:rPr>
                <w:rFonts w:ascii="方正仿宋简体" w:eastAsia="方正仿宋简体" w:hint="eastAsia"/>
                <w:sz w:val="22"/>
              </w:rPr>
              <w:t>50-80</w:t>
            </w:r>
          </w:p>
        </w:tc>
        <w:tc>
          <w:tcPr>
            <w:tcW w:w="1830" w:type="dxa"/>
            <w:vAlign w:val="center"/>
          </w:tcPr>
          <w:p w14:paraId="4EBBD75F" w14:textId="77777777" w:rsidR="009D1E5B" w:rsidRDefault="00E33FAD">
            <w:pPr>
              <w:spacing w:line="560" w:lineRule="exact"/>
              <w:jc w:val="center"/>
              <w:rPr>
                <w:rFonts w:ascii="方正仿宋简体" w:eastAsia="方正仿宋简体"/>
                <w:sz w:val="22"/>
              </w:rPr>
            </w:pPr>
            <w:r>
              <w:rPr>
                <w:rFonts w:ascii="方正仿宋简体" w:eastAsia="方正仿宋简体" w:hint="eastAsia"/>
                <w:sz w:val="22"/>
              </w:rPr>
              <w:t>35-60</w:t>
            </w:r>
          </w:p>
        </w:tc>
        <w:tc>
          <w:tcPr>
            <w:tcW w:w="2010" w:type="dxa"/>
            <w:vAlign w:val="center"/>
          </w:tcPr>
          <w:p w14:paraId="17423F37" w14:textId="77777777" w:rsidR="009D1E5B" w:rsidRDefault="00E33FAD">
            <w:pPr>
              <w:spacing w:line="560" w:lineRule="exact"/>
              <w:jc w:val="center"/>
              <w:rPr>
                <w:rFonts w:ascii="方正仿宋简体" w:eastAsia="方正仿宋简体"/>
                <w:sz w:val="22"/>
              </w:rPr>
            </w:pPr>
            <w:r>
              <w:rPr>
                <w:rFonts w:ascii="方正仿宋简体" w:eastAsia="方正仿宋简体" w:hint="eastAsia"/>
                <w:sz w:val="22"/>
              </w:rPr>
              <w:t>50-100</w:t>
            </w:r>
          </w:p>
        </w:tc>
        <w:tc>
          <w:tcPr>
            <w:tcW w:w="1110" w:type="dxa"/>
            <w:vAlign w:val="center"/>
          </w:tcPr>
          <w:p w14:paraId="637FE371" w14:textId="77777777" w:rsidR="009D1E5B" w:rsidRDefault="009D1E5B">
            <w:pPr>
              <w:pStyle w:val="ab"/>
              <w:spacing w:line="560" w:lineRule="exact"/>
              <w:ind w:firstLineChars="0" w:firstLine="0"/>
              <w:jc w:val="center"/>
              <w:rPr>
                <w:rFonts w:ascii="方正仿宋简体" w:eastAsia="方正仿宋简体"/>
                <w:sz w:val="22"/>
              </w:rPr>
            </w:pPr>
          </w:p>
        </w:tc>
      </w:tr>
      <w:tr w:rsidR="009D1E5B" w14:paraId="6CF2A192" w14:textId="77777777">
        <w:tc>
          <w:tcPr>
            <w:tcW w:w="1275" w:type="dxa"/>
            <w:vMerge/>
            <w:vAlign w:val="center"/>
          </w:tcPr>
          <w:p w14:paraId="485A77DF" w14:textId="77777777" w:rsidR="009D1E5B" w:rsidRDefault="009D1E5B">
            <w:pPr>
              <w:pStyle w:val="ab"/>
              <w:spacing w:line="560" w:lineRule="exact"/>
              <w:ind w:firstLineChars="0" w:firstLine="0"/>
              <w:jc w:val="center"/>
              <w:rPr>
                <w:rFonts w:ascii="方正仿宋简体" w:eastAsia="方正仿宋简体"/>
                <w:sz w:val="22"/>
              </w:rPr>
            </w:pPr>
          </w:p>
        </w:tc>
        <w:tc>
          <w:tcPr>
            <w:tcW w:w="1410" w:type="dxa"/>
            <w:vAlign w:val="center"/>
          </w:tcPr>
          <w:p w14:paraId="51B57270" w14:textId="77777777" w:rsidR="009D1E5B" w:rsidRDefault="00E33FAD">
            <w:pPr>
              <w:spacing w:line="560" w:lineRule="exact"/>
              <w:jc w:val="center"/>
              <w:rPr>
                <w:rFonts w:ascii="方正仿宋简体" w:eastAsia="方正仿宋简体"/>
                <w:sz w:val="22"/>
              </w:rPr>
            </w:pPr>
            <w:r>
              <w:rPr>
                <w:rFonts w:ascii="方正仿宋简体" w:eastAsia="方正仿宋简体" w:hint="eastAsia"/>
                <w:sz w:val="22"/>
              </w:rPr>
              <w:t>柔性引进</w:t>
            </w:r>
          </w:p>
        </w:tc>
        <w:tc>
          <w:tcPr>
            <w:tcW w:w="1770" w:type="dxa"/>
            <w:vAlign w:val="center"/>
          </w:tcPr>
          <w:p w14:paraId="38F41704" w14:textId="77777777" w:rsidR="009D1E5B" w:rsidRDefault="00E33FAD">
            <w:pPr>
              <w:spacing w:line="560" w:lineRule="exact"/>
              <w:jc w:val="center"/>
              <w:rPr>
                <w:rFonts w:ascii="方正仿宋简体" w:eastAsia="方正仿宋简体"/>
                <w:sz w:val="22"/>
              </w:rPr>
            </w:pPr>
            <w:r>
              <w:rPr>
                <w:rFonts w:ascii="方正仿宋简体" w:eastAsia="方正仿宋简体" w:hint="eastAsia"/>
                <w:sz w:val="22"/>
              </w:rPr>
              <w:t>/</w:t>
            </w:r>
          </w:p>
        </w:tc>
        <w:tc>
          <w:tcPr>
            <w:tcW w:w="1830" w:type="dxa"/>
            <w:vAlign w:val="center"/>
          </w:tcPr>
          <w:p w14:paraId="0723D69D" w14:textId="77777777" w:rsidR="009D1E5B" w:rsidRDefault="00E33FAD">
            <w:pPr>
              <w:spacing w:line="560" w:lineRule="exact"/>
              <w:jc w:val="center"/>
              <w:rPr>
                <w:rFonts w:ascii="方正仿宋简体" w:eastAsia="方正仿宋简体"/>
                <w:sz w:val="22"/>
              </w:rPr>
            </w:pPr>
            <w:r>
              <w:rPr>
                <w:rFonts w:ascii="方正仿宋简体" w:eastAsia="方正仿宋简体" w:hint="eastAsia"/>
                <w:sz w:val="22"/>
              </w:rPr>
              <w:t>面议</w:t>
            </w:r>
          </w:p>
        </w:tc>
        <w:tc>
          <w:tcPr>
            <w:tcW w:w="2010" w:type="dxa"/>
            <w:vAlign w:val="center"/>
          </w:tcPr>
          <w:p w14:paraId="04ECF691" w14:textId="77777777" w:rsidR="009D1E5B" w:rsidRDefault="00E33FAD">
            <w:pPr>
              <w:spacing w:line="560" w:lineRule="exact"/>
              <w:jc w:val="center"/>
              <w:rPr>
                <w:rFonts w:ascii="方正仿宋简体" w:eastAsia="方正仿宋简体"/>
                <w:sz w:val="22"/>
              </w:rPr>
            </w:pPr>
            <w:r>
              <w:rPr>
                <w:rFonts w:ascii="方正仿宋简体" w:eastAsia="方正仿宋简体" w:hint="eastAsia"/>
                <w:sz w:val="22"/>
              </w:rPr>
              <w:t>面议</w:t>
            </w:r>
          </w:p>
        </w:tc>
        <w:tc>
          <w:tcPr>
            <w:tcW w:w="1110" w:type="dxa"/>
            <w:vAlign w:val="center"/>
          </w:tcPr>
          <w:p w14:paraId="11BBCEA1" w14:textId="77777777" w:rsidR="009D1E5B" w:rsidRDefault="009D1E5B">
            <w:pPr>
              <w:pStyle w:val="ab"/>
              <w:spacing w:line="560" w:lineRule="exact"/>
              <w:ind w:firstLineChars="0" w:firstLine="0"/>
              <w:jc w:val="center"/>
              <w:rPr>
                <w:rFonts w:ascii="方正仿宋简体" w:eastAsia="方正仿宋简体"/>
                <w:sz w:val="22"/>
              </w:rPr>
            </w:pPr>
          </w:p>
        </w:tc>
      </w:tr>
      <w:tr w:rsidR="009D1E5B" w14:paraId="7754D67F" w14:textId="77777777">
        <w:tc>
          <w:tcPr>
            <w:tcW w:w="1275" w:type="dxa"/>
            <w:vAlign w:val="center"/>
          </w:tcPr>
          <w:p w14:paraId="332D48E3" w14:textId="77777777" w:rsidR="009D1E5B" w:rsidRDefault="00E33FAD">
            <w:pPr>
              <w:pStyle w:val="ab"/>
              <w:spacing w:line="500" w:lineRule="exact"/>
              <w:ind w:firstLineChars="0" w:firstLine="0"/>
              <w:jc w:val="center"/>
              <w:rPr>
                <w:rFonts w:ascii="方正仿宋简体" w:eastAsia="方正仿宋简体"/>
                <w:sz w:val="22"/>
              </w:rPr>
            </w:pPr>
            <w:r>
              <w:rPr>
                <w:rFonts w:ascii="方正仿宋简体" w:eastAsia="方正仿宋简体" w:hint="eastAsia"/>
                <w:sz w:val="22"/>
              </w:rPr>
              <w:t>D</w:t>
            </w:r>
            <w:r>
              <w:rPr>
                <w:rFonts w:ascii="方正仿宋简体" w:eastAsia="方正仿宋简体" w:hint="eastAsia"/>
                <w:sz w:val="22"/>
              </w:rPr>
              <w:t>类人才</w:t>
            </w:r>
          </w:p>
        </w:tc>
        <w:tc>
          <w:tcPr>
            <w:tcW w:w="1410" w:type="dxa"/>
            <w:vAlign w:val="center"/>
          </w:tcPr>
          <w:p w14:paraId="6B520733" w14:textId="77777777" w:rsidR="009D1E5B" w:rsidRDefault="00E33FAD">
            <w:pPr>
              <w:spacing w:line="500" w:lineRule="exact"/>
              <w:jc w:val="center"/>
              <w:rPr>
                <w:rFonts w:ascii="方正仿宋简体" w:eastAsia="方正仿宋简体"/>
                <w:sz w:val="22"/>
              </w:rPr>
            </w:pPr>
            <w:r>
              <w:rPr>
                <w:rFonts w:ascii="方正仿宋简体" w:eastAsia="方正仿宋简体" w:hint="eastAsia"/>
                <w:sz w:val="22"/>
              </w:rPr>
              <w:t>全职引进</w:t>
            </w:r>
          </w:p>
        </w:tc>
        <w:tc>
          <w:tcPr>
            <w:tcW w:w="1770" w:type="dxa"/>
            <w:vAlign w:val="center"/>
          </w:tcPr>
          <w:p w14:paraId="44EB2E75" w14:textId="77777777" w:rsidR="009D1E5B" w:rsidRDefault="00E33FAD">
            <w:pPr>
              <w:spacing w:line="500" w:lineRule="exact"/>
              <w:jc w:val="center"/>
              <w:rPr>
                <w:rFonts w:ascii="方正仿宋简体" w:eastAsia="方正仿宋简体"/>
                <w:sz w:val="22"/>
              </w:rPr>
            </w:pPr>
            <w:r>
              <w:rPr>
                <w:rFonts w:ascii="方正仿宋简体" w:eastAsia="方正仿宋简体" w:hint="eastAsia"/>
                <w:sz w:val="22"/>
              </w:rPr>
              <w:t>30</w:t>
            </w:r>
            <w:r>
              <w:rPr>
                <w:rFonts w:ascii="方正仿宋简体" w:eastAsia="方正仿宋简体" w:hint="eastAsia"/>
                <w:sz w:val="22"/>
              </w:rPr>
              <w:t>-</w:t>
            </w:r>
            <w:r>
              <w:rPr>
                <w:rFonts w:ascii="方正仿宋简体" w:eastAsia="方正仿宋简体" w:hint="eastAsia"/>
                <w:sz w:val="22"/>
              </w:rPr>
              <w:t>40</w:t>
            </w:r>
          </w:p>
        </w:tc>
        <w:tc>
          <w:tcPr>
            <w:tcW w:w="1830" w:type="dxa"/>
            <w:vAlign w:val="center"/>
          </w:tcPr>
          <w:p w14:paraId="0D620CF5" w14:textId="77777777" w:rsidR="009D1E5B" w:rsidRDefault="00E33FAD">
            <w:pPr>
              <w:spacing w:line="500" w:lineRule="exact"/>
              <w:jc w:val="center"/>
              <w:rPr>
                <w:rFonts w:ascii="方正仿宋简体" w:eastAsia="方正仿宋简体"/>
                <w:sz w:val="22"/>
              </w:rPr>
            </w:pPr>
            <w:r>
              <w:rPr>
                <w:rFonts w:ascii="方正仿宋简体" w:eastAsia="方正仿宋简体" w:hint="eastAsia"/>
                <w:sz w:val="22"/>
              </w:rPr>
              <w:t>按岗位聘用等级享受相应待遇</w:t>
            </w:r>
          </w:p>
        </w:tc>
        <w:tc>
          <w:tcPr>
            <w:tcW w:w="2010" w:type="dxa"/>
            <w:vAlign w:val="center"/>
          </w:tcPr>
          <w:p w14:paraId="0597CD4D" w14:textId="77777777" w:rsidR="009D1E5B" w:rsidRDefault="00E33FAD">
            <w:pPr>
              <w:spacing w:line="500" w:lineRule="exact"/>
              <w:jc w:val="center"/>
              <w:rPr>
                <w:rFonts w:ascii="方正仿宋简体" w:eastAsia="方正仿宋简体"/>
                <w:sz w:val="22"/>
              </w:rPr>
            </w:pPr>
            <w:r>
              <w:rPr>
                <w:rFonts w:ascii="方正仿宋简体" w:eastAsia="方正仿宋简体" w:hint="eastAsia"/>
                <w:sz w:val="22"/>
              </w:rPr>
              <w:t>20</w:t>
            </w:r>
            <w:r>
              <w:rPr>
                <w:rFonts w:ascii="方正仿宋简体" w:eastAsia="方正仿宋简体" w:hint="eastAsia"/>
                <w:sz w:val="22"/>
              </w:rPr>
              <w:t>-</w:t>
            </w:r>
            <w:r>
              <w:rPr>
                <w:rFonts w:ascii="方正仿宋简体" w:eastAsia="方正仿宋简体" w:hint="eastAsia"/>
                <w:sz w:val="22"/>
              </w:rPr>
              <w:t>40</w:t>
            </w:r>
          </w:p>
        </w:tc>
        <w:tc>
          <w:tcPr>
            <w:tcW w:w="1110" w:type="dxa"/>
            <w:vAlign w:val="center"/>
          </w:tcPr>
          <w:p w14:paraId="2BABC297" w14:textId="77777777" w:rsidR="009D1E5B" w:rsidRDefault="009D1E5B">
            <w:pPr>
              <w:pStyle w:val="ab"/>
              <w:spacing w:line="500" w:lineRule="exact"/>
              <w:ind w:firstLineChars="0" w:firstLine="0"/>
              <w:jc w:val="center"/>
              <w:rPr>
                <w:rFonts w:ascii="方正仿宋简体" w:eastAsia="方正仿宋简体"/>
                <w:sz w:val="22"/>
              </w:rPr>
            </w:pPr>
          </w:p>
        </w:tc>
      </w:tr>
      <w:tr w:rsidR="009D1E5B" w14:paraId="552438E7" w14:textId="77777777">
        <w:tc>
          <w:tcPr>
            <w:tcW w:w="1275" w:type="dxa"/>
            <w:vAlign w:val="center"/>
          </w:tcPr>
          <w:p w14:paraId="0CB5B675" w14:textId="77777777" w:rsidR="009D1E5B" w:rsidRDefault="00E33FAD">
            <w:pPr>
              <w:pStyle w:val="ab"/>
              <w:spacing w:line="500" w:lineRule="exact"/>
              <w:ind w:firstLineChars="0" w:firstLine="0"/>
              <w:jc w:val="center"/>
              <w:rPr>
                <w:rFonts w:ascii="方正仿宋简体" w:eastAsia="方正仿宋简体"/>
                <w:sz w:val="22"/>
              </w:rPr>
            </w:pPr>
            <w:r>
              <w:rPr>
                <w:rFonts w:ascii="方正仿宋简体" w:eastAsia="方正仿宋简体" w:hint="eastAsia"/>
                <w:sz w:val="22"/>
              </w:rPr>
              <w:t>E</w:t>
            </w:r>
            <w:r>
              <w:rPr>
                <w:rFonts w:ascii="方正仿宋简体" w:eastAsia="方正仿宋简体" w:hint="eastAsia"/>
                <w:sz w:val="22"/>
              </w:rPr>
              <w:t>类人才</w:t>
            </w:r>
          </w:p>
        </w:tc>
        <w:tc>
          <w:tcPr>
            <w:tcW w:w="1410" w:type="dxa"/>
            <w:vAlign w:val="center"/>
          </w:tcPr>
          <w:p w14:paraId="322564C5" w14:textId="77777777" w:rsidR="009D1E5B" w:rsidRDefault="00E33FAD">
            <w:pPr>
              <w:spacing w:line="500" w:lineRule="exact"/>
              <w:jc w:val="center"/>
              <w:rPr>
                <w:rFonts w:ascii="方正仿宋简体" w:eastAsia="方正仿宋简体"/>
                <w:sz w:val="22"/>
              </w:rPr>
            </w:pPr>
            <w:r>
              <w:rPr>
                <w:rFonts w:ascii="方正仿宋简体" w:eastAsia="方正仿宋简体" w:hint="eastAsia"/>
                <w:sz w:val="22"/>
              </w:rPr>
              <w:t>全职引进</w:t>
            </w:r>
          </w:p>
        </w:tc>
        <w:tc>
          <w:tcPr>
            <w:tcW w:w="1770" w:type="dxa"/>
            <w:vAlign w:val="center"/>
          </w:tcPr>
          <w:p w14:paraId="5F97B13B" w14:textId="77777777" w:rsidR="009D1E5B" w:rsidRDefault="00E33FAD">
            <w:pPr>
              <w:spacing w:line="500" w:lineRule="exact"/>
              <w:jc w:val="center"/>
              <w:rPr>
                <w:rFonts w:ascii="方正仿宋简体" w:eastAsia="方正仿宋简体"/>
                <w:sz w:val="22"/>
              </w:rPr>
            </w:pPr>
            <w:r>
              <w:rPr>
                <w:rFonts w:ascii="方正仿宋简体" w:eastAsia="方正仿宋简体" w:hint="eastAsia"/>
                <w:sz w:val="22"/>
              </w:rPr>
              <w:t>20</w:t>
            </w:r>
            <w:r>
              <w:rPr>
                <w:rFonts w:ascii="方正仿宋简体" w:eastAsia="方正仿宋简体" w:hint="eastAsia"/>
                <w:sz w:val="22"/>
              </w:rPr>
              <w:t>-</w:t>
            </w:r>
            <w:r>
              <w:rPr>
                <w:rFonts w:ascii="方正仿宋简体" w:eastAsia="方正仿宋简体" w:hint="eastAsia"/>
                <w:sz w:val="22"/>
              </w:rPr>
              <w:t>30</w:t>
            </w:r>
          </w:p>
        </w:tc>
        <w:tc>
          <w:tcPr>
            <w:tcW w:w="1830" w:type="dxa"/>
            <w:vAlign w:val="center"/>
          </w:tcPr>
          <w:p w14:paraId="59771234" w14:textId="77777777" w:rsidR="009D1E5B" w:rsidRDefault="00E33FAD">
            <w:pPr>
              <w:spacing w:line="500" w:lineRule="exact"/>
              <w:jc w:val="center"/>
              <w:rPr>
                <w:rFonts w:ascii="方正仿宋简体" w:eastAsia="方正仿宋简体"/>
                <w:sz w:val="22"/>
              </w:rPr>
            </w:pPr>
            <w:r>
              <w:rPr>
                <w:rFonts w:ascii="方正仿宋简体" w:eastAsia="方正仿宋简体" w:hint="eastAsia"/>
                <w:sz w:val="22"/>
              </w:rPr>
              <w:t>按岗位聘用等级享受相应待遇</w:t>
            </w:r>
          </w:p>
        </w:tc>
        <w:tc>
          <w:tcPr>
            <w:tcW w:w="2010" w:type="dxa"/>
            <w:vAlign w:val="center"/>
          </w:tcPr>
          <w:p w14:paraId="480232B3" w14:textId="77777777" w:rsidR="009D1E5B" w:rsidRDefault="00E33FAD">
            <w:pPr>
              <w:spacing w:line="500" w:lineRule="exact"/>
              <w:jc w:val="center"/>
              <w:rPr>
                <w:rFonts w:ascii="方正仿宋简体" w:eastAsia="方正仿宋简体"/>
                <w:sz w:val="22"/>
              </w:rPr>
            </w:pPr>
            <w:r>
              <w:rPr>
                <w:rFonts w:ascii="方正仿宋简体" w:eastAsia="方正仿宋简体" w:hint="eastAsia"/>
                <w:sz w:val="22"/>
              </w:rPr>
              <w:t>15</w:t>
            </w:r>
            <w:r>
              <w:rPr>
                <w:rFonts w:ascii="方正仿宋简体" w:eastAsia="方正仿宋简体" w:hint="eastAsia"/>
                <w:sz w:val="22"/>
              </w:rPr>
              <w:t>-</w:t>
            </w:r>
            <w:r>
              <w:rPr>
                <w:rFonts w:ascii="方正仿宋简体" w:eastAsia="方正仿宋简体" w:hint="eastAsia"/>
                <w:sz w:val="22"/>
              </w:rPr>
              <w:t>20</w:t>
            </w:r>
          </w:p>
        </w:tc>
        <w:tc>
          <w:tcPr>
            <w:tcW w:w="1110" w:type="dxa"/>
            <w:vAlign w:val="center"/>
          </w:tcPr>
          <w:p w14:paraId="175FE6C1" w14:textId="77777777" w:rsidR="009D1E5B" w:rsidRDefault="009D1E5B">
            <w:pPr>
              <w:pStyle w:val="ab"/>
              <w:spacing w:line="500" w:lineRule="exact"/>
              <w:ind w:firstLineChars="0" w:firstLine="0"/>
              <w:jc w:val="center"/>
              <w:rPr>
                <w:rFonts w:ascii="方正仿宋简体" w:eastAsia="方正仿宋简体"/>
                <w:sz w:val="22"/>
              </w:rPr>
            </w:pPr>
          </w:p>
        </w:tc>
      </w:tr>
    </w:tbl>
    <w:p w14:paraId="69A7D7FF" w14:textId="77777777" w:rsidR="009D1E5B" w:rsidRDefault="009D1E5B">
      <w:pPr>
        <w:pStyle w:val="ab"/>
        <w:spacing w:line="560" w:lineRule="exact"/>
        <w:ind w:firstLineChars="0" w:firstLine="0"/>
        <w:jc w:val="center"/>
        <w:rPr>
          <w:rFonts w:ascii="方正仿宋简体" w:eastAsia="方正仿宋简体"/>
          <w:sz w:val="32"/>
          <w:szCs w:val="32"/>
        </w:rPr>
      </w:pPr>
    </w:p>
    <w:p w14:paraId="671648EC" w14:textId="77777777" w:rsidR="009D1E5B" w:rsidRDefault="00E33FAD">
      <w:pPr>
        <w:pStyle w:val="ab"/>
        <w:spacing w:line="560" w:lineRule="exact"/>
        <w:ind w:leftChars="200" w:left="420" w:firstLineChars="0" w:firstLine="0"/>
        <w:rPr>
          <w:rFonts w:ascii="方正黑体简体" w:eastAsia="方正黑体简体"/>
          <w:sz w:val="32"/>
          <w:szCs w:val="32"/>
        </w:rPr>
      </w:pPr>
      <w:r>
        <w:rPr>
          <w:rFonts w:ascii="方正黑体简体" w:eastAsia="方正黑体简体" w:hint="eastAsia"/>
          <w:sz w:val="32"/>
          <w:szCs w:val="32"/>
        </w:rPr>
        <w:t>五、报名时间及应聘方式</w:t>
      </w:r>
    </w:p>
    <w:p w14:paraId="5CF8662A" w14:textId="77777777" w:rsidR="009D1E5B" w:rsidRDefault="00E33FAD">
      <w:pPr>
        <w:pStyle w:val="ab"/>
        <w:spacing w:line="560" w:lineRule="exact"/>
        <w:ind w:firstLine="640"/>
        <w:rPr>
          <w:rFonts w:ascii="方正仿宋简体" w:eastAsia="方正仿宋简体"/>
          <w:sz w:val="32"/>
          <w:szCs w:val="32"/>
        </w:rPr>
      </w:pPr>
      <w:r>
        <w:rPr>
          <w:rFonts w:ascii="方正仿宋简体" w:eastAsia="方正仿宋简体" w:hint="eastAsia"/>
          <w:sz w:val="32"/>
          <w:szCs w:val="32"/>
        </w:rPr>
        <w:t>1.</w:t>
      </w:r>
      <w:r>
        <w:rPr>
          <w:rFonts w:ascii="方正仿宋简体" w:eastAsia="方正仿宋简体" w:hint="eastAsia"/>
          <w:sz w:val="32"/>
          <w:szCs w:val="32"/>
        </w:rPr>
        <w:t>报名时间：即日起至招聘满员后即报名结束。</w:t>
      </w:r>
    </w:p>
    <w:p w14:paraId="407450B2" w14:textId="77777777" w:rsidR="009D1E5B" w:rsidRDefault="00E33FAD">
      <w:pPr>
        <w:pStyle w:val="ab"/>
        <w:spacing w:line="560" w:lineRule="exact"/>
        <w:ind w:firstLine="640"/>
        <w:rPr>
          <w:rFonts w:ascii="方正仿宋简体" w:eastAsia="方正仿宋简体"/>
          <w:sz w:val="32"/>
          <w:szCs w:val="32"/>
        </w:rPr>
      </w:pPr>
      <w:r>
        <w:rPr>
          <w:rFonts w:ascii="方正仿宋简体" w:eastAsia="方正仿宋简体" w:hint="eastAsia"/>
          <w:sz w:val="32"/>
          <w:szCs w:val="32"/>
        </w:rPr>
        <w:t>2.</w:t>
      </w:r>
      <w:hyperlink r:id="rId8" w:history="1">
        <w:r>
          <w:rPr>
            <w:rStyle w:val="aa"/>
            <w:rFonts w:ascii="方正仿宋简体" w:eastAsia="方正仿宋简体" w:hint="eastAsia"/>
            <w:color w:val="auto"/>
            <w:sz w:val="32"/>
            <w:szCs w:val="32"/>
            <w:u w:val="none"/>
          </w:rPr>
          <w:t>有意应聘者填</w:t>
        </w:r>
        <w:r>
          <w:rPr>
            <w:rStyle w:val="aa"/>
            <w:rFonts w:ascii="方正仿宋简体" w:eastAsia="方正仿宋简体" w:hAnsi="Times New Roman" w:cs="Times New Roman" w:hint="eastAsia"/>
            <w:color w:val="auto"/>
            <w:sz w:val="32"/>
            <w:szCs w:val="32"/>
            <w:u w:val="none"/>
          </w:rPr>
          <w:t>报《西南医科大学研究所执行所长应聘表》，同时附</w:t>
        </w:r>
        <w:r>
          <w:rPr>
            <w:rStyle w:val="aa"/>
            <w:rFonts w:ascii="方正仿宋简体" w:eastAsia="方正仿宋简体" w:hint="eastAsia"/>
            <w:color w:val="auto"/>
            <w:sz w:val="32"/>
            <w:szCs w:val="32"/>
            <w:u w:val="none"/>
          </w:rPr>
          <w:t>业绩证明材料（含</w:t>
        </w:r>
        <w:r>
          <w:rPr>
            <w:rFonts w:ascii="方正仿宋简体" w:eastAsia="方正仿宋简体" w:hint="eastAsia"/>
            <w:sz w:val="32"/>
            <w:szCs w:val="32"/>
          </w:rPr>
          <w:t>身份证（或护照）、学历学位证书、专业技术职务证书、获奖成果证书等材料扫描件或复印件</w:t>
        </w:r>
        <w:r>
          <w:rPr>
            <w:rFonts w:ascii="方正仿宋简体" w:eastAsia="方正仿宋简体" w:hint="eastAsia"/>
            <w:sz w:val="32"/>
            <w:szCs w:val="32"/>
          </w:rPr>
          <w:t>等</w:t>
        </w:r>
        <w:r>
          <w:rPr>
            <w:rStyle w:val="aa"/>
            <w:rFonts w:ascii="方正仿宋简体" w:eastAsia="方正仿宋简体" w:hint="eastAsia"/>
            <w:color w:val="auto"/>
            <w:sz w:val="32"/>
            <w:szCs w:val="32"/>
            <w:u w:val="none"/>
          </w:rPr>
          <w:t>），压缩后以“</w:t>
        </w:r>
        <w:r>
          <w:rPr>
            <w:rStyle w:val="aa"/>
            <w:rFonts w:ascii="方正仿宋简体" w:eastAsia="方正仿宋简体" w:hint="eastAsia"/>
            <w:b/>
            <w:bCs/>
            <w:color w:val="FF0000"/>
            <w:sz w:val="32"/>
            <w:szCs w:val="32"/>
            <w:u w:val="none"/>
          </w:rPr>
          <w:t>姓名</w:t>
        </w:r>
        <w:r>
          <w:rPr>
            <w:rStyle w:val="aa"/>
            <w:rFonts w:ascii="方正仿宋简体" w:eastAsia="方正仿宋简体" w:hint="eastAsia"/>
            <w:b/>
            <w:bCs/>
            <w:color w:val="FF0000"/>
            <w:sz w:val="32"/>
            <w:szCs w:val="32"/>
            <w:u w:val="none"/>
          </w:rPr>
          <w:t>+</w:t>
        </w:r>
        <w:r>
          <w:rPr>
            <w:rStyle w:val="aa"/>
            <w:rFonts w:ascii="方正仿宋简体" w:eastAsia="方正仿宋简体" w:hint="eastAsia"/>
            <w:b/>
            <w:bCs/>
            <w:color w:val="FF0000"/>
            <w:sz w:val="32"/>
            <w:szCs w:val="32"/>
            <w:u w:val="none"/>
          </w:rPr>
          <w:t>应聘岗位</w:t>
        </w:r>
        <w:r>
          <w:rPr>
            <w:rStyle w:val="aa"/>
            <w:rFonts w:ascii="方正仿宋简体" w:eastAsia="方正仿宋简体" w:hint="eastAsia"/>
            <w:b/>
            <w:bCs/>
            <w:color w:val="FF0000"/>
            <w:sz w:val="32"/>
            <w:szCs w:val="32"/>
            <w:u w:val="none"/>
          </w:rPr>
          <w:t>+</w:t>
        </w:r>
        <w:r>
          <w:rPr>
            <w:rStyle w:val="aa"/>
            <w:rFonts w:ascii="方正仿宋简体" w:eastAsia="方正仿宋简体" w:hint="eastAsia"/>
            <w:b/>
            <w:bCs/>
            <w:color w:val="FF0000"/>
            <w:sz w:val="32"/>
            <w:szCs w:val="32"/>
            <w:u w:val="none"/>
          </w:rPr>
          <w:t>中国优秀人才网</w:t>
        </w:r>
        <w:r>
          <w:rPr>
            <w:rStyle w:val="aa"/>
            <w:rFonts w:ascii="方正仿宋简体" w:eastAsia="方正仿宋简体" w:hint="eastAsia"/>
            <w:color w:val="auto"/>
            <w:sz w:val="32"/>
            <w:szCs w:val="32"/>
            <w:u w:val="none"/>
          </w:rPr>
          <w:t>”命名后，发送至</w:t>
        </w:r>
        <w:r>
          <w:rPr>
            <w:rStyle w:val="aa"/>
            <w:rFonts w:ascii="Times New Roman" w:eastAsia="微软雅黑" w:hAnsi="Times New Roman" w:cs="Times New Roman"/>
            <w:b/>
            <w:bCs/>
            <w:color w:val="FF0000"/>
            <w:sz w:val="32"/>
            <w:szCs w:val="32"/>
            <w:u w:val="none"/>
          </w:rPr>
          <w:t>hr@swmu.edu.cn</w:t>
        </w:r>
        <w:r>
          <w:rPr>
            <w:rFonts w:ascii="Times New Roman" w:eastAsia="微软雅黑" w:hAnsi="Times New Roman" w:cs="Times New Roman"/>
            <w:b/>
            <w:bCs/>
            <w:color w:val="FF0000"/>
            <w:sz w:val="32"/>
            <w:szCs w:val="32"/>
          </w:rPr>
          <w:t>,</w:t>
        </w:r>
        <w:hyperlink r:id="rId9" w:history="1">
          <w:r>
            <w:rPr>
              <w:rStyle w:val="aa"/>
              <w:rFonts w:ascii="Times New Roman" w:eastAsia="微软雅黑" w:hAnsi="Times New Roman" w:cs="Times New Roman"/>
              <w:b/>
              <w:bCs/>
              <w:color w:val="FF0000"/>
              <w:sz w:val="32"/>
              <w:szCs w:val="32"/>
              <w:u w:val="none"/>
            </w:rPr>
            <w:t>xnykdarsc@126.com</w:t>
          </w:r>
        </w:hyperlink>
        <w:r>
          <w:rPr>
            <w:rStyle w:val="aa"/>
            <w:rFonts w:ascii="方正仿宋简体" w:eastAsia="方正仿宋简体" w:hint="eastAsia"/>
            <w:color w:val="auto"/>
            <w:sz w:val="32"/>
            <w:szCs w:val="32"/>
            <w:u w:val="none"/>
          </w:rPr>
          <w:t>邮箱。</w:t>
        </w:r>
      </w:hyperlink>
      <w:r>
        <w:rPr>
          <w:rFonts w:ascii="方正仿宋简体" w:eastAsia="方正仿宋简体" w:hint="eastAsia"/>
          <w:sz w:val="32"/>
          <w:szCs w:val="32"/>
        </w:rPr>
        <w:t>具体联系人如下：</w:t>
      </w:r>
    </w:p>
    <w:p w14:paraId="494884AB" w14:textId="77777777" w:rsidR="009D1E5B" w:rsidRDefault="00E33FAD">
      <w:pPr>
        <w:pStyle w:val="ab"/>
        <w:spacing w:line="560" w:lineRule="exact"/>
        <w:ind w:firstLine="640"/>
        <w:rPr>
          <w:rFonts w:ascii="方正仿宋简体" w:eastAsia="方正仿宋简体"/>
          <w:sz w:val="32"/>
          <w:szCs w:val="32"/>
        </w:rPr>
      </w:pPr>
      <w:r>
        <w:rPr>
          <w:rFonts w:ascii="方正仿宋简体" w:eastAsia="方正仿宋简体" w:hint="eastAsia"/>
          <w:sz w:val="32"/>
          <w:szCs w:val="32"/>
        </w:rPr>
        <w:t>联系电话：</w:t>
      </w:r>
      <w:r>
        <w:rPr>
          <w:rFonts w:ascii="方正仿宋简体" w:eastAsia="方正仿宋简体" w:hint="eastAsia"/>
          <w:sz w:val="32"/>
          <w:szCs w:val="32"/>
        </w:rPr>
        <w:t>0830-2670975</w:t>
      </w:r>
      <w:r>
        <w:rPr>
          <w:rFonts w:ascii="方正仿宋简体" w:eastAsia="方正仿宋简体" w:hint="eastAsia"/>
          <w:sz w:val="32"/>
          <w:szCs w:val="32"/>
        </w:rPr>
        <w:t>；</w:t>
      </w:r>
      <w:r>
        <w:rPr>
          <w:rFonts w:ascii="方正仿宋简体" w:eastAsia="方正仿宋简体" w:hint="eastAsia"/>
          <w:sz w:val="32"/>
          <w:szCs w:val="32"/>
        </w:rPr>
        <w:t>0830-3160509</w:t>
      </w:r>
    </w:p>
    <w:p w14:paraId="7E168350" w14:textId="77777777" w:rsidR="009D1E5B" w:rsidRDefault="00E33FAD">
      <w:pPr>
        <w:pStyle w:val="ab"/>
        <w:spacing w:line="560" w:lineRule="exact"/>
        <w:ind w:firstLine="640"/>
        <w:rPr>
          <w:rFonts w:ascii="方正仿宋简体" w:eastAsia="方正仿宋简体"/>
          <w:sz w:val="32"/>
          <w:szCs w:val="32"/>
        </w:rPr>
      </w:pPr>
      <w:r>
        <w:rPr>
          <w:rFonts w:ascii="方正仿宋简体" w:eastAsia="方正仿宋简体" w:hint="eastAsia"/>
          <w:sz w:val="32"/>
          <w:szCs w:val="32"/>
        </w:rPr>
        <w:t>联系人：李老师；文老师</w:t>
      </w:r>
      <w:r>
        <w:rPr>
          <w:rFonts w:ascii="方正仿宋简体" w:eastAsia="方正仿宋简体" w:hint="eastAsia"/>
          <w:sz w:val="32"/>
          <w:szCs w:val="32"/>
        </w:rPr>
        <w:t>/</w:t>
      </w:r>
      <w:r>
        <w:rPr>
          <w:rFonts w:ascii="方正仿宋简体" w:eastAsia="方正仿宋简体" w:hint="eastAsia"/>
          <w:sz w:val="32"/>
          <w:szCs w:val="32"/>
        </w:rPr>
        <w:t>王老师</w:t>
      </w:r>
      <w:r>
        <w:rPr>
          <w:rFonts w:ascii="方正仿宋简体" w:eastAsia="方正仿宋简体" w:hint="eastAsia"/>
          <w:sz w:val="32"/>
          <w:szCs w:val="32"/>
        </w:rPr>
        <w:t>/</w:t>
      </w:r>
      <w:r>
        <w:rPr>
          <w:rFonts w:ascii="方正仿宋简体" w:eastAsia="方正仿宋简体" w:hint="eastAsia"/>
          <w:sz w:val="32"/>
          <w:szCs w:val="32"/>
        </w:rPr>
        <w:t>杨老师</w:t>
      </w:r>
    </w:p>
    <w:p w14:paraId="40B8832E" w14:textId="77777777" w:rsidR="009D1E5B" w:rsidRDefault="00E33FAD">
      <w:pPr>
        <w:pStyle w:val="ab"/>
        <w:spacing w:line="560" w:lineRule="exact"/>
        <w:ind w:left="652" w:firstLineChars="1850" w:firstLine="5920"/>
        <w:rPr>
          <w:rFonts w:ascii="方正仿宋简体" w:eastAsia="方正仿宋简体"/>
          <w:sz w:val="32"/>
          <w:szCs w:val="32"/>
        </w:rPr>
      </w:pPr>
      <w:r>
        <w:rPr>
          <w:rFonts w:ascii="方正仿宋简体" w:eastAsia="方正仿宋简体" w:hint="eastAsia"/>
          <w:sz w:val="32"/>
          <w:szCs w:val="32"/>
        </w:rPr>
        <w:t>西南医科大学</w:t>
      </w:r>
    </w:p>
    <w:p w14:paraId="018D63F1" w14:textId="77777777" w:rsidR="009D1E5B" w:rsidRDefault="00E33FAD">
      <w:pPr>
        <w:pStyle w:val="ab"/>
        <w:spacing w:line="560" w:lineRule="exact"/>
        <w:ind w:left="652" w:firstLineChars="1750" w:firstLine="5600"/>
        <w:rPr>
          <w:rFonts w:ascii="方正仿宋简体" w:eastAsia="方正仿宋简体"/>
          <w:sz w:val="32"/>
          <w:szCs w:val="32"/>
        </w:rPr>
      </w:pPr>
      <w:r>
        <w:rPr>
          <w:rFonts w:ascii="方正仿宋简体" w:eastAsia="方正仿宋简体" w:hint="eastAsia"/>
          <w:sz w:val="32"/>
          <w:szCs w:val="32"/>
        </w:rPr>
        <w:t>2022</w:t>
      </w:r>
      <w:r>
        <w:rPr>
          <w:rFonts w:ascii="方正仿宋简体" w:eastAsia="方正仿宋简体" w:hint="eastAsia"/>
          <w:sz w:val="32"/>
          <w:szCs w:val="32"/>
        </w:rPr>
        <w:t>年</w:t>
      </w:r>
      <w:r>
        <w:rPr>
          <w:rFonts w:ascii="方正仿宋简体" w:eastAsia="方正仿宋简体" w:hint="eastAsia"/>
          <w:sz w:val="32"/>
          <w:szCs w:val="32"/>
        </w:rPr>
        <w:t>4</w:t>
      </w:r>
      <w:r>
        <w:rPr>
          <w:rFonts w:ascii="方正仿宋简体" w:eastAsia="方正仿宋简体" w:hint="eastAsia"/>
          <w:sz w:val="32"/>
          <w:szCs w:val="32"/>
        </w:rPr>
        <w:t>月</w:t>
      </w:r>
      <w:r>
        <w:rPr>
          <w:rFonts w:ascii="方正仿宋简体" w:eastAsia="方正仿宋简体" w:hint="eastAsia"/>
          <w:sz w:val="32"/>
          <w:szCs w:val="32"/>
        </w:rPr>
        <w:t>20</w:t>
      </w:r>
      <w:r>
        <w:rPr>
          <w:rFonts w:ascii="方正仿宋简体" w:eastAsia="方正仿宋简体" w:hint="eastAsia"/>
          <w:sz w:val="32"/>
          <w:szCs w:val="32"/>
        </w:rPr>
        <w:t>日</w:t>
      </w:r>
    </w:p>
    <w:sectPr w:rsidR="009D1E5B">
      <w:footerReference w:type="default" r:id="rId10"/>
      <w:pgSz w:w="11906" w:h="16838"/>
      <w:pgMar w:top="1701" w:right="1474" w:bottom="170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473B1" w14:textId="77777777" w:rsidR="00E33FAD" w:rsidRDefault="00E33FAD">
      <w:r>
        <w:separator/>
      </w:r>
    </w:p>
  </w:endnote>
  <w:endnote w:type="continuationSeparator" w:id="0">
    <w:p w14:paraId="1C76DD0A" w14:textId="77777777" w:rsidR="00E33FAD" w:rsidRDefault="00E3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86"/>
    <w:family w:val="script"/>
    <w:pitch w:val="default"/>
    <w:sig w:usb0="00000000" w:usb1="00000000" w:usb2="00000000" w:usb3="00000000" w:csb0="00040000" w:csb1="00000000"/>
  </w:font>
  <w:font w:name="方正黑体简体">
    <w:altName w:val="微软雅黑"/>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方正仿宋简体">
    <w:altName w:val="微软雅黑"/>
    <w:charset w:val="00"/>
    <w:family w:val="auto"/>
    <w:pitch w:val="default"/>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953696"/>
    </w:sdtPr>
    <w:sdtEndPr/>
    <w:sdtContent>
      <w:sdt>
        <w:sdtPr>
          <w:id w:val="1728636285"/>
        </w:sdtPr>
        <w:sdtEndPr/>
        <w:sdtContent>
          <w:p w14:paraId="3A1D4979" w14:textId="77777777" w:rsidR="009D1E5B" w:rsidRDefault="00E33FAD">
            <w:pPr>
              <w:pStyle w:val="a4"/>
              <w:jc w:val="center"/>
            </w:pPr>
            <w:r>
              <w:rPr>
                <w:lang w:val="zh-CN"/>
              </w:rPr>
              <w:t xml:space="preserve"> </w:t>
            </w:r>
            <w:r>
              <w:rPr>
                <w:bCs/>
                <w:sz w:val="24"/>
                <w:szCs w:val="24"/>
              </w:rPr>
              <w:fldChar w:fldCharType="begin"/>
            </w:r>
            <w:r>
              <w:rPr>
                <w:bCs/>
              </w:rPr>
              <w:instrText>PAGE</w:instrText>
            </w:r>
            <w:r>
              <w:rPr>
                <w:bCs/>
                <w:sz w:val="24"/>
                <w:szCs w:val="24"/>
              </w:rPr>
              <w:fldChar w:fldCharType="separate"/>
            </w:r>
            <w:r>
              <w:rPr>
                <w:bCs/>
              </w:rPr>
              <w:t>2</w:t>
            </w:r>
            <w:r>
              <w:rPr>
                <w:bCs/>
                <w:sz w:val="24"/>
                <w:szCs w:val="24"/>
              </w:rPr>
              <w:fldChar w:fldCharType="end"/>
            </w:r>
            <w:r>
              <w:rPr>
                <w:lang w:val="zh-CN"/>
              </w:rPr>
              <w:t xml:space="preserve"> / </w:t>
            </w:r>
            <w:r>
              <w:rPr>
                <w:bCs/>
                <w:sz w:val="24"/>
                <w:szCs w:val="24"/>
              </w:rPr>
              <w:fldChar w:fldCharType="begin"/>
            </w:r>
            <w:r>
              <w:rPr>
                <w:bCs/>
              </w:rPr>
              <w:instrText>NUMPAGES</w:instrText>
            </w:r>
            <w:r>
              <w:rPr>
                <w:bCs/>
                <w:sz w:val="24"/>
                <w:szCs w:val="24"/>
              </w:rPr>
              <w:fldChar w:fldCharType="separate"/>
            </w:r>
            <w:r>
              <w:rPr>
                <w:bCs/>
              </w:rPr>
              <w:t>2</w:t>
            </w:r>
            <w:r>
              <w:rPr>
                <w:bCs/>
                <w:sz w:val="24"/>
                <w:szCs w:val="24"/>
              </w:rPr>
              <w:fldChar w:fldCharType="end"/>
            </w:r>
          </w:p>
        </w:sdtContent>
      </w:sdt>
    </w:sdtContent>
  </w:sdt>
  <w:p w14:paraId="1098825F" w14:textId="77777777" w:rsidR="009D1E5B" w:rsidRDefault="009D1E5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69926" w14:textId="77777777" w:rsidR="00E33FAD" w:rsidRDefault="00E33FAD">
      <w:r>
        <w:separator/>
      </w:r>
    </w:p>
  </w:footnote>
  <w:footnote w:type="continuationSeparator" w:id="0">
    <w:p w14:paraId="7485E1FC" w14:textId="77777777" w:rsidR="00E33FAD" w:rsidRDefault="00E33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B1C60"/>
    <w:multiLevelType w:val="singleLevel"/>
    <w:tmpl w:val="585B1C60"/>
    <w:lvl w:ilvl="0">
      <w:start w:val="2"/>
      <w:numFmt w:val="chineseCounting"/>
      <w:suff w:val="nothing"/>
      <w:lvlText w:val="%1、"/>
      <w:lvlJc w:val="left"/>
      <w:rPr>
        <w:rFonts w:hint="eastAsia"/>
      </w:rPr>
    </w:lvl>
  </w:abstractNum>
  <w:num w:numId="1" w16cid:durableId="1120220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098"/>
    <w:rsid w:val="000B320B"/>
    <w:rsid w:val="001652A2"/>
    <w:rsid w:val="0018656A"/>
    <w:rsid w:val="00193605"/>
    <w:rsid w:val="00255F2A"/>
    <w:rsid w:val="00275C14"/>
    <w:rsid w:val="0028488B"/>
    <w:rsid w:val="003410D9"/>
    <w:rsid w:val="00382799"/>
    <w:rsid w:val="00463885"/>
    <w:rsid w:val="0054035B"/>
    <w:rsid w:val="00571E75"/>
    <w:rsid w:val="00594FCE"/>
    <w:rsid w:val="005E4133"/>
    <w:rsid w:val="0064233B"/>
    <w:rsid w:val="00695BB1"/>
    <w:rsid w:val="007074C2"/>
    <w:rsid w:val="00773E67"/>
    <w:rsid w:val="007746BF"/>
    <w:rsid w:val="00783A56"/>
    <w:rsid w:val="00791711"/>
    <w:rsid w:val="00821372"/>
    <w:rsid w:val="008473F4"/>
    <w:rsid w:val="00894794"/>
    <w:rsid w:val="008E428B"/>
    <w:rsid w:val="008F5756"/>
    <w:rsid w:val="0090376D"/>
    <w:rsid w:val="00996500"/>
    <w:rsid w:val="009A60CD"/>
    <w:rsid w:val="009D1E5B"/>
    <w:rsid w:val="00A51D8A"/>
    <w:rsid w:val="00A94074"/>
    <w:rsid w:val="00AC7E18"/>
    <w:rsid w:val="00BC4AD9"/>
    <w:rsid w:val="00C639EF"/>
    <w:rsid w:val="00CE1D65"/>
    <w:rsid w:val="00D10847"/>
    <w:rsid w:val="00D52850"/>
    <w:rsid w:val="00E24E8E"/>
    <w:rsid w:val="00E33FAD"/>
    <w:rsid w:val="00E65F70"/>
    <w:rsid w:val="00E9628F"/>
    <w:rsid w:val="00EA1462"/>
    <w:rsid w:val="00EF6C0D"/>
    <w:rsid w:val="00F15881"/>
    <w:rsid w:val="00F329DF"/>
    <w:rsid w:val="00F37098"/>
    <w:rsid w:val="00FF0990"/>
    <w:rsid w:val="00FF658F"/>
    <w:rsid w:val="05CA3994"/>
    <w:rsid w:val="0AE474E2"/>
    <w:rsid w:val="10A8582D"/>
    <w:rsid w:val="20481406"/>
    <w:rsid w:val="307A6A90"/>
    <w:rsid w:val="32E53E60"/>
    <w:rsid w:val="3B5C3BF0"/>
    <w:rsid w:val="427A1B55"/>
    <w:rsid w:val="50FC65B7"/>
    <w:rsid w:val="53BC7FD3"/>
    <w:rsid w:val="595E4EDA"/>
    <w:rsid w:val="5A7F7179"/>
    <w:rsid w:val="5B0D32A3"/>
    <w:rsid w:val="5C59506C"/>
    <w:rsid w:val="5DF969DE"/>
    <w:rsid w:val="60291F73"/>
    <w:rsid w:val="62F03BBB"/>
    <w:rsid w:val="6CB81B85"/>
    <w:rsid w:val="771147A1"/>
    <w:rsid w:val="7A171AB2"/>
    <w:rsid w:val="7D4A2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933FF"/>
  <w15:docId w15:val="{FE064443-1645-4D10-B7BF-6D8E81A3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uiPriority w:val="99"/>
    <w:semiHidden/>
    <w:unhideWhenUsed/>
    <w:qFormat/>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spacing w:beforeAutospacing="1" w:afterAutospacing="1"/>
      <w:jc w:val="left"/>
    </w:pPr>
    <w:rPr>
      <w:rFonts w:cs="Times New Roman"/>
      <w:kern w:val="0"/>
      <w:sz w:val="24"/>
    </w:rPr>
  </w:style>
  <w:style w:type="table" w:styleId="a9">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1"/>
    <w:uiPriority w:val="99"/>
    <w:semiHidden/>
    <w:unhideWhenUsed/>
    <w:qFormat/>
    <w:rPr>
      <w:color w:val="0000FF"/>
      <w:u w:val="single"/>
    </w:rPr>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qFormat/>
    <w:rPr>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26377;&#24847;&#24212;&#32856;&#32773;&#23558;&#20010;&#20154;&#31616;&#21382;&#21450;&#19994;&#32489;&#35777;&#26126;&#26448;&#26009;&#31561;&#25171;&#21253;&#21457;&#36865;&#33267;hr@swmu.edu.cn&#65307;&#25110;&#30005;&#35805;&#32852;&#31995;&#35199;&#21335;&#21307;&#31185;&#22823;&#23398;&#20154;&#20107;&#22788;&#24037;&#20316;&#20154;&#21592;&#122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xnykdarsc@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712</Words>
  <Characters>4062</Characters>
  <Application>Microsoft Office Word</Application>
  <DocSecurity>0</DocSecurity>
  <Lines>33</Lines>
  <Paragraphs>9</Paragraphs>
  <ScaleCrop>false</ScaleCrop>
  <Company>Microsoft</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付陆</dc:creator>
  <cp:lastModifiedBy>刘 建胜</cp:lastModifiedBy>
  <cp:revision>8</cp:revision>
  <cp:lastPrinted>2022-04-02T06:37:00Z</cp:lastPrinted>
  <dcterms:created xsi:type="dcterms:W3CDTF">2022-03-08T03:22:00Z</dcterms:created>
  <dcterms:modified xsi:type="dcterms:W3CDTF">2022-04-27T07:01:00Z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92BA54DA101441CE9AA148D1D4E190BD</vt:lpwstr>
  </property>
</Properties>
</file>