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深圳大学物理与光电工程学院徐世祥教授研究组诚聘博士后</w:t>
      </w:r>
      <w:r>
        <w:rPr>
          <w:b/>
          <w:bCs/>
          <w:sz w:val="36"/>
          <w:szCs w:val="36"/>
        </w:rPr>
        <w:t>和</w:t>
      </w:r>
      <w:r>
        <w:rPr>
          <w:b/>
          <w:bCs/>
          <w:sz w:val="36"/>
          <w:szCs w:val="36"/>
        </w:rPr>
        <w:t>专职（副）研究员</w:t>
      </w:r>
      <w:bookmarkStart w:id="2" w:name="_GoBack"/>
      <w:bookmarkEnd w:id="2"/>
    </w:p>
    <w:p>
      <w:pPr>
        <w:rPr>
          <w:rFonts w:ascii="华文中宋" w:hAnsi="华文中宋" w:eastAsia="华文中宋" w:cs="Times New Roman"/>
          <w:b/>
          <w:bCs/>
          <w:kern w:val="36"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一、研究方向</w:t>
      </w:r>
    </w:p>
    <w:p>
      <w:pPr>
        <w:widowControl/>
        <w:shd w:val="clear" w:color="auto" w:fill="FFFFFF"/>
        <w:spacing w:line="312" w:lineRule="auto"/>
        <w:jc w:val="left"/>
        <w:rPr>
          <w:rFonts w:ascii="Calibri" w:hAnsi="Calibri" w:eastAsia="宋体" w:cs="Calibri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 xml:space="preserve">     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以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深圳大学“微纳光子信息技术重点实验室”、光电子器件与系统教育部重点实验室为依托，研究方向包括超快光场调控及其与物质的相互作用，超快光学及其成像技术，超快激光精密制造技术，太赫兹波产生及其成像检测技术等等，着眼于有重大学术影响力的科研成果，并致力于研发行业领先的关键技术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二、合作导师介绍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bookmarkStart w:id="0" w:name="_Hlk5112061"/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>徐世祥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：65年7月生，深圳大学物理与光电工程学院教授，博士/硕士研究生导师。中国光学学会激光专业委员会委员、高速摄影专业委员会委员，广东省光学学会理事，上海市浦江人才基金获得者，科技部重点研发项目会评专家，深圳大学优秀学者。浙江大学光学仪器工程学系学士，中国科学院上海光学精密机械研究所博士。曾留学法国、德国和美国等著名大学和研究机构。迄今为止，已主持完成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多项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国家自然科学基金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重点/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面上项目、省部级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项目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。作为技术骨干曾参与多项863、973以及国家基金委重大、仪器专项等国家级重要项目。同时还有多项产学研合作项目，具有广泛的企业人脉资源。在国际国内著名专业期刊发表论文逾150篇，获得授权的发明专利30余项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三、地域优势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深圳是世界上发展最迅速，也是中国经济最发达的城市之一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(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2018年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开始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GDP突破2.4万亿元，超中国香港居亚洲前五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)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。深圳国际化程度高，约2/3世界五百强企业落户于此。深圳以其高科技和先进制造业为基础建立了全新的产业结构，并同步加快构筑人才驱动发展新机制，人才集聚效应、裂变效应不断放大。深圳大学目前已跻身全球进步最快的高校行列，形成了光电技术与材料学科群等学科集群。光学工程排名全国靠前，是深大优势学科。深圳大学周边云集了130+上市公司，包括腾讯、大族激光、研祥等名企。粤港澳大湾区是国家发展蓝图中的重大战略部署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为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深圳及其周边营造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广阔的、快速增长和互联互通的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创新创业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环境，提供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资金、信息、人员以及硬件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方面的优势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相对于其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它地区具有获得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更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大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的发展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空间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更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优厚待遇机会。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四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招聘博士后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.1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研究方向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光学成像：包括计算成像、超快成像等：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名；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超快光场调控、超快激光与物质相互作用、超快激光微纳制造等：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名；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太赫兹波产生及其成像检测技术等：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名：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4.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超快激光技术，包括中红外超快激光技术、光纤激光技术：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名。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.2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应聘条件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近期（或即将毕业）于国内外知名高校或研究机构博士毕业，获得光学、物理以及材料等相关专业的博士学位；具有良好的物理学、光学、光学工程、材料科学等学科的基础知识，具有较强的计算机编程与实验动手能力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在相关或相近研究领域发表中科院二区论文至少1篇或三区2篇；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具有较强的英语阅读及科技写作能力、团队协作精神；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4.  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具有良好的学术道德及踏实严谨的科学态度，严格遵守团队日常管理规定。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.3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聘期待遇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>深圳大学（普通）博士后综合年薪约35万元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包括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省市对符合条件的在站博士后发放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18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万元/年生活补助，总额不超过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36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万元；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学校提供约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14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万的综合年薪；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3.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课题组补贴每年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3.6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万元（不包括业绩奖励）；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另外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4.   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深圳市对出站博士后给予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万元资助，用于科研投入或创业前期费用。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5.   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符合深圳市人才计划的可以申请相应的住房补贴。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6.   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符合条件的博士后可申请评定专业技术资格。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7.   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符合学校政策可申请优秀博士后可申请转为教师。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8.   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博士后在站期间可以负责人身份申请各级科研课题资助。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9.   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博士后人员进站，可选择落户深圳市，其配偶及未成年子女可办理随迁入户。博士后子女入托、入学等按深圳市相关条例执行。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9.   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若博士后人才资助政策有所调整，以最新的文件规定为准。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0. 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有机会与企业合作研究。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五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招聘专职（副）研究员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5.1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研究方向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光学成像：包括计算成像、压缩感知成像、超快成像以及三维光学成像检测等；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名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超快光场调控、超快激光与固体物质相互作用、超快激光微纳制造等；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名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5.2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应聘条件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具有近期（或将完成）于国内外知名高校或研究机构博士毕业，获得光学、物理以及材料等相关专业的博士后经历，特别优秀的博士毕业生也可考虑；具有良好的物理学、光学、光学工程或材料科学等学科的基础知识，具有较强的实验能力或数值模拟能力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在相关或相近研究领域发表中科院一区论文至少1篇，或二区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篇或三区4篇，特别优秀的可聘为专职研究员；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   有较好的写作水平、团队管理能力和沟通协调能力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5.3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聘期待遇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（1）年薪不低于3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6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万，并享受深圳大学社保及公积金等相关福利，具体岗位等级和工资待遇根据学历、研究经历、科研能力等确定。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（2）符合深圳市高层次人才条件的应聘人员可额外申请深圳市政府的160万~300万补贴。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（3）合同期间表现优异者，在合同期满后如果符合学校的教师岗位入职条件，并通过学校考核，可优先转为预聘-长聘制教师岗位。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（4）获聘人员可申请学校周转房，申请条件按学校后勤管理部门相关规定执行。 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六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应聘者请提供以下材料</w:t>
      </w:r>
    </w:p>
    <w:p>
      <w:pPr>
        <w:widowControl/>
        <w:shd w:val="clear" w:color="auto" w:fill="FFFFFF"/>
        <w:ind w:left="845" w:hanging="42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个人简历；</w:t>
      </w:r>
    </w:p>
    <w:p>
      <w:pPr>
        <w:widowControl/>
        <w:shd w:val="clear" w:color="auto" w:fill="FFFFFF"/>
        <w:ind w:left="845" w:hanging="42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学历、学位证明复印件、及代表性论文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(组合为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一个PDF文件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)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；</w:t>
      </w:r>
    </w:p>
    <w:p>
      <w:pPr>
        <w:widowControl/>
        <w:shd w:val="clear" w:color="auto" w:fill="FFFFFF"/>
        <w:ind w:left="845" w:hanging="42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其它体现科研能力的材料。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七</w:t>
      </w:r>
      <w:r>
        <w:rPr>
          <w:rFonts w:ascii="华文中宋" w:hAnsi="华文中宋" w:eastAsia="华文中宋"/>
          <w:b/>
          <w:bCs/>
          <w:sz w:val="24"/>
          <w:szCs w:val="24"/>
        </w:rPr>
        <w:t>、 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应聘程序</w:t>
      </w:r>
    </w:p>
    <w:p>
      <w:pPr>
        <w:widowControl/>
        <w:shd w:val="clear" w:color="auto" w:fill="FFFFFF"/>
        <w:spacing w:line="312" w:lineRule="auto"/>
        <w:ind w:firstLine="28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 xml:space="preserve">   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将应聘材料发到指定的邮箱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符合要求的应聘者择优面试。在面试期间，应聘人员可了解课题组的科研情况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招聘方会对申请人递交的应聘材料予以保密。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八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联系方式</w:t>
      </w:r>
    </w:p>
    <w:p>
      <w:pPr>
        <w:widowControl/>
        <w:shd w:val="clear" w:color="auto" w:fill="FFFFFF"/>
        <w:ind w:firstLine="420" w:firstLineChars="200"/>
        <w:jc w:val="left"/>
        <w:rPr>
          <w:rStyle w:val="12"/>
          <w:rFonts w:hint="default" w:ascii="Times New Roman" w:hAnsi="Times New Roman" w:eastAsia="微软雅黑" w:cs="Times New Roman"/>
          <w:b/>
          <w:bCs/>
          <w:color w:val="FF0000"/>
          <w:szCs w:val="21"/>
          <w:u w:val="none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请将材料发至：</w:t>
      </w:r>
      <w:r>
        <w:rPr>
          <w:rFonts w:hint="default" w:ascii="Times New Roman" w:hAnsi="Times New Roman" w:cs="Times New Roman"/>
          <w:b/>
          <w:bCs/>
          <w:color w:val="FF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u w:val="none"/>
        </w:rPr>
        <w:instrText xml:space="preserve"> HYPERLINK "mailto:recruiting@szu.edu.cn" </w:instrText>
      </w:r>
      <w:r>
        <w:rPr>
          <w:rFonts w:hint="default" w:ascii="Times New Roman" w:hAnsi="Times New Roman" w:cs="Times New Roman"/>
          <w:b/>
          <w:bCs/>
          <w:color w:val="FF0000"/>
          <w:u w:val="none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Cs w:val="21"/>
          <w:u w:val="none"/>
        </w:rPr>
        <w:t>shxxu@szu.edu.cn</w:t>
      </w:r>
      <w:r>
        <w:rPr>
          <w:rFonts w:hint="default" w:ascii="Times New Roman" w:hAnsi="Times New Roman" w:eastAsia="宋体" w:cs="Times New Roman"/>
          <w:b/>
          <w:bCs/>
          <w:color w:val="FF0000"/>
          <w:kern w:val="0"/>
          <w:szCs w:val="21"/>
          <w:u w:val="none"/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color w:val="FF0000"/>
          <w:kern w:val="0"/>
          <w:szCs w:val="21"/>
          <w:u w:val="none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u w:val="none"/>
        </w:rPr>
        <w:instrText xml:space="preserve"> HYPERLINK "mailto:sdgluewang@126.com" </w:instrText>
      </w:r>
      <w:r>
        <w:rPr>
          <w:rFonts w:hint="default" w:ascii="Times New Roman" w:hAnsi="Times New Roman" w:cs="Times New Roman"/>
          <w:b/>
          <w:bCs/>
          <w:color w:val="FF0000"/>
          <w:u w:val="none"/>
        </w:rPr>
        <w:fldChar w:fldCharType="separate"/>
      </w:r>
      <w:r>
        <w:rPr>
          <w:rStyle w:val="12"/>
          <w:rFonts w:hint="default" w:ascii="Times New Roman" w:hAnsi="Times New Roman" w:eastAsia="微软雅黑" w:cs="Times New Roman"/>
          <w:b/>
          <w:bCs/>
          <w:color w:val="FF0000"/>
          <w:szCs w:val="21"/>
          <w:u w:val="none"/>
        </w:rPr>
        <w:t>sdgluewang@126.com</w:t>
      </w:r>
      <w:r>
        <w:rPr>
          <w:rStyle w:val="12"/>
          <w:rFonts w:hint="default" w:ascii="Times New Roman" w:hAnsi="Times New Roman" w:eastAsia="微软雅黑" w:cs="Times New Roman"/>
          <w:b/>
          <w:bCs/>
          <w:color w:val="FF0000"/>
          <w:szCs w:val="21"/>
          <w:u w:val="none"/>
        </w:rPr>
        <w:fldChar w:fldCharType="end"/>
      </w:r>
    </w:p>
    <w:p>
      <w:pPr>
        <w:widowControl/>
        <w:shd w:val="clear" w:color="auto" w:fill="FFFFFF"/>
        <w:ind w:firstLine="420" w:firstLineChars="200"/>
        <w:jc w:val="left"/>
        <w:rPr>
          <w:rStyle w:val="12"/>
          <w:rFonts w:hint="default" w:ascii="Times New Roman" w:hAnsi="Times New Roman" w:eastAsia="微软雅黑" w:cs="Times New Roman"/>
          <w:b/>
          <w:bCs/>
          <w:color w:val="FF0000"/>
          <w:szCs w:val="21"/>
          <w:u w:val="none"/>
        </w:rPr>
      </w:pPr>
      <w:bookmarkStart w:id="1" w:name="_Hlk60263631"/>
      <w:r>
        <w:rPr>
          <w:rFonts w:hint="eastAsia"/>
        </w:rPr>
        <w:t>邮件标题和应聘材料要注明：</w:t>
      </w:r>
      <w:r>
        <w:rPr>
          <w:rFonts w:hint="eastAsia"/>
          <w:color w:val="FF0000"/>
        </w:rPr>
        <w:t>姓名+学校+学历+专业</w:t>
      </w:r>
      <w:bookmarkEnd w:id="1"/>
      <w:r>
        <w:rPr>
          <w:rFonts w:hint="eastAsia"/>
          <w:color w:val="FF0000"/>
        </w:rPr>
        <w:t>+中国优秀人才网</w:t>
      </w:r>
    </w:p>
    <w:p>
      <w:pPr>
        <w:widowControl/>
        <w:shd w:val="clear" w:color="auto" w:fill="FFFFFF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或电话联系：15889671036（徐老师）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九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申请截止时间</w:t>
      </w:r>
    </w:p>
    <w:p>
      <w:pPr>
        <w:ind w:firstLine="420" w:firstLineChars="200"/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Cs w:val="21"/>
          <w:shd w:val="clear" w:color="auto" w:fill="FFFFFF"/>
        </w:rPr>
        <w:t>长期有效，择优录取。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AC6EE1"/>
    <w:rsid w:val="000C42F4"/>
    <w:rsid w:val="001144AF"/>
    <w:rsid w:val="001623BE"/>
    <w:rsid w:val="001800E2"/>
    <w:rsid w:val="001F2CED"/>
    <w:rsid w:val="00201386"/>
    <w:rsid w:val="002422BA"/>
    <w:rsid w:val="00345BD9"/>
    <w:rsid w:val="00367377"/>
    <w:rsid w:val="003974E8"/>
    <w:rsid w:val="003D757E"/>
    <w:rsid w:val="003F062C"/>
    <w:rsid w:val="004855C3"/>
    <w:rsid w:val="0051618A"/>
    <w:rsid w:val="00522530"/>
    <w:rsid w:val="0055312B"/>
    <w:rsid w:val="0061076C"/>
    <w:rsid w:val="006D7AC9"/>
    <w:rsid w:val="0076633C"/>
    <w:rsid w:val="00894DB3"/>
    <w:rsid w:val="008957EE"/>
    <w:rsid w:val="008A2F22"/>
    <w:rsid w:val="008F7797"/>
    <w:rsid w:val="009012DB"/>
    <w:rsid w:val="0095480F"/>
    <w:rsid w:val="009A61B3"/>
    <w:rsid w:val="009D399E"/>
    <w:rsid w:val="009D4CDA"/>
    <w:rsid w:val="00A2386B"/>
    <w:rsid w:val="00A52BC4"/>
    <w:rsid w:val="00AC6EE1"/>
    <w:rsid w:val="00B55A18"/>
    <w:rsid w:val="00B6081F"/>
    <w:rsid w:val="00B843D1"/>
    <w:rsid w:val="00BB25BC"/>
    <w:rsid w:val="00C06AAF"/>
    <w:rsid w:val="00C47FA3"/>
    <w:rsid w:val="00C570B1"/>
    <w:rsid w:val="00C60C90"/>
    <w:rsid w:val="00C660E5"/>
    <w:rsid w:val="00D07ADF"/>
    <w:rsid w:val="00D1367A"/>
    <w:rsid w:val="00DB1D35"/>
    <w:rsid w:val="00DF206E"/>
    <w:rsid w:val="00DF4C53"/>
    <w:rsid w:val="00E463F8"/>
    <w:rsid w:val="00EC015C"/>
    <w:rsid w:val="00ED05A3"/>
    <w:rsid w:val="00EE7B55"/>
    <w:rsid w:val="00F42030"/>
    <w:rsid w:val="00F63B65"/>
    <w:rsid w:val="00F71D5A"/>
    <w:rsid w:val="00FC03B8"/>
    <w:rsid w:val="0BCB377E"/>
    <w:rsid w:val="0C0C5928"/>
    <w:rsid w:val="32187AA5"/>
    <w:rsid w:val="397B128B"/>
    <w:rsid w:val="409369D5"/>
    <w:rsid w:val="522E0F28"/>
    <w:rsid w:val="7F4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widowControl/>
      <w:spacing w:after="120"/>
      <w:outlineLvl w:val="0"/>
    </w:pPr>
    <w:rPr>
      <w:rFonts w:ascii="Times New Roman" w:hAnsi="Times New Roman" w:eastAsia="宋体" w:cs="Times New Roman"/>
      <w:b/>
      <w:bCs/>
      <w:kern w:val="36"/>
      <w:sz w:val="28"/>
      <w:szCs w:val="28"/>
    </w:rPr>
  </w:style>
  <w:style w:type="paragraph" w:styleId="3">
    <w:name w:val="heading 2"/>
    <w:basedOn w:val="1"/>
    <w:next w:val="1"/>
    <w:link w:val="14"/>
    <w:qFormat/>
    <w:uiPriority w:val="9"/>
    <w:pPr>
      <w:keepNext/>
      <w:widowControl/>
      <w:spacing w:before="260" w:after="260" w:line="415" w:lineRule="auto"/>
      <w:outlineLvl w:val="1"/>
    </w:pPr>
    <w:rPr>
      <w:rFonts w:ascii="Cambria" w:hAnsi="Cambria" w:eastAsia="宋体" w:cs="宋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36"/>
      <w:sz w:val="28"/>
      <w:szCs w:val="28"/>
    </w:rPr>
  </w:style>
  <w:style w:type="character" w:customStyle="1" w:styleId="14">
    <w:name w:val="标题 2 字符"/>
    <w:basedOn w:val="9"/>
    <w:link w:val="3"/>
    <w:qFormat/>
    <w:uiPriority w:val="9"/>
    <w:rPr>
      <w:rFonts w:ascii="Cambria" w:hAnsi="Cambria" w:eastAsia="宋体" w:cs="宋体"/>
      <w:b/>
      <w:bCs/>
      <w:kern w:val="0"/>
      <w:sz w:val="32"/>
      <w:szCs w:val="32"/>
    </w:rPr>
  </w:style>
  <w:style w:type="paragraph" w:customStyle="1" w:styleId="15">
    <w:name w:val="x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6">
    <w:name w:val="pipe4"/>
    <w:basedOn w:val="9"/>
    <w:qFormat/>
    <w:uiPriority w:val="0"/>
    <w:rPr>
      <w:color w:val="CCCCCC"/>
    </w:rPr>
  </w:style>
  <w:style w:type="paragraph" w:customStyle="1" w:styleId="17">
    <w:name w:val="List Paragraph1"/>
    <w:basedOn w:val="1"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8">
    <w:name w:val="列出段落1"/>
    <w:basedOn w:val="1"/>
    <w:qFormat/>
    <w:uiPriority w:val="0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paragraph" w:customStyle="1" w:styleId="19">
    <w:name w:val="列表段落1"/>
    <w:basedOn w:val="1"/>
    <w:qFormat/>
    <w:uiPriority w:val="0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character" w:customStyle="1" w:styleId="2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2">
    <w:name w:val="标题 3 字符"/>
    <w:basedOn w:val="9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1579</Characters>
  <Lines>13</Lines>
  <Paragraphs>3</Paragraphs>
  <TotalTime>1</TotalTime>
  <ScaleCrop>false</ScaleCrop>
  <LinksUpToDate>false</LinksUpToDate>
  <CharactersWithSpaces>1852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2022-04-21T03:03:00Z</dcterms:created>
  <dc:creator>个人用户</dc:creator>
  <cp:lastModifiedBy>win10</cp:lastModifiedBy>
  <dcterms:modified xsi:type="dcterms:W3CDTF">2022-07-06T11:00:23Z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1A2370C46BFB4AD0A3B2CC7DECD2963F</vt:lpwstr>
  </property>
</Properties>
</file>