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jc w:val="center"/>
        <w:rPr>
          <w:rFonts w:hint="eastAsia" w:eastAsia="宋体" w:cs="Arial"/>
          <w:b/>
          <w:bCs/>
          <w:color w:val="00B0F0"/>
          <w:sz w:val="44"/>
          <w:szCs w:val="44"/>
          <w:lang w:val="en-US" w:eastAsia="zh-CN"/>
        </w:rPr>
      </w:pP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（</w:t>
      </w:r>
      <w:r>
        <w:rPr>
          <w:rFonts w:hint="eastAsia" w:cs="Arial"/>
          <w:b/>
          <w:bCs/>
          <w:color w:val="FF0000"/>
          <w:sz w:val="44"/>
          <w:szCs w:val="44"/>
          <w:lang w:eastAsia="zh-CN"/>
        </w:rPr>
        <w:t>浙江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）</w:t>
      </w:r>
      <w:r>
        <w:rPr>
          <w:rFonts w:hint="eastAsia" w:cs="Arial"/>
          <w:b/>
          <w:bCs/>
          <w:color w:val="00B0F0"/>
          <w:sz w:val="44"/>
          <w:szCs w:val="44"/>
        </w:rPr>
        <w:t>丽水学院202</w:t>
      </w:r>
      <w:r>
        <w:rPr>
          <w:rFonts w:hint="eastAsia" w:cs="Arial"/>
          <w:b/>
          <w:bCs/>
          <w:color w:val="00B0F0"/>
          <w:sz w:val="44"/>
          <w:szCs w:val="44"/>
          <w:lang w:val="en-US" w:eastAsia="zh-CN"/>
        </w:rPr>
        <w:t>2</w:t>
      </w:r>
      <w:r>
        <w:rPr>
          <w:rFonts w:hint="eastAsia" w:cs="Arial"/>
          <w:b/>
          <w:bCs/>
          <w:color w:val="00B0F0"/>
          <w:sz w:val="44"/>
          <w:szCs w:val="44"/>
        </w:rPr>
        <w:t>年人才招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聘信息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丽水学院是一所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省管、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丽水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市属的全日制普通本科高校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城区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。办学历史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年，学校已发展成为以师范教育为传统、文理并重、人文社会科学与自然科学协调发展的综合性大学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教育、农业、护理三个硕士专业学位授权点单位。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562" w:firstLineChars="20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  <w:t>招聘计划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全员事业编！！！学科带头人、专业负责人年龄50周岁及以下；学术带头人年龄45周岁及以下；博士年龄40周岁及以下（辅导员岗位除外）。优秀或急需紧缺专业的博士、教授年龄限制可适当放宽。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岗位需求表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汉语文字学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语言学与应用语言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方向；外国语言文学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音乐与舞蹈学的作曲理论、器乐演奏（民族打击乐）、艺术指导方向及音乐学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教育学、心理学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化学、生物学、生物工程、生态学、化学工程与技术、环境工程、环境科学等相关专业等相关专业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医学、理学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工学、农学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信息与通信工程、控制科学与工程、电气工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土木工程、地质资源与地质工程、地质学、水利工程、建筑学、工程管理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口腔医学、基础医学、康复医学、护理学、影像医学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会计学或财务管理方向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应用经济学或理论经济学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及相关学科专业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视觉传达设计、新媒体艺术、数字媒体艺术、艺术设计学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法学、哲学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政治经济学或人口、资源与环境经济学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产业经济学或区域经济学或金融学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农业经济管理或林业经济管理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社会保障或土地资源管理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学工部、团委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、党员、学生干部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工学、管理学等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、教育学、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生态学、农学、化学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生物技术药物研发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计算机科学与技术、计算机软件与理论、计算机应用技术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理论物理、等离子体物理、凝聚态物理、光学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工商管理（旅游管理方向）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农林经济管理（农业经济管理、农村与区域发展）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年</w:t>
            </w:r>
            <w:r>
              <w:rPr>
                <w:rFonts w:hint="eastAsia" w:cs="Arial"/>
                <w:color w:val="333333"/>
                <w:lang w:val="en-US" w:eastAsia="zh-CN"/>
              </w:rPr>
              <w:t>薪（含五险一金）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</w:t>
            </w:r>
            <w:r>
              <w:rPr>
                <w:rFonts w:hint="eastAsia" w:cs="Arial"/>
                <w:b w:val="0"/>
                <w:bCs w:val="0"/>
                <w:color w:val="333333"/>
                <w:lang w:val="en-US" w:eastAsia="zh-CN"/>
              </w:rPr>
              <w:t>：1.人才配偶安置待遇根据《丽水学院人才配偶安置实施办法》执行。2.实施“135攀登计划”，给予入选人才岗位津贴5-15万元/年。3.享受带薪暑期疗休养，工会福利待遇等。4.博士到岗后前三年享受副教授待遇。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</w:t>
      </w:r>
      <w:r>
        <w:rPr>
          <w:rFonts w:hint="eastAsia"/>
          <w:b/>
          <w:bCs/>
          <w:color w:val="auto"/>
          <w:lang w:val="en-US" w:eastAsia="zh-CN"/>
        </w:rPr>
        <w:t>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default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+海外留学生网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11"/>
          <w:rFonts w:hint="default" w:ascii="Times New Roman" w:hAnsi="Times New Roman" w:eastAsia="宋体" w:cs="Times New Roman"/>
          <w:b/>
          <w:bCs/>
          <w:color w:val="0070C0"/>
          <w:sz w:val="28"/>
          <w:szCs w:val="28"/>
          <w:u w:val="none"/>
          <w:lang w:val="en-US" w:eastAsia="zh-CN" w:bidi="ar-SA"/>
        </w:rPr>
        <w:t>lsxyrsc@lsu.edu.cn</w:t>
      </w:r>
      <w:r>
        <w:rPr>
          <w:rStyle w:val="11"/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  <w:lang w:val="en-US" w:eastAsia="zh-CN" w:bidi="ar-SA"/>
        </w:rPr>
        <w:t>,</w: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instrText xml:space="preserve"> HYPERLINK "mailto:xakjrsc@126.com" </w:instrTex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t>xakjrsc@126.com</w: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2" w:firstLineChars="200"/>
        <w:textAlignment w:val="auto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（一）学校网址：http://www.lsu.edu.cn；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 xml:space="preserve">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老师，联系电话：0578-2276051，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cs="Arial"/>
          <w:color w:val="333333"/>
        </w:rPr>
        <w:t>人事处邮箱：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instrText xml:space="preserve"> HYPERLINK "mailto:lsxyrsc@126.com。" </w:instrTex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0070C0"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  <w:lang w:val="en-US" w:eastAsia="zh-CN" w:bidi="ar-SA"/>
        </w:rPr>
        <w:t>,</w: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instrText xml:space="preserve"> HYPERLINK "mailto:xakjrsc@126.com" </w:instrTex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t>xakjrsc@126.com</w: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none"/>
        </w:rPr>
        <w:fldChar w:fldCharType="end"/>
      </w:r>
      <w:r>
        <w:rPr>
          <w:rStyle w:val="11"/>
          <w:rFonts w:hint="eastAsia" w:ascii="宋体" w:hAnsi="宋体" w:eastAsia="宋体" w:cs="Arial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eastAsia="宋体" w:cs="Arial"/>
          <w:color w:val="333333"/>
          <w:lang w:eastAsia="zh-CN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.二级</w:t>
      </w:r>
      <w:r>
        <w:rPr>
          <w:rFonts w:hint="eastAsia" w:cs="Arial"/>
          <w:color w:val="333333"/>
        </w:rPr>
        <w:t>学院</w:t>
      </w:r>
      <w:r>
        <w:rPr>
          <w:rFonts w:hint="eastAsia" w:cs="Arial"/>
          <w:color w:val="333333"/>
          <w:lang w:eastAsia="zh-CN"/>
        </w:rPr>
        <w:t>（部门）</w:t>
      </w:r>
      <w:r>
        <w:rPr>
          <w:rFonts w:hint="eastAsia" w:cs="Arial"/>
          <w:color w:val="333333"/>
        </w:rPr>
        <w:t>设置及联系方式</w:t>
      </w:r>
      <w:r>
        <w:rPr>
          <w:rFonts w:hint="eastAsia" w:cs="Arial"/>
          <w:color w:val="333333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+海外留学生网</w:t>
      </w:r>
      <w:bookmarkStart w:id="0" w:name="_GoBack"/>
      <w:bookmarkEnd w:id="0"/>
    </w:p>
    <w:tbl>
      <w:tblPr>
        <w:tblStyle w:val="8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35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  <w:t>或部门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王老师0578-2296902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褚老师0578-2271037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郭院长0578-227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胡老师0578-2271308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樊老师0578-2299331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徐老师0578-2131183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彭院长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0578-2271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金老师0578-2271157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陈老师0578－2680971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方老师0578-2299606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职业技术学院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周院长0578-2689002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吕老师0578-2296731；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instrText xml:space="preserve"> HYPERLINK "http://my.lsu.edu.cn/tel:2680648" </w:instrTex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2680648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学工部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陈部长0578-2271085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团委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潘书记0578-2091752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2022年8月1日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both"/>
        <w:textAlignment w:val="auto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2A526C5"/>
    <w:rsid w:val="03032DB4"/>
    <w:rsid w:val="041E2950"/>
    <w:rsid w:val="04333170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401220"/>
    <w:rsid w:val="16A169DD"/>
    <w:rsid w:val="16B0044A"/>
    <w:rsid w:val="18CA08FE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5AE10B5"/>
    <w:rsid w:val="35EF7F1D"/>
    <w:rsid w:val="365D35A3"/>
    <w:rsid w:val="37666539"/>
    <w:rsid w:val="3AD20E5D"/>
    <w:rsid w:val="3D0D614F"/>
    <w:rsid w:val="3EDF0D61"/>
    <w:rsid w:val="414F0FB5"/>
    <w:rsid w:val="418B4937"/>
    <w:rsid w:val="41EA32FA"/>
    <w:rsid w:val="42023F08"/>
    <w:rsid w:val="42924731"/>
    <w:rsid w:val="445E1933"/>
    <w:rsid w:val="44D35478"/>
    <w:rsid w:val="45776777"/>
    <w:rsid w:val="47FC3775"/>
    <w:rsid w:val="48A42026"/>
    <w:rsid w:val="4AC839CA"/>
    <w:rsid w:val="4D165F3A"/>
    <w:rsid w:val="4E90237C"/>
    <w:rsid w:val="4EF504C0"/>
    <w:rsid w:val="502C3952"/>
    <w:rsid w:val="508E7936"/>
    <w:rsid w:val="5348329F"/>
    <w:rsid w:val="56DC7948"/>
    <w:rsid w:val="57CC32F4"/>
    <w:rsid w:val="58687854"/>
    <w:rsid w:val="58F62BA1"/>
    <w:rsid w:val="59B13673"/>
    <w:rsid w:val="5A117156"/>
    <w:rsid w:val="5CE35039"/>
    <w:rsid w:val="5D830E3E"/>
    <w:rsid w:val="608060E1"/>
    <w:rsid w:val="61673B35"/>
    <w:rsid w:val="62554A68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0</TotalTime>
  <ScaleCrop>false</ScaleCrop>
  <LinksUpToDate>false</LinksUpToDate>
  <CharactersWithSpaces>5145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win10</cp:lastModifiedBy>
  <cp:lastPrinted>2022-03-18T00:40:00Z</cp:lastPrinted>
  <dcterms:modified xsi:type="dcterms:W3CDTF">2022-08-08T01:30:31Z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E2F428FDE06743CAA9C7F5726F9E09BE</vt:lpwstr>
  </property>
</Properties>
</file>