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3302" w14:textId="77777777" w:rsidR="006A6672" w:rsidRDefault="00000000">
      <w:pPr>
        <w:pStyle w:val="1"/>
        <w:widowControl/>
        <w:shd w:val="clear" w:color="auto" w:fill="FFFFFF"/>
        <w:spacing w:beforeAutospacing="0" w:after="140" w:afterAutospacing="0" w:line="14" w:lineRule="atLeast"/>
        <w:jc w:val="center"/>
        <w:rPr>
          <w:rFonts w:ascii="Microsoft YaHei UI" w:eastAsia="Microsoft YaHei UI" w:hAnsi="Microsoft YaHei UI" w:cs="Microsoft YaHei UI" w:hint="default"/>
          <w:color w:val="222222"/>
          <w:spacing w:val="5"/>
          <w:sz w:val="24"/>
          <w:szCs w:val="24"/>
        </w:rPr>
      </w:pPr>
      <w:r>
        <w:rPr>
          <w:rFonts w:ascii="Microsoft YaHei UI" w:eastAsia="Microsoft YaHei UI" w:hAnsi="Microsoft YaHei UI" w:cs="Microsoft YaHei UI"/>
          <w:color w:val="222222"/>
          <w:spacing w:val="5"/>
          <w:sz w:val="24"/>
          <w:szCs w:val="24"/>
          <w:shd w:val="clear" w:color="auto" w:fill="FFFFFF"/>
        </w:rPr>
        <w:t>国防科大空天科学学院2022年诚邀英才</w:t>
      </w:r>
    </w:p>
    <w:p w14:paraId="4225A686" w14:textId="77777777" w:rsidR="006A6672" w:rsidRDefault="00000000">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学院概况</w:t>
      </w:r>
    </w:p>
    <w:p w14:paraId="39723181" w14:textId="77777777" w:rsidR="006A6672" w:rsidRDefault="00000000">
      <w:pPr>
        <w:pStyle w:val="a3"/>
        <w:widowControl/>
        <w:spacing w:beforeAutospacing="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国防科技大学空</w:t>
      </w:r>
      <w:proofErr w:type="gramStart"/>
      <w:r>
        <w:rPr>
          <w:rStyle w:val="a4"/>
          <w:rFonts w:ascii="Microsoft YaHei UI" w:eastAsia="Microsoft YaHei UI" w:hAnsi="Microsoft YaHei UI" w:cs="Microsoft YaHei UI" w:hint="eastAsia"/>
          <w:color w:val="044DA5"/>
          <w:spacing w:val="5"/>
          <w:sz w:val="17"/>
          <w:szCs w:val="17"/>
          <w:shd w:val="clear" w:color="auto" w:fill="FFFFFF"/>
        </w:rPr>
        <w:t>天科学</w:t>
      </w:r>
      <w:proofErr w:type="gramEnd"/>
      <w:r>
        <w:rPr>
          <w:rStyle w:val="a4"/>
          <w:rFonts w:ascii="Microsoft YaHei UI" w:eastAsia="Microsoft YaHei UI" w:hAnsi="Microsoft YaHei UI" w:cs="Microsoft YaHei UI" w:hint="eastAsia"/>
          <w:color w:val="044DA5"/>
          <w:spacing w:val="5"/>
          <w:sz w:val="17"/>
          <w:szCs w:val="17"/>
          <w:shd w:val="clear" w:color="auto" w:fill="FFFFFF"/>
        </w:rPr>
        <w:t>学院</w:t>
      </w:r>
      <w:r>
        <w:rPr>
          <w:rFonts w:ascii="Microsoft YaHei UI" w:eastAsia="Microsoft YaHei UI" w:hAnsi="Microsoft YaHei UI" w:cs="Microsoft YaHei UI" w:hint="eastAsia"/>
          <w:color w:val="222222"/>
          <w:spacing w:val="5"/>
          <w:sz w:val="17"/>
          <w:szCs w:val="17"/>
          <w:shd w:val="clear" w:color="auto" w:fill="FFFFFF"/>
        </w:rPr>
        <w:t>起源于1958年钱学森倡导和建立的“哈军工”导弹工程专业，是开创新中国导弹工程技术人才培养和科学研究先河的单位之一。</w:t>
      </w:r>
    </w:p>
    <w:p w14:paraId="6CE1FEFF" w14:textId="77777777" w:rsidR="006A6672" w:rsidRDefault="006A6672">
      <w:pPr>
        <w:widowControl/>
        <w:jc w:val="left"/>
      </w:pPr>
    </w:p>
    <w:p w14:paraId="35007460" w14:textId="42256B44" w:rsidR="006A6672" w:rsidRDefault="00000000">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60多年薪火相传，学院牢记使命、奋进一流。始终坚持制胜未来空天、建设航天强国，以国家和军队重大战略需求为牵引，紧紧围绕空天飞行器、导弹与火箭、军用新材料等特色优势方向，大力加强高素质新型空</w:t>
      </w:r>
      <w:proofErr w:type="gramStart"/>
      <w:r>
        <w:rPr>
          <w:rFonts w:ascii="Microsoft YaHei UI" w:eastAsia="Microsoft YaHei UI" w:hAnsi="Microsoft YaHei UI" w:cs="Microsoft YaHei UI" w:hint="eastAsia"/>
          <w:color w:val="222222"/>
          <w:spacing w:val="5"/>
          <w:sz w:val="17"/>
          <w:szCs w:val="17"/>
          <w:shd w:val="clear" w:color="auto" w:fill="FFFFFF"/>
        </w:rPr>
        <w:t>天人才</w:t>
      </w:r>
      <w:proofErr w:type="gramEnd"/>
      <w:r>
        <w:rPr>
          <w:rFonts w:ascii="Microsoft YaHei UI" w:eastAsia="Microsoft YaHei UI" w:hAnsi="Microsoft YaHei UI" w:cs="Microsoft YaHei UI" w:hint="eastAsia"/>
          <w:color w:val="222222"/>
          <w:spacing w:val="5"/>
          <w:sz w:val="17"/>
          <w:szCs w:val="17"/>
          <w:shd w:val="clear" w:color="auto" w:fill="FFFFFF"/>
        </w:rPr>
        <w:t>培养、核心科技自强自立、技术与军事深度融合、空天与智能跨域交叉，形成了航空宇航科学与技术、材料科学与工程、力学等3个一级学科，机械、能源动力、材料与化工等3个专业学位领域的空</w:t>
      </w:r>
      <w:proofErr w:type="gramStart"/>
      <w:r>
        <w:rPr>
          <w:rFonts w:ascii="Microsoft YaHei UI" w:eastAsia="Microsoft YaHei UI" w:hAnsi="Microsoft YaHei UI" w:cs="Microsoft YaHei UI" w:hint="eastAsia"/>
          <w:color w:val="222222"/>
          <w:spacing w:val="5"/>
          <w:sz w:val="17"/>
          <w:szCs w:val="17"/>
          <w:shd w:val="clear" w:color="auto" w:fill="FFFFFF"/>
        </w:rPr>
        <w:t>天技术</w:t>
      </w:r>
      <w:proofErr w:type="gramEnd"/>
      <w:r>
        <w:rPr>
          <w:rFonts w:ascii="Microsoft YaHei UI" w:eastAsia="Microsoft YaHei UI" w:hAnsi="Microsoft YaHei UI" w:cs="Microsoft YaHei UI" w:hint="eastAsia"/>
          <w:color w:val="222222"/>
          <w:spacing w:val="5"/>
          <w:sz w:val="17"/>
          <w:szCs w:val="17"/>
          <w:shd w:val="clear" w:color="auto" w:fill="FFFFFF"/>
        </w:rPr>
        <w:t>学科群，其中国家首批“双</w:t>
      </w:r>
      <w:r w:rsidR="00827010">
        <w:rPr>
          <w:rFonts w:ascii="Microsoft YaHei UI" w:eastAsia="Microsoft YaHei UI" w:hAnsi="Microsoft YaHei UI" w:cs="Microsoft YaHei UI" w:hint="eastAsia"/>
          <w:color w:val="222222"/>
          <w:spacing w:val="5"/>
          <w:sz w:val="17"/>
          <w:szCs w:val="17"/>
          <w:shd w:val="clear" w:color="auto" w:fill="FFFFFF"/>
        </w:rPr>
        <w:t xml:space="preserve"> </w:t>
      </w:r>
      <w:proofErr w:type="gramStart"/>
      <w:r>
        <w:rPr>
          <w:rFonts w:ascii="Microsoft YaHei UI" w:eastAsia="Microsoft YaHei UI" w:hAnsi="Microsoft YaHei UI" w:cs="Microsoft YaHei UI" w:hint="eastAsia"/>
          <w:color w:val="222222"/>
          <w:spacing w:val="5"/>
          <w:sz w:val="17"/>
          <w:szCs w:val="17"/>
          <w:shd w:val="clear" w:color="auto" w:fill="FFFFFF"/>
        </w:rPr>
        <w:t>一</w:t>
      </w:r>
      <w:proofErr w:type="gramEnd"/>
      <w:r w:rsidR="00827010">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流”建设学科1个、省级重点一级学科3个，一级学科博士学位授权点3个，博士后科研流动站3个，航空宇航科学与技术具备了建设世界一流学科的实力和基础。</w:t>
      </w:r>
    </w:p>
    <w:p w14:paraId="6D7D448A" w14:textId="77777777" w:rsidR="006A6672" w:rsidRDefault="00000000">
      <w:pPr>
        <w:widowControl/>
        <w:jc w:val="left"/>
      </w:pPr>
      <w:r>
        <w:rPr>
          <w:rFonts w:ascii="Microsoft YaHei UI" w:eastAsia="Microsoft YaHei UI" w:hAnsi="Microsoft YaHei UI" w:cs="Microsoft YaHei UI" w:hint="eastAsia"/>
          <w:color w:val="222222"/>
          <w:spacing w:val="5"/>
          <w:kern w:val="0"/>
          <w:sz w:val="17"/>
          <w:szCs w:val="17"/>
          <w:shd w:val="clear" w:color="auto" w:fill="FFFFFF"/>
          <w:lang w:bidi="ar"/>
        </w:rPr>
        <w:t>诚挚欢迎海内外青年才俊加盟学院，携手共创世界一流空</w:t>
      </w:r>
      <w:proofErr w:type="gramStart"/>
      <w:r>
        <w:rPr>
          <w:rFonts w:ascii="Microsoft YaHei UI" w:eastAsia="Microsoft YaHei UI" w:hAnsi="Microsoft YaHei UI" w:cs="Microsoft YaHei UI" w:hint="eastAsia"/>
          <w:color w:val="222222"/>
          <w:spacing w:val="5"/>
          <w:kern w:val="0"/>
          <w:sz w:val="17"/>
          <w:szCs w:val="17"/>
          <w:shd w:val="clear" w:color="auto" w:fill="FFFFFF"/>
          <w:lang w:bidi="ar"/>
        </w:rPr>
        <w:t>天科学</w:t>
      </w:r>
      <w:proofErr w:type="gramEnd"/>
      <w:r>
        <w:rPr>
          <w:rFonts w:ascii="Microsoft YaHei UI" w:eastAsia="Microsoft YaHei UI" w:hAnsi="Microsoft YaHei UI" w:cs="Microsoft YaHei UI" w:hint="eastAsia"/>
          <w:color w:val="222222"/>
          <w:spacing w:val="5"/>
          <w:kern w:val="0"/>
          <w:sz w:val="17"/>
          <w:szCs w:val="17"/>
          <w:shd w:val="clear" w:color="auto" w:fill="FFFFFF"/>
          <w:lang w:bidi="ar"/>
        </w:rPr>
        <w:t>学院！</w:t>
      </w:r>
    </w:p>
    <w:p w14:paraId="79BB4EC7" w14:textId="77777777" w:rsidR="006A6672" w:rsidRDefault="006A6672">
      <w:pPr>
        <w:pStyle w:val="a3"/>
        <w:widowControl/>
        <w:spacing w:beforeAutospacing="0" w:afterAutospacing="0"/>
        <w:ind w:firstLineChars="300" w:firstLine="540"/>
        <w:jc w:val="both"/>
        <w:rPr>
          <w:rFonts w:ascii="Microsoft YaHei UI" w:eastAsia="Microsoft YaHei UI" w:hAnsi="Microsoft YaHei UI" w:cs="Microsoft YaHei UI"/>
          <w:color w:val="222222"/>
          <w:spacing w:val="5"/>
          <w:sz w:val="17"/>
          <w:szCs w:val="17"/>
          <w:shd w:val="clear" w:color="auto" w:fill="FFFFFF"/>
        </w:rPr>
      </w:pPr>
    </w:p>
    <w:p w14:paraId="21CA10D2" w14:textId="77777777" w:rsidR="006A6672" w:rsidRDefault="00000000">
      <w:pPr>
        <w:pStyle w:val="a3"/>
        <w:widowControl/>
        <w:spacing w:beforeAutospacing="0" w:afterAutospacing="0"/>
        <w:jc w:val="both"/>
      </w:pPr>
      <w:proofErr w:type="gramStart"/>
      <w:r>
        <w:rPr>
          <w:rStyle w:val="a4"/>
          <w:rFonts w:ascii="Microsoft YaHei UI" w:eastAsia="Microsoft YaHei UI" w:hAnsi="Microsoft YaHei UI" w:cs="Microsoft YaHei UI" w:hint="eastAsia"/>
          <w:color w:val="222222"/>
          <w:spacing w:val="5"/>
          <w:sz w:val="17"/>
          <w:szCs w:val="17"/>
          <w:shd w:val="clear" w:color="auto" w:fill="FFFFFF"/>
        </w:rPr>
        <w:t>一</w:t>
      </w:r>
      <w:proofErr w:type="gramEnd"/>
      <w:r>
        <w:rPr>
          <w:rStyle w:val="a4"/>
          <w:rFonts w:ascii="Microsoft YaHei UI" w:eastAsia="Microsoft YaHei UI" w:hAnsi="Microsoft YaHei UI" w:cs="Microsoft YaHei UI" w:hint="eastAsia"/>
          <w:color w:val="222222"/>
          <w:spacing w:val="5"/>
          <w:sz w:val="17"/>
          <w:szCs w:val="17"/>
          <w:shd w:val="clear" w:color="auto" w:fill="FFFFFF"/>
        </w:rPr>
        <w:t xml:space="preserve"> 基本条件</w:t>
      </w:r>
    </w:p>
    <w:p w14:paraId="5FF40AC0" w14:textId="1B69E4F1" w:rsidR="006A6672" w:rsidRDefault="00000000">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拥护中国共产党的领导，具有良好的品德修养和学术素养，遵纪守法、严于律己、身心健康；年龄在35岁以下（1987年1月1日后出生），国内“双</w:t>
      </w:r>
      <w:r w:rsidR="00827010">
        <w:rPr>
          <w:rFonts w:ascii="Microsoft YaHei UI" w:eastAsia="Microsoft YaHei UI" w:hAnsi="Microsoft YaHei UI" w:cs="Microsoft YaHei UI" w:hint="eastAsia"/>
          <w:color w:val="222222"/>
          <w:spacing w:val="5"/>
          <w:sz w:val="17"/>
          <w:szCs w:val="17"/>
          <w:shd w:val="clear" w:color="auto" w:fill="FFFFFF"/>
        </w:rPr>
        <w:t xml:space="preserve"> </w:t>
      </w:r>
      <w:proofErr w:type="gramStart"/>
      <w:r>
        <w:rPr>
          <w:rFonts w:ascii="Microsoft YaHei UI" w:eastAsia="Microsoft YaHei UI" w:hAnsi="Microsoft YaHei UI" w:cs="Microsoft YaHei UI" w:hint="eastAsia"/>
          <w:color w:val="222222"/>
          <w:spacing w:val="5"/>
          <w:sz w:val="17"/>
          <w:szCs w:val="17"/>
          <w:shd w:val="clear" w:color="auto" w:fill="FFFFFF"/>
        </w:rPr>
        <w:t>一</w:t>
      </w:r>
      <w:proofErr w:type="gramEnd"/>
      <w:r w:rsidR="00827010">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流”建设高校博士、博士后且第一学历为“双</w:t>
      </w:r>
      <w:r w:rsidR="00827010">
        <w:rPr>
          <w:rFonts w:ascii="Microsoft YaHei UI" w:eastAsia="Microsoft YaHei UI" w:hAnsi="Microsoft YaHei UI" w:cs="Microsoft YaHei UI" w:hint="eastAsia"/>
          <w:color w:val="222222"/>
          <w:spacing w:val="5"/>
          <w:sz w:val="17"/>
          <w:szCs w:val="17"/>
          <w:shd w:val="clear" w:color="auto" w:fill="FFFFFF"/>
        </w:rPr>
        <w:t xml:space="preserve"> </w:t>
      </w:r>
      <w:proofErr w:type="gramStart"/>
      <w:r>
        <w:rPr>
          <w:rFonts w:ascii="Microsoft YaHei UI" w:eastAsia="Microsoft YaHei UI" w:hAnsi="Microsoft YaHei UI" w:cs="Microsoft YaHei UI" w:hint="eastAsia"/>
          <w:color w:val="222222"/>
          <w:spacing w:val="5"/>
          <w:sz w:val="17"/>
          <w:szCs w:val="17"/>
          <w:shd w:val="clear" w:color="auto" w:fill="FFFFFF"/>
        </w:rPr>
        <w:t>一</w:t>
      </w:r>
      <w:proofErr w:type="gramEnd"/>
      <w:r w:rsidR="00827010">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流”建设高校，或海外高校博士等青年人才；以及年龄在40岁以下（1982年1月1日后出生），国家优秀青年科学基金获得者或国家级青年人才工程入选者或省部级科学技术奖一等奖前3名完成人及其他相当奖励的主要完成人。</w:t>
      </w:r>
    </w:p>
    <w:p w14:paraId="304D4603" w14:textId="77777777" w:rsidR="006A6672" w:rsidRDefault="00000000">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二 学科专业</w:t>
      </w:r>
    </w:p>
    <w:p w14:paraId="1F83A7E6"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航空宇航科学与技术：</w:t>
      </w:r>
      <w:r>
        <w:rPr>
          <w:rFonts w:ascii="Microsoft YaHei UI" w:eastAsia="Microsoft YaHei UI" w:hAnsi="Microsoft YaHei UI" w:cs="Microsoft YaHei UI" w:hint="eastAsia"/>
          <w:color w:val="222222"/>
          <w:spacing w:val="5"/>
          <w:sz w:val="17"/>
          <w:szCs w:val="17"/>
          <w:shd w:val="clear" w:color="auto" w:fill="FFFFFF"/>
        </w:rPr>
        <w:t>飞行器总体设计与系统分析、</w:t>
      </w:r>
      <w:proofErr w:type="gramStart"/>
      <w:r>
        <w:rPr>
          <w:rFonts w:ascii="Microsoft YaHei UI" w:eastAsia="Microsoft YaHei UI" w:hAnsi="Microsoft YaHei UI" w:cs="Microsoft YaHei UI" w:hint="eastAsia"/>
          <w:color w:val="222222"/>
          <w:spacing w:val="5"/>
          <w:sz w:val="17"/>
          <w:szCs w:val="17"/>
          <w:shd w:val="clear" w:color="auto" w:fill="FFFFFF"/>
        </w:rPr>
        <w:t>先进空天推进</w:t>
      </w:r>
      <w:proofErr w:type="gramEnd"/>
      <w:r>
        <w:rPr>
          <w:rFonts w:ascii="Microsoft YaHei UI" w:eastAsia="Microsoft YaHei UI" w:hAnsi="Microsoft YaHei UI" w:cs="Microsoft YaHei UI" w:hint="eastAsia"/>
          <w:color w:val="222222"/>
          <w:spacing w:val="5"/>
          <w:sz w:val="17"/>
          <w:szCs w:val="17"/>
          <w:shd w:val="clear" w:color="auto" w:fill="FFFFFF"/>
        </w:rPr>
        <w:t>技术、飞行动力学制导与控制、飞行器气动与结构设计、高超声速及组合推进技术、临近空间飞行器系统、微型航天器与集群航天系统及其应用、空天图像测量与视觉导航、推进系统动力学与控制、燃烧理论与诊断测量技术、动力系统故障诊断与健康检测、载人航天与深空探测、飞行器智能博弈、空天安</w:t>
      </w:r>
      <w:proofErr w:type="gramStart"/>
      <w:r>
        <w:rPr>
          <w:rFonts w:ascii="Microsoft YaHei UI" w:eastAsia="Microsoft YaHei UI" w:hAnsi="Microsoft YaHei UI" w:cs="Microsoft YaHei UI" w:hint="eastAsia"/>
          <w:color w:val="222222"/>
          <w:spacing w:val="5"/>
          <w:sz w:val="17"/>
          <w:szCs w:val="17"/>
          <w:shd w:val="clear" w:color="auto" w:fill="FFFFFF"/>
        </w:rPr>
        <w:t>全技术</w:t>
      </w:r>
      <w:proofErr w:type="gramEnd"/>
      <w:r>
        <w:rPr>
          <w:rFonts w:ascii="Microsoft YaHei UI" w:eastAsia="Microsoft YaHei UI" w:hAnsi="Microsoft YaHei UI" w:cs="Microsoft YaHei UI" w:hint="eastAsia"/>
          <w:color w:val="222222"/>
          <w:spacing w:val="5"/>
          <w:sz w:val="17"/>
          <w:szCs w:val="17"/>
          <w:shd w:val="clear" w:color="auto" w:fill="FFFFFF"/>
        </w:rPr>
        <w:t>等。</w:t>
      </w:r>
    </w:p>
    <w:p w14:paraId="18CCEEFC"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力学：</w:t>
      </w:r>
      <w:r>
        <w:rPr>
          <w:rFonts w:ascii="Microsoft YaHei UI" w:eastAsia="Microsoft YaHei UI" w:hAnsi="Microsoft YaHei UI" w:cs="Microsoft YaHei UI" w:hint="eastAsia"/>
          <w:color w:val="222222"/>
          <w:spacing w:val="5"/>
          <w:sz w:val="17"/>
          <w:szCs w:val="17"/>
          <w:shd w:val="clear" w:color="auto" w:fill="FFFFFF"/>
        </w:rPr>
        <w:t>航天动力学、飞行器结构分析与设计、复合材料结构力学、光测实验力学、高超声速空气动力学、计算流体力学与应用、实验流体力学与流动控制等。</w:t>
      </w:r>
    </w:p>
    <w:p w14:paraId="08F8F784"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材料科学与工程：</w:t>
      </w:r>
      <w:r>
        <w:rPr>
          <w:rFonts w:ascii="Microsoft YaHei UI" w:eastAsia="Microsoft YaHei UI" w:hAnsi="Microsoft YaHei UI" w:cs="Microsoft YaHei UI" w:hint="eastAsia"/>
          <w:color w:val="222222"/>
          <w:spacing w:val="5"/>
          <w:sz w:val="17"/>
          <w:szCs w:val="17"/>
          <w:shd w:val="clear" w:color="auto" w:fill="FFFFFF"/>
        </w:rPr>
        <w:t>新型陶瓷纤维、特种能源技术、先进复合材料、信息功能材料等。</w:t>
      </w:r>
    </w:p>
    <w:p w14:paraId="523C3EBF"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计算机科学与技术：</w:t>
      </w:r>
      <w:r>
        <w:rPr>
          <w:rFonts w:ascii="Microsoft YaHei UI" w:eastAsia="Microsoft YaHei UI" w:hAnsi="Microsoft YaHei UI" w:cs="Microsoft YaHei UI" w:hint="eastAsia"/>
          <w:color w:val="222222"/>
          <w:spacing w:val="5"/>
          <w:sz w:val="17"/>
          <w:szCs w:val="17"/>
          <w:shd w:val="clear" w:color="auto" w:fill="FFFFFF"/>
        </w:rPr>
        <w:t>大规模科学与工程计算、计算软件系统研制、飞行器动态特性数值模拟及应用等。</w:t>
      </w:r>
    </w:p>
    <w:p w14:paraId="6C3FFD46"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控制科学与工程：</w:t>
      </w:r>
      <w:r>
        <w:rPr>
          <w:rFonts w:ascii="Microsoft YaHei UI" w:eastAsia="Microsoft YaHei UI" w:hAnsi="Microsoft YaHei UI" w:cs="Microsoft YaHei UI" w:hint="eastAsia"/>
          <w:color w:val="222222"/>
          <w:spacing w:val="5"/>
          <w:sz w:val="17"/>
          <w:szCs w:val="17"/>
          <w:shd w:val="clear" w:color="auto" w:fill="FFFFFF"/>
        </w:rPr>
        <w:t>智能控制与结构、测控控制、电源管理、自动控制软件硬件开发、机电自动化等。</w:t>
      </w:r>
    </w:p>
    <w:p w14:paraId="6DE4691A"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机械：</w:t>
      </w:r>
      <w:r>
        <w:rPr>
          <w:rFonts w:ascii="Microsoft YaHei UI" w:eastAsia="Microsoft YaHei UI" w:hAnsi="Microsoft YaHei UI" w:cs="Microsoft YaHei UI" w:hint="eastAsia"/>
          <w:color w:val="222222"/>
          <w:spacing w:val="5"/>
          <w:sz w:val="17"/>
          <w:szCs w:val="17"/>
          <w:shd w:val="clear" w:color="auto" w:fill="FFFFFF"/>
        </w:rPr>
        <w:t>航天工程、航空工程等。</w:t>
      </w:r>
    </w:p>
    <w:p w14:paraId="6EA10241"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材料与化工：</w:t>
      </w:r>
      <w:r>
        <w:rPr>
          <w:rFonts w:ascii="Microsoft YaHei UI" w:eastAsia="Microsoft YaHei UI" w:hAnsi="Microsoft YaHei UI" w:cs="Microsoft YaHei UI" w:hint="eastAsia"/>
          <w:color w:val="222222"/>
          <w:spacing w:val="5"/>
          <w:sz w:val="17"/>
          <w:szCs w:val="17"/>
          <w:shd w:val="clear" w:color="auto" w:fill="FFFFFF"/>
        </w:rPr>
        <w:t>材料工程、新能源材料与器件、高性能陶瓷材料等。</w:t>
      </w:r>
    </w:p>
    <w:p w14:paraId="31E0628A" w14:textId="77777777" w:rsidR="006A6672" w:rsidRDefault="00000000">
      <w:pPr>
        <w:pStyle w:val="a3"/>
        <w:widowControl/>
        <w:spacing w:beforeAutospacing="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能源动力：</w:t>
      </w:r>
      <w:r>
        <w:rPr>
          <w:rFonts w:ascii="Microsoft YaHei UI" w:eastAsia="Microsoft YaHei UI" w:hAnsi="Microsoft YaHei UI" w:cs="Microsoft YaHei UI" w:hint="eastAsia"/>
          <w:color w:val="222222"/>
          <w:spacing w:val="5"/>
          <w:sz w:val="17"/>
          <w:szCs w:val="17"/>
          <w:shd w:val="clear" w:color="auto" w:fill="FFFFFF"/>
        </w:rPr>
        <w:t>航天动力工程、能源与动力工程等。</w:t>
      </w:r>
    </w:p>
    <w:p w14:paraId="08310368" w14:textId="77777777" w:rsidR="006A6672" w:rsidRDefault="00000000">
      <w:pPr>
        <w:pStyle w:val="a3"/>
        <w:widowControl/>
        <w:spacing w:beforeAutospacing="0" w:afterAutospacing="0"/>
        <w:jc w:val="right"/>
        <w:rPr>
          <w:rFonts w:ascii="Microsoft YaHei UI" w:eastAsia="Microsoft YaHei UI" w:hAnsi="Microsoft YaHei UI" w:cs="Microsoft YaHei UI"/>
          <w:color w:val="222222"/>
          <w:spacing w:val="5"/>
          <w:sz w:val="17"/>
          <w:szCs w:val="17"/>
          <w:shd w:val="clear" w:color="auto" w:fill="FFFFFF"/>
        </w:rPr>
      </w:pPr>
      <w:r>
        <w:rPr>
          <w:rStyle w:val="a4"/>
          <w:rFonts w:ascii="Microsoft YaHei UI" w:eastAsia="Microsoft YaHei UI" w:hAnsi="Microsoft YaHei UI" w:cs="Microsoft YaHei UI" w:hint="eastAsia"/>
          <w:color w:val="222222"/>
          <w:spacing w:val="5"/>
          <w:sz w:val="17"/>
          <w:szCs w:val="17"/>
          <w:shd w:val="clear" w:color="auto" w:fill="FFFFFF"/>
        </w:rPr>
        <w:t>3</w:t>
      </w:r>
    </w:p>
    <w:p w14:paraId="5B5C53E4" w14:textId="77777777" w:rsidR="006A6672" w:rsidRDefault="00000000">
      <w:pPr>
        <w:rPr>
          <w:rStyle w:val="a6"/>
          <w:rFonts w:ascii="微软雅黑" w:eastAsia="微软雅黑" w:hAnsi="微软雅黑" w:cs="微软雅黑"/>
          <w:b/>
          <w:bCs/>
          <w:color w:val="C00000"/>
          <w:szCs w:val="21"/>
          <w:u w:val="none"/>
        </w:rPr>
      </w:pPr>
      <w:r>
        <w:rPr>
          <w:rFonts w:ascii="微软雅黑" w:eastAsia="微软雅黑" w:hAnsi="微软雅黑" w:cs="微软雅黑" w:hint="eastAsia"/>
          <w:b/>
          <w:bCs/>
          <w:color w:val="C00000"/>
          <w:spacing w:val="5"/>
          <w:szCs w:val="21"/>
          <w:shd w:val="clear" w:color="auto" w:fill="FFFFFF"/>
        </w:rPr>
        <w:t>简历接收邮箱：</w:t>
      </w:r>
      <w:hyperlink r:id="rId6" w:history="1">
        <w:r>
          <w:rPr>
            <w:rStyle w:val="a6"/>
            <w:rFonts w:ascii="微软雅黑" w:eastAsia="微软雅黑" w:hAnsi="微软雅黑" w:cs="微软雅黑" w:hint="eastAsia"/>
            <w:b/>
            <w:bCs/>
            <w:color w:val="C00000"/>
            <w:spacing w:val="5"/>
            <w:szCs w:val="21"/>
            <w:u w:val="none"/>
            <w:shd w:val="clear" w:color="auto" w:fill="FFFFFF"/>
          </w:rPr>
          <w:t>liuheng@nudt.edu.cn</w:t>
        </w:r>
      </w:hyperlink>
      <w:r>
        <w:rPr>
          <w:rFonts w:ascii="微软雅黑" w:eastAsia="微软雅黑" w:hAnsi="微软雅黑" w:cs="微软雅黑" w:hint="eastAsia"/>
          <w:b/>
          <w:bCs/>
          <w:color w:val="C00000"/>
          <w:spacing w:val="5"/>
          <w:szCs w:val="21"/>
          <w:shd w:val="clear" w:color="auto" w:fill="FFFFFF"/>
        </w:rPr>
        <w:t>,</w:t>
      </w:r>
      <w:hyperlink r:id="rId7" w:history="1">
        <w:bookmarkStart w:id="0" w:name="_Hlk72129215"/>
        <w:r>
          <w:rPr>
            <w:rStyle w:val="a6"/>
            <w:rFonts w:ascii="微软雅黑" w:eastAsia="微软雅黑" w:hAnsi="微软雅黑" w:cs="微软雅黑" w:hint="eastAsia"/>
            <w:b/>
            <w:bCs/>
            <w:color w:val="C00000"/>
            <w:szCs w:val="21"/>
            <w:u w:val="none"/>
          </w:rPr>
          <w:t>wuhden76</w:t>
        </w:r>
        <w:bookmarkEnd w:id="0"/>
        <w:r>
          <w:rPr>
            <w:rStyle w:val="a6"/>
            <w:rFonts w:ascii="微软雅黑" w:eastAsia="微软雅黑" w:hAnsi="微软雅黑" w:cs="微软雅黑" w:hint="eastAsia"/>
            <w:b/>
            <w:bCs/>
            <w:color w:val="C00000"/>
            <w:szCs w:val="21"/>
            <w:u w:val="none"/>
          </w:rPr>
          <w:t>@126.com</w:t>
        </w:r>
      </w:hyperlink>
    </w:p>
    <w:p w14:paraId="000B4AFE" w14:textId="77777777" w:rsidR="006A6672" w:rsidRDefault="00000000">
      <w:pPr>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发送邮件时标题格式为: 姓名-学历--毕业学校-专业-海外博士网</w:t>
      </w:r>
    </w:p>
    <w:p w14:paraId="4C489ABC" w14:textId="77777777" w:rsidR="006A6672" w:rsidRDefault="006A6672">
      <w:pPr>
        <w:pStyle w:val="a3"/>
        <w:widowControl/>
        <w:spacing w:beforeAutospacing="0" w:afterAutospacing="0"/>
        <w:rPr>
          <w:rFonts w:ascii="Microsoft YaHei UI" w:eastAsia="Microsoft YaHei UI" w:hAnsi="Microsoft YaHei UI" w:cs="Microsoft YaHei UI"/>
          <w:color w:val="222222"/>
          <w:spacing w:val="5"/>
          <w:sz w:val="17"/>
          <w:szCs w:val="17"/>
          <w:shd w:val="clear" w:color="auto" w:fill="FFFFFF"/>
        </w:rPr>
      </w:pPr>
    </w:p>
    <w:p w14:paraId="1864FB70" w14:textId="77777777" w:rsidR="006A6672" w:rsidRDefault="00000000">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薪酬待遇及加盟方式</w:t>
      </w:r>
    </w:p>
    <w:p w14:paraId="750EB055" w14:textId="77777777" w:rsidR="006A6672" w:rsidRDefault="00000000">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lastRenderedPageBreak/>
        <w:t>国防科技大学空</w:t>
      </w:r>
      <w:proofErr w:type="gramStart"/>
      <w:r>
        <w:rPr>
          <w:rFonts w:ascii="Microsoft YaHei UI" w:eastAsia="Microsoft YaHei UI" w:hAnsi="Microsoft YaHei UI" w:cs="Microsoft YaHei UI" w:hint="eastAsia"/>
          <w:color w:val="222222"/>
          <w:spacing w:val="5"/>
          <w:sz w:val="17"/>
          <w:szCs w:val="17"/>
          <w:shd w:val="clear" w:color="auto" w:fill="FFFFFF"/>
        </w:rPr>
        <w:t>天科学</w:t>
      </w:r>
      <w:proofErr w:type="gramEnd"/>
      <w:r>
        <w:rPr>
          <w:rFonts w:ascii="Microsoft YaHei UI" w:eastAsia="Microsoft YaHei UI" w:hAnsi="Microsoft YaHei UI" w:cs="Microsoft YaHei UI" w:hint="eastAsia"/>
          <w:color w:val="222222"/>
          <w:spacing w:val="5"/>
          <w:sz w:val="17"/>
          <w:szCs w:val="17"/>
          <w:shd w:val="clear" w:color="auto" w:fill="FFFFFF"/>
        </w:rPr>
        <w:t>学院按照军队和学校有关政策，区分五类人才诚邀海内外优秀学者加盟，并提供丰厚的薪酬津贴、充足的科研经费以及舒心的住房医疗等待遇保障。</w:t>
      </w:r>
    </w:p>
    <w:p w14:paraId="4F8F9301"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科技领军人才：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100万年薪和最高500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52077D61"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学科拔尖人才：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80万年薪和最高300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0461E149"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青年科技英才：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60万年薪和最高200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3A0C6857"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学术新秀人才：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40万年薪，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090B9BA3" w14:textId="77777777" w:rsidR="006A6672" w:rsidRDefault="00000000">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 入职博士后：</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 最高享受税前30万年薪，享受军队人员的职称评定、绩效津贴、 住房医疗、子女教育等待遇保障，支持博士后研究人员参与国家和军队重大领域、重大专项、前沿技术以及重大科学研究计划。</w:t>
      </w:r>
    </w:p>
    <w:p w14:paraId="1D5E8160" w14:textId="77777777" w:rsidR="006A6672" w:rsidRDefault="00000000">
      <w:pPr>
        <w:pStyle w:val="a3"/>
        <w:widowControl/>
        <w:spacing w:beforeAutospacing="0" w:afterAutospacing="0"/>
        <w:jc w:val="both"/>
      </w:pPr>
      <w:r>
        <w:rPr>
          <w:rFonts w:ascii="Microsoft YaHei UI" w:eastAsia="Microsoft YaHei UI" w:hAnsi="Microsoft YaHei UI" w:cs="Microsoft YaHei UI" w:hint="eastAsia"/>
          <w:color w:val="222222"/>
          <w:spacing w:val="5"/>
          <w:sz w:val="17"/>
          <w:szCs w:val="17"/>
          <w:shd w:val="clear" w:color="auto" w:fill="FFFFFF"/>
        </w:rPr>
        <w:t>科技领军人才、学科拔尖人才、青年科技英才、学术新秀人才等四类人才的加盟方式主要有合同专职引进、特招地方人员入伍、直接选拔招录现役军官或者直接引进文职人员、招录文职人员等。特别优秀的急需人才，薪酬待遇和加盟方式等面议。</w:t>
      </w:r>
    </w:p>
    <w:p w14:paraId="4D960C74" w14:textId="77777777" w:rsidR="006A6672" w:rsidRDefault="00000000">
      <w:pPr>
        <w:pStyle w:val="a3"/>
        <w:widowControl/>
        <w:tabs>
          <w:tab w:val="left" w:pos="3278"/>
          <w:tab w:val="right" w:pos="8425"/>
        </w:tabs>
        <w:spacing w:beforeAutospacing="0" w:afterAutospacing="0"/>
      </w:pPr>
      <w:r>
        <w:rPr>
          <w:rStyle w:val="a4"/>
          <w:rFonts w:ascii="Microsoft YaHei UI" w:eastAsia="Microsoft YaHei UI" w:hAnsi="Microsoft YaHei UI" w:cs="Microsoft YaHei UI" w:hint="eastAsia"/>
          <w:color w:val="222222"/>
          <w:spacing w:val="5"/>
          <w:sz w:val="17"/>
          <w:szCs w:val="17"/>
          <w:shd w:val="clear" w:color="auto" w:fill="FFFFFF"/>
        </w:rPr>
        <w:tab/>
      </w:r>
      <w:r>
        <w:rPr>
          <w:rStyle w:val="a4"/>
          <w:rFonts w:ascii="Microsoft YaHei UI" w:eastAsia="Microsoft YaHei UI" w:hAnsi="Microsoft YaHei UI" w:cs="Microsoft YaHei UI" w:hint="eastAsia"/>
          <w:color w:val="222222"/>
          <w:spacing w:val="5"/>
          <w:sz w:val="17"/>
          <w:szCs w:val="17"/>
          <w:shd w:val="clear" w:color="auto" w:fill="FFFFFF"/>
        </w:rPr>
        <w:tab/>
        <w:t>7</w:t>
      </w:r>
    </w:p>
    <w:sectPr w:rsidR="006A66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6342" w14:textId="77777777" w:rsidR="00110D45" w:rsidRDefault="00110D45" w:rsidP="00827010">
      <w:r>
        <w:separator/>
      </w:r>
    </w:p>
  </w:endnote>
  <w:endnote w:type="continuationSeparator" w:id="0">
    <w:p w14:paraId="6A60B95F" w14:textId="77777777" w:rsidR="00110D45" w:rsidRDefault="00110D45" w:rsidP="0082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97A7" w14:textId="77777777" w:rsidR="00110D45" w:rsidRDefault="00110D45" w:rsidP="00827010">
      <w:r>
        <w:separator/>
      </w:r>
    </w:p>
  </w:footnote>
  <w:footnote w:type="continuationSeparator" w:id="0">
    <w:p w14:paraId="3B2F1BB7" w14:textId="77777777" w:rsidR="00110D45" w:rsidRDefault="00110D45" w:rsidP="00827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6A6672"/>
    <w:rsid w:val="00110D45"/>
    <w:rsid w:val="0069798D"/>
    <w:rsid w:val="006A6672"/>
    <w:rsid w:val="00827010"/>
    <w:rsid w:val="03D92EB7"/>
    <w:rsid w:val="12671D99"/>
    <w:rsid w:val="16CC1169"/>
    <w:rsid w:val="2A703001"/>
    <w:rsid w:val="3266397B"/>
    <w:rsid w:val="3291564A"/>
    <w:rsid w:val="384C3BE4"/>
    <w:rsid w:val="39537002"/>
    <w:rsid w:val="435272F0"/>
    <w:rsid w:val="51143E36"/>
    <w:rsid w:val="58B05F36"/>
    <w:rsid w:val="5BA80BAC"/>
    <w:rsid w:val="5C35727E"/>
    <w:rsid w:val="66E225B5"/>
    <w:rsid w:val="7544335B"/>
    <w:rsid w:val="777825E5"/>
    <w:rsid w:val="7B8F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6EE2E"/>
  <w15:docId w15:val="{90D98BFE-1912-4AC3-A410-3760E285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a8"/>
    <w:rsid w:val="0082701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27010"/>
    <w:rPr>
      <w:rFonts w:asciiTheme="minorHAnsi" w:eastAsiaTheme="minorEastAsia" w:hAnsiTheme="minorHAnsi" w:cstheme="minorBidi"/>
      <w:kern w:val="2"/>
      <w:sz w:val="18"/>
      <w:szCs w:val="18"/>
    </w:rPr>
  </w:style>
  <w:style w:type="paragraph" w:styleId="a9">
    <w:name w:val="footer"/>
    <w:basedOn w:val="a"/>
    <w:link w:val="aa"/>
    <w:rsid w:val="00827010"/>
    <w:pPr>
      <w:tabs>
        <w:tab w:val="center" w:pos="4153"/>
        <w:tab w:val="right" w:pos="8306"/>
      </w:tabs>
      <w:snapToGrid w:val="0"/>
      <w:jc w:val="left"/>
    </w:pPr>
    <w:rPr>
      <w:sz w:val="18"/>
      <w:szCs w:val="18"/>
    </w:rPr>
  </w:style>
  <w:style w:type="character" w:customStyle="1" w:styleId="aa">
    <w:name w:val="页脚 字符"/>
    <w:basedOn w:val="a0"/>
    <w:link w:val="a9"/>
    <w:rsid w:val="008270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uhden76@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heng@nudt.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2</cp:revision>
  <dcterms:created xsi:type="dcterms:W3CDTF">2022-06-13T03:05:00Z</dcterms:created>
  <dcterms:modified xsi:type="dcterms:W3CDTF">2022-07-25T12:39:00Z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1FCA2AE5D78E41BF9E8D308584B355B1</vt:lpwstr>
  </property>
</Properties>
</file>