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5F80E" w14:textId="77777777" w:rsidR="00B233E6" w:rsidRDefault="008425D6">
      <w:pPr>
        <w:jc w:val="center"/>
      </w:pPr>
      <w:r>
        <w:rPr>
          <w:b/>
          <w:bCs/>
        </w:rPr>
        <w:t>天津理工大学生命健康智能检测研究院招聘</w:t>
      </w:r>
      <w:r>
        <w:rPr>
          <w:b/>
          <w:bCs/>
        </w:rPr>
        <w:t>PI</w:t>
      </w:r>
      <w:r>
        <w:rPr>
          <w:b/>
          <w:bCs/>
        </w:rPr>
        <w:t>、学术骨干、博士后公告</w:t>
      </w:r>
    </w:p>
    <w:p w14:paraId="142A1CC3" w14:textId="77777777" w:rsidR="00B233E6" w:rsidRDefault="00B233E6">
      <w:pPr>
        <w:jc w:val="left"/>
      </w:pPr>
    </w:p>
    <w:p w14:paraId="2E9E18FE" w14:textId="33044052" w:rsidR="00B233E6" w:rsidRDefault="008425D6">
      <w:pPr>
        <w:ind w:firstLineChars="200" w:firstLine="420"/>
        <w:jc w:val="left"/>
      </w:pPr>
      <w:r>
        <w:rPr>
          <w:rFonts w:hint="eastAsia"/>
        </w:rPr>
        <w:t>天津理工大学是一所以工为主，工理结合，工、理、文、管等学科协调发展的综合性大学。学校现有本科专业</w:t>
      </w:r>
      <w:r>
        <w:rPr>
          <w:rFonts w:hint="eastAsia"/>
        </w:rPr>
        <w:t>66</w:t>
      </w:r>
      <w:r>
        <w:rPr>
          <w:rFonts w:hint="eastAsia"/>
        </w:rPr>
        <w:t>个，一级学科硕士点</w:t>
      </w:r>
      <w:r>
        <w:rPr>
          <w:rFonts w:hint="eastAsia"/>
        </w:rPr>
        <w:t>22</w:t>
      </w:r>
      <w:r>
        <w:rPr>
          <w:rFonts w:hint="eastAsia"/>
        </w:rPr>
        <w:t>个，一级学科博士点</w:t>
      </w:r>
      <w:r>
        <w:rPr>
          <w:rFonts w:hint="eastAsia"/>
        </w:rPr>
        <w:t>4</w:t>
      </w:r>
      <w:r>
        <w:rPr>
          <w:rFonts w:hint="eastAsia"/>
        </w:rPr>
        <w:t>个</w:t>
      </w:r>
      <w:r>
        <w:rPr>
          <w:rFonts w:hint="eastAsia"/>
        </w:rPr>
        <w:t>,</w:t>
      </w:r>
      <w:r>
        <w:rPr>
          <w:rFonts w:hint="eastAsia"/>
        </w:rPr>
        <w:t>一级学科博士后科研流动站</w:t>
      </w:r>
      <w:r>
        <w:rPr>
          <w:rFonts w:hint="eastAsia"/>
        </w:rPr>
        <w:t>2</w:t>
      </w:r>
      <w:r>
        <w:rPr>
          <w:rFonts w:hint="eastAsia"/>
        </w:rPr>
        <w:t>个，天津市重点学科</w:t>
      </w:r>
      <w:r>
        <w:rPr>
          <w:rFonts w:hint="eastAsia"/>
        </w:rPr>
        <w:t>12</w:t>
      </w:r>
      <w:r>
        <w:rPr>
          <w:rFonts w:hint="eastAsia"/>
        </w:rPr>
        <w:t>个，在校生</w:t>
      </w:r>
      <w:r>
        <w:rPr>
          <w:rFonts w:hint="eastAsia"/>
        </w:rPr>
        <w:t>2.6</w:t>
      </w:r>
      <w:r>
        <w:rPr>
          <w:rFonts w:hint="eastAsia"/>
        </w:rPr>
        <w:t>万余人。拥有中国工程院院士、国家杰青、国家级优秀青年人才、百千万</w:t>
      </w:r>
      <w:proofErr w:type="gramStart"/>
      <w:r>
        <w:rPr>
          <w:rFonts w:hint="eastAsia"/>
        </w:rPr>
        <w:t>才工程</w:t>
      </w:r>
      <w:proofErr w:type="gramEnd"/>
      <w:r>
        <w:rPr>
          <w:rFonts w:hint="eastAsia"/>
        </w:rPr>
        <w:t>国家级人选、国家教学名师等国家级领军人才</w:t>
      </w:r>
      <w:r>
        <w:rPr>
          <w:rFonts w:hint="eastAsia"/>
        </w:rPr>
        <w:t>15</w:t>
      </w:r>
      <w:r>
        <w:rPr>
          <w:rFonts w:hint="eastAsia"/>
        </w:rPr>
        <w:t>人，诚邀海内外英才加盟。</w:t>
      </w:r>
    </w:p>
    <w:p w14:paraId="02318BF0" w14:textId="47F9C56E" w:rsidR="00B233E6" w:rsidRDefault="008425D6">
      <w:pPr>
        <w:ind w:firstLineChars="200" w:firstLine="420"/>
        <w:jc w:val="left"/>
      </w:pPr>
      <w:r>
        <w:rPr>
          <w:rFonts w:hint="eastAsia"/>
        </w:rPr>
        <w:t>材料与化工学科群拥有一级学科博士点和博士后科研流动站，建有</w:t>
      </w:r>
      <w:r>
        <w:rPr>
          <w:rFonts w:hint="eastAsia"/>
        </w:rPr>
        <w:t>1</w:t>
      </w:r>
      <w:r>
        <w:rPr>
          <w:rFonts w:hint="eastAsia"/>
        </w:rPr>
        <w:t>个教</w:t>
      </w:r>
      <w:r w:rsidR="002F6C0A">
        <w:rPr>
          <w:rFonts w:hint="eastAsia"/>
        </w:rPr>
        <w:t xml:space="preserve"> </w:t>
      </w:r>
      <w:r>
        <w:rPr>
          <w:rFonts w:hint="eastAsia"/>
        </w:rPr>
        <w:t>育部重点实验室和</w:t>
      </w:r>
      <w:r>
        <w:rPr>
          <w:rFonts w:hint="eastAsia"/>
        </w:rPr>
        <w:t>3</w:t>
      </w:r>
      <w:r>
        <w:rPr>
          <w:rFonts w:hint="eastAsia"/>
        </w:rPr>
        <w:t>个天津市重点实验室。</w:t>
      </w:r>
      <w:r>
        <w:rPr>
          <w:rFonts w:hint="eastAsia"/>
        </w:rPr>
        <w:t>2020</w:t>
      </w:r>
      <w:r>
        <w:rPr>
          <w:rFonts w:hint="eastAsia"/>
        </w:rPr>
        <w:t>年，为加快学科发展，学校成立了以国家杰青领衔的生命健康智能检测研究院。依托天津理工大学“明理学者计划”广纳贤才，围绕化学、纳米材料与生命健康多学科交叉研究领域，面向国家重大战略需求，建设具有国际影响力的研究创新与人才培养基地，为生命健康与安全贡献力量。</w:t>
      </w:r>
    </w:p>
    <w:p w14:paraId="41D22A7D" w14:textId="77777777" w:rsidR="00B233E6" w:rsidRDefault="00B233E6">
      <w:pPr>
        <w:jc w:val="left"/>
      </w:pPr>
    </w:p>
    <w:p w14:paraId="36B4CF03" w14:textId="77777777" w:rsidR="00B233E6" w:rsidRDefault="008425D6">
      <w:pPr>
        <w:jc w:val="left"/>
      </w:pPr>
      <w:r>
        <w:rPr>
          <w:rFonts w:hint="eastAsia"/>
        </w:rPr>
        <w:t>一、</w:t>
      </w:r>
      <w:r>
        <w:rPr>
          <w:rFonts w:hint="eastAsia"/>
        </w:rPr>
        <w:t>PI</w:t>
      </w:r>
      <w:r>
        <w:rPr>
          <w:rFonts w:hint="eastAsia"/>
        </w:rPr>
        <w:t>招聘：</w:t>
      </w:r>
    </w:p>
    <w:p w14:paraId="51766926" w14:textId="77777777" w:rsidR="00B233E6" w:rsidRDefault="008425D6">
      <w:pPr>
        <w:jc w:val="left"/>
      </w:pPr>
      <w:r>
        <w:rPr>
          <w:rFonts w:hint="eastAsia"/>
        </w:rPr>
        <w:t>招聘学科及方向：生物、机械、电信、化学、材料相关研究领域。</w:t>
      </w:r>
    </w:p>
    <w:p w14:paraId="46ACC673" w14:textId="3CF0E3D6" w:rsidR="00B233E6" w:rsidRDefault="008425D6">
      <w:pPr>
        <w:jc w:val="left"/>
      </w:pPr>
      <w:r>
        <w:rPr>
          <w:rFonts w:hint="eastAsia"/>
        </w:rPr>
        <w:t>(1)</w:t>
      </w:r>
      <w:r>
        <w:rPr>
          <w:rFonts w:hint="eastAsia"/>
        </w:rPr>
        <w:t>具有国家杰青、及以上人才称号，待遇面议。</w:t>
      </w:r>
    </w:p>
    <w:p w14:paraId="6D45F5FA" w14:textId="77777777" w:rsidR="00B233E6" w:rsidRDefault="008425D6">
      <w:pPr>
        <w:jc w:val="left"/>
      </w:pPr>
      <w:r>
        <w:rPr>
          <w:rFonts w:hint="eastAsia"/>
        </w:rPr>
        <w:t>(2)</w:t>
      </w:r>
      <w:r>
        <w:rPr>
          <w:rFonts w:hint="eastAsia"/>
        </w:rPr>
        <w:t>具有海外优青、青年长江、拔尖人才、</w:t>
      </w:r>
      <w:proofErr w:type="gramStart"/>
      <w:r>
        <w:rPr>
          <w:rFonts w:hint="eastAsia"/>
        </w:rPr>
        <w:t>国家优青及</w:t>
      </w:r>
      <w:proofErr w:type="gramEnd"/>
      <w:r>
        <w:rPr>
          <w:rFonts w:hint="eastAsia"/>
        </w:rPr>
        <w:t>以上人才称号，年龄不超过</w:t>
      </w:r>
      <w:r>
        <w:rPr>
          <w:rFonts w:hint="eastAsia"/>
        </w:rPr>
        <w:t>38</w:t>
      </w:r>
      <w:r>
        <w:rPr>
          <w:rFonts w:hint="eastAsia"/>
        </w:rPr>
        <w:t>周岁，学术水平特别优异者可适当放宽条件，基本年薪</w:t>
      </w:r>
      <w:r>
        <w:rPr>
          <w:rFonts w:hint="eastAsia"/>
        </w:rPr>
        <w:t>70</w:t>
      </w:r>
      <w:r>
        <w:rPr>
          <w:rFonts w:hint="eastAsia"/>
        </w:rPr>
        <w:t>万元。</w:t>
      </w:r>
    </w:p>
    <w:p w14:paraId="2FFA6D9C" w14:textId="77777777" w:rsidR="00B233E6" w:rsidRDefault="00B233E6">
      <w:pPr>
        <w:jc w:val="left"/>
      </w:pPr>
    </w:p>
    <w:p w14:paraId="354BC1D4" w14:textId="77777777" w:rsidR="00B233E6" w:rsidRDefault="008425D6">
      <w:pPr>
        <w:jc w:val="left"/>
      </w:pPr>
      <w:r>
        <w:rPr>
          <w:rFonts w:hint="eastAsia"/>
        </w:rPr>
        <w:t>二、学术骨干招聘：</w:t>
      </w:r>
    </w:p>
    <w:p w14:paraId="3657B8C9" w14:textId="77777777" w:rsidR="00B233E6" w:rsidRDefault="008425D6">
      <w:pPr>
        <w:jc w:val="left"/>
      </w:pPr>
      <w:r>
        <w:rPr>
          <w:rFonts w:hint="eastAsia"/>
        </w:rPr>
        <w:t>招聘学科及方向：</w:t>
      </w:r>
    </w:p>
    <w:p w14:paraId="5E58B788" w14:textId="77777777" w:rsidR="00B233E6" w:rsidRDefault="008425D6">
      <w:pPr>
        <w:jc w:val="left"/>
      </w:pPr>
      <w:r>
        <w:rPr>
          <w:rFonts w:hint="eastAsia"/>
        </w:rPr>
        <w:t>1.</w:t>
      </w:r>
      <w:r>
        <w:rPr>
          <w:rFonts w:hint="eastAsia"/>
        </w:rPr>
        <w:t>围绕材料和化学的基础研究：纳米组装、理论计算等。</w:t>
      </w:r>
    </w:p>
    <w:p w14:paraId="0C85C54F" w14:textId="77777777" w:rsidR="00B233E6" w:rsidRDefault="008425D6">
      <w:pPr>
        <w:jc w:val="left"/>
      </w:pPr>
      <w:r>
        <w:rPr>
          <w:rFonts w:hint="eastAsia"/>
        </w:rPr>
        <w:t>2.</w:t>
      </w:r>
      <w:r>
        <w:rPr>
          <w:rFonts w:hint="eastAsia"/>
        </w:rPr>
        <w:t>分析检测相关研究领域：分析方法学、疾病早诊、可视化检测、传感器和分析检测等。</w:t>
      </w:r>
    </w:p>
    <w:p w14:paraId="02EF2691" w14:textId="77777777" w:rsidR="00B233E6" w:rsidRDefault="008425D6">
      <w:pPr>
        <w:jc w:val="left"/>
      </w:pPr>
      <w:r>
        <w:rPr>
          <w:rFonts w:hint="eastAsia"/>
        </w:rPr>
        <w:t>3.</w:t>
      </w:r>
      <w:r>
        <w:rPr>
          <w:rFonts w:hint="eastAsia"/>
        </w:rPr>
        <w:t>生物医学相关研究领域：基础生物医学、癌症诊疗、药物递送等。</w:t>
      </w:r>
    </w:p>
    <w:p w14:paraId="2BA74B5D" w14:textId="77777777" w:rsidR="00B233E6" w:rsidRDefault="008425D6">
      <w:pPr>
        <w:jc w:val="left"/>
      </w:pPr>
      <w:r>
        <w:rPr>
          <w:rFonts w:hint="eastAsia"/>
        </w:rPr>
        <w:t>有优秀的科学研究和技术创新潜能，研究方向具有重要创新前景，获得海内外认可的专业成就，以第一作者或通讯作者在国际顶尖学术刊物上发表论文或取得公认的科研成果。具有活跃的创新思维、较强的创新能力和突出的发展潜力，取得高水平、创新性的专业成就。</w:t>
      </w:r>
    </w:p>
    <w:p w14:paraId="4C02FB97" w14:textId="77777777" w:rsidR="00B233E6" w:rsidRDefault="008425D6">
      <w:pPr>
        <w:jc w:val="left"/>
      </w:pPr>
      <w:r>
        <w:rPr>
          <w:rFonts w:hint="eastAsia"/>
        </w:rPr>
        <w:t>基本年薪</w:t>
      </w:r>
      <w:r>
        <w:rPr>
          <w:rFonts w:hint="eastAsia"/>
        </w:rPr>
        <w:t>30-50</w:t>
      </w:r>
      <w:r>
        <w:rPr>
          <w:rFonts w:hint="eastAsia"/>
        </w:rPr>
        <w:t>万元。</w:t>
      </w:r>
    </w:p>
    <w:p w14:paraId="297AA14E" w14:textId="77777777" w:rsidR="00B233E6" w:rsidRDefault="00B233E6">
      <w:pPr>
        <w:jc w:val="left"/>
      </w:pPr>
    </w:p>
    <w:p w14:paraId="608AF1D2" w14:textId="77777777" w:rsidR="00B233E6" w:rsidRDefault="008425D6">
      <w:pPr>
        <w:jc w:val="left"/>
      </w:pPr>
      <w:r>
        <w:rPr>
          <w:rFonts w:hint="eastAsia"/>
        </w:rPr>
        <w:t>三、博士后招聘：</w:t>
      </w:r>
    </w:p>
    <w:p w14:paraId="4D6BDFE0" w14:textId="77777777" w:rsidR="00B233E6" w:rsidRDefault="008425D6">
      <w:pPr>
        <w:jc w:val="left"/>
      </w:pPr>
      <w:r>
        <w:rPr>
          <w:rFonts w:hint="eastAsia"/>
        </w:rPr>
        <w:t>具有化学、材料、生物、医学等方面的研究背景，在国际期刊发表过第一作者或共同第一作者的研究性论文，学风严谨，具有较强的英文读写能力，熟练阅读英文文献，身心健康，性格开朗，有团队协作精神。</w:t>
      </w:r>
    </w:p>
    <w:p w14:paraId="3E78855E" w14:textId="77777777" w:rsidR="00B233E6" w:rsidRDefault="008425D6">
      <w:pPr>
        <w:jc w:val="left"/>
      </w:pPr>
      <w:r>
        <w:rPr>
          <w:rFonts w:hint="eastAsia"/>
        </w:rPr>
        <w:t>基本年薪</w:t>
      </w:r>
      <w:r>
        <w:rPr>
          <w:rFonts w:hint="eastAsia"/>
        </w:rPr>
        <w:t>20-60</w:t>
      </w:r>
      <w:r>
        <w:rPr>
          <w:rFonts w:hint="eastAsia"/>
        </w:rPr>
        <w:t>万元。</w:t>
      </w:r>
    </w:p>
    <w:p w14:paraId="30A13DB1" w14:textId="77777777" w:rsidR="00B233E6" w:rsidRDefault="00B233E6">
      <w:pPr>
        <w:jc w:val="left"/>
      </w:pPr>
    </w:p>
    <w:p w14:paraId="34C88146" w14:textId="77777777" w:rsidR="00B233E6" w:rsidRDefault="008425D6">
      <w:pPr>
        <w:jc w:val="left"/>
      </w:pPr>
      <w:r>
        <w:rPr>
          <w:rFonts w:hint="eastAsia"/>
        </w:rPr>
        <w:t>学校将提供在编教师岗位和具有竞争力的岗位待遇，根据科研业绩可聘为副教授和教授岗位。符合“天津理工大学明理学者计划”的应聘条件的人员将优先推荐申报上述人才计划。</w:t>
      </w:r>
    </w:p>
    <w:p w14:paraId="0B142955" w14:textId="77777777" w:rsidR="00B233E6" w:rsidRDefault="008425D6">
      <w:pPr>
        <w:jc w:val="left"/>
        <w:rPr>
          <w:rStyle w:val="a5"/>
          <w:rFonts w:ascii="Times New Roman" w:hAnsi="Times New Roman" w:cs="Times New Roman"/>
          <w:color w:val="000000" w:themeColor="text1"/>
          <w:u w:val="none"/>
        </w:rPr>
      </w:pPr>
      <w:r>
        <w:rPr>
          <w:rFonts w:hint="eastAsia"/>
        </w:rPr>
        <w:t>请有意向者将个人简历及相关资料发送至</w:t>
      </w:r>
      <w:r>
        <w:rPr>
          <w:rFonts w:ascii="Times New Roman" w:hAnsi="Times New Roman" w:cs="Times New Roman"/>
        </w:rPr>
        <w:t>life@tjut.edu.cn,</w:t>
      </w:r>
      <w:hyperlink r:id="rId6" w:history="1">
        <w:r>
          <w:rPr>
            <w:rStyle w:val="a5"/>
            <w:rFonts w:ascii="Times New Roman" w:hAnsi="Times New Roman" w:cs="Times New Roman"/>
            <w:color w:val="000000" w:themeColor="text1"/>
            <w:u w:val="none"/>
          </w:rPr>
          <w:t>cunfuyen@126.com</w:t>
        </w:r>
      </w:hyperlink>
    </w:p>
    <w:p w14:paraId="1F825F9F" w14:textId="77777777" w:rsidR="00B233E6" w:rsidRDefault="008425D6">
      <w:pPr>
        <w:jc w:val="left"/>
      </w:pPr>
      <w:r>
        <w:rPr>
          <w:rFonts w:hint="eastAsia"/>
        </w:rPr>
        <w:t>邮件标题请注明“</w:t>
      </w:r>
      <w:r>
        <w:rPr>
          <w:rFonts w:hint="eastAsia"/>
          <w:b/>
          <w:bCs/>
          <w:color w:val="000000" w:themeColor="text1"/>
        </w:rPr>
        <w:t>应聘</w:t>
      </w:r>
      <w:r>
        <w:rPr>
          <w:rFonts w:hint="eastAsia"/>
          <w:b/>
          <w:bCs/>
          <w:color w:val="000000" w:themeColor="text1"/>
        </w:rPr>
        <w:t>-</w:t>
      </w:r>
      <w:r>
        <w:rPr>
          <w:rFonts w:hint="eastAsia"/>
          <w:b/>
          <w:bCs/>
          <w:color w:val="000000" w:themeColor="text1"/>
        </w:rPr>
        <w:t>申请者姓名</w:t>
      </w:r>
      <w:r>
        <w:rPr>
          <w:rFonts w:hint="eastAsia"/>
          <w:b/>
          <w:bCs/>
          <w:color w:val="000000" w:themeColor="text1"/>
        </w:rPr>
        <w:t>-</w:t>
      </w:r>
      <w:r>
        <w:rPr>
          <w:rFonts w:hint="eastAsia"/>
          <w:b/>
          <w:bCs/>
          <w:color w:val="000000" w:themeColor="text1"/>
        </w:rPr>
        <w:t>海外博士网</w:t>
      </w:r>
      <w:r>
        <w:rPr>
          <w:rFonts w:hint="eastAsia"/>
        </w:rPr>
        <w:t>”。</w:t>
      </w:r>
    </w:p>
    <w:p w14:paraId="679B2403" w14:textId="77777777" w:rsidR="00B233E6" w:rsidRDefault="008425D6">
      <w:pPr>
        <w:jc w:val="left"/>
      </w:pPr>
      <w:r>
        <w:rPr>
          <w:rFonts w:hint="eastAsia"/>
        </w:rPr>
        <w:t>联系电话：</w:t>
      </w:r>
      <w:r>
        <w:rPr>
          <w:rFonts w:hint="eastAsia"/>
        </w:rPr>
        <w:t>022-60215055</w:t>
      </w:r>
      <w:r>
        <w:rPr>
          <w:rFonts w:hint="eastAsia"/>
        </w:rPr>
        <w:t>、</w:t>
      </w:r>
      <w:r>
        <w:rPr>
          <w:rFonts w:hint="eastAsia"/>
        </w:rPr>
        <w:t>13302067688</w:t>
      </w:r>
      <w:r>
        <w:rPr>
          <w:rFonts w:hint="eastAsia"/>
        </w:rPr>
        <w:t>。</w:t>
      </w:r>
    </w:p>
    <w:p w14:paraId="45C16B58" w14:textId="77777777" w:rsidR="00B233E6" w:rsidRDefault="00B233E6">
      <w:pPr>
        <w:jc w:val="left"/>
      </w:pPr>
    </w:p>
    <w:p w14:paraId="283FEA29" w14:textId="77777777" w:rsidR="00B233E6" w:rsidRDefault="008425D6">
      <w:pPr>
        <w:jc w:val="left"/>
      </w:pPr>
      <w:r>
        <w:t>天津理工大学生命健康智能检测研究院</w:t>
      </w:r>
      <w:r>
        <w:rPr>
          <w:rFonts w:hint="eastAsia"/>
        </w:rPr>
        <w:t>：</w:t>
      </w:r>
    </w:p>
    <w:p w14:paraId="3706DC8B" w14:textId="77777777" w:rsidR="00B233E6" w:rsidRDefault="006E49BC">
      <w:pPr>
        <w:jc w:val="left"/>
        <w:rPr>
          <w:b/>
          <w:bCs/>
        </w:rPr>
      </w:pPr>
      <w:hyperlink r:id="rId7" w:history="1">
        <w:r w:rsidR="008425D6">
          <w:rPr>
            <w:rStyle w:val="a5"/>
            <w:rFonts w:hint="eastAsia"/>
            <w:b/>
            <w:bCs/>
          </w:rPr>
          <w:t>https://life.tjut.edu.cn/info/1168/1250.htm</w:t>
        </w:r>
      </w:hyperlink>
    </w:p>
    <w:p w14:paraId="1D479C70" w14:textId="77777777" w:rsidR="00B233E6" w:rsidRDefault="00B233E6">
      <w:pPr>
        <w:jc w:val="left"/>
        <w:rPr>
          <w:b/>
          <w:bCs/>
        </w:rPr>
      </w:pPr>
    </w:p>
    <w:sectPr w:rsidR="00B233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468F" w14:textId="77777777" w:rsidR="006E49BC" w:rsidRDefault="006E49BC" w:rsidP="00B76D12">
      <w:r>
        <w:separator/>
      </w:r>
    </w:p>
  </w:endnote>
  <w:endnote w:type="continuationSeparator" w:id="0">
    <w:p w14:paraId="05E8F610" w14:textId="77777777" w:rsidR="006E49BC" w:rsidRDefault="006E49BC" w:rsidP="00B7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9A5E" w14:textId="77777777" w:rsidR="006E49BC" w:rsidRDefault="006E49BC" w:rsidP="00B76D12">
      <w:r>
        <w:separator/>
      </w:r>
    </w:p>
  </w:footnote>
  <w:footnote w:type="continuationSeparator" w:id="0">
    <w:p w14:paraId="36428B27" w14:textId="77777777" w:rsidR="006E49BC" w:rsidRDefault="006E49BC" w:rsidP="00B76D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hNzU0NmJiOGUyNWQ4NzI2YjhkNzA1MTdmMmUwZDAifQ=="/>
  </w:docVars>
  <w:rsids>
    <w:rsidRoot w:val="00B233E6"/>
    <w:rsid w:val="002F6C0A"/>
    <w:rsid w:val="006E49BC"/>
    <w:rsid w:val="008425D6"/>
    <w:rsid w:val="00986D76"/>
    <w:rsid w:val="00B233E6"/>
    <w:rsid w:val="00B76D12"/>
    <w:rsid w:val="4E94551D"/>
    <w:rsid w:val="5D2F1AEB"/>
    <w:rsid w:val="697E3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FD45B"/>
  <w15:docId w15:val="{4866EDB6-D273-4890-8959-8C59D731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Emphasis"/>
    <w:basedOn w:val="a0"/>
    <w:qFormat/>
    <w:rPr>
      <w:i/>
    </w:rPr>
  </w:style>
  <w:style w:type="character" w:styleId="a5">
    <w:name w:val="Hyperlink"/>
    <w:basedOn w:val="a0"/>
    <w:qFormat/>
    <w:rPr>
      <w:color w:val="0000FF"/>
      <w:u w:val="single"/>
    </w:rPr>
  </w:style>
  <w:style w:type="paragraph" w:styleId="a6">
    <w:name w:val="header"/>
    <w:basedOn w:val="a"/>
    <w:link w:val="a7"/>
    <w:rsid w:val="00B76D1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B76D12"/>
    <w:rPr>
      <w:rFonts w:asciiTheme="minorHAnsi" w:eastAsiaTheme="minorEastAsia" w:hAnsiTheme="minorHAnsi" w:cstheme="minorBidi"/>
      <w:kern w:val="2"/>
      <w:sz w:val="18"/>
      <w:szCs w:val="18"/>
    </w:rPr>
  </w:style>
  <w:style w:type="paragraph" w:styleId="a8">
    <w:name w:val="footer"/>
    <w:basedOn w:val="a"/>
    <w:link w:val="a9"/>
    <w:rsid w:val="00B76D12"/>
    <w:pPr>
      <w:tabs>
        <w:tab w:val="center" w:pos="4153"/>
        <w:tab w:val="right" w:pos="8306"/>
      </w:tabs>
      <w:snapToGrid w:val="0"/>
      <w:jc w:val="left"/>
    </w:pPr>
    <w:rPr>
      <w:sz w:val="18"/>
      <w:szCs w:val="18"/>
    </w:rPr>
  </w:style>
  <w:style w:type="character" w:customStyle="1" w:styleId="a9">
    <w:name w:val="页脚 字符"/>
    <w:basedOn w:val="a0"/>
    <w:link w:val="a8"/>
    <w:rsid w:val="00B76D1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fe.tjut.edu.cn/info/1168/1250.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unfuyen@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刘 建胜</cp:lastModifiedBy>
  <cp:revision>3</cp:revision>
  <dcterms:created xsi:type="dcterms:W3CDTF">2022-05-02T07:44:00Z</dcterms:created>
  <dcterms:modified xsi:type="dcterms:W3CDTF">2022-05-11T01:46:00Z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16A91B073DB34AE993B184D382CBAC0C</vt:lpwstr>
  </property>
</Properties>
</file>