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烟台南山学院学科带头人及博士招聘公告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一、学校简介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烟台南山学院是由中国500强企业南山控股投资兴办，教育部批准设立的一所全日制普通本科院校，坐落于山东省烟台龙口市。学校是以工学为主，工学、管理学、经济学、艺术学、文学和医学六大学科门类协调发展的高水平应用型本科高校，2005年升本，2009年具备学士学位授予权，2015年通过教育部合格评估，2017年被山东省人民政府确定为硕士学位授予立项培育建设单位，2019年开始与青岛科技大学、辽宁工业大学联合培养硕士研究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学校设有东海和南山两处校区。现有工学院、商学院、人文学院、化学工程与技术学院、材料科学与工程学院、纺织科学与工程学院、健康学院、音乐学院、航空学院、马克思主义学院、应用技术与培训学院等11个二级学院包含28个系(部、中心），拥有49个本科专业，40个专科专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学校现有国家铝合金压力加工工程技术研究中心、山东省重点实验室、山东省高校协同创新中心、山东省人文社科研究基地等创新平台13个。设置有机械工程、电气信息、航空、化工、材料、纺织、健康、商科等14个实验实训中心，包含209个实验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二、招聘岗位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学科带头人、博士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三、应聘条件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（一）学科带头人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1.坚持正确政治方向，遵纪守法、品行端正，恪守学术规范，具有优良的学风和高尚的师德。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2.博士学位，正高职称。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3.个人研究方向符合学校学科专业需求。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4.熟悉高等教育规律，具有应聘岗位所需的专业技能条件和相关工作经验；在本学科领域具有一定的学术影响和较高的知名度，有一定数量的高层次教科研成果。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5.身体健康，年龄一般不超过56周岁（特别优秀者可适当放宽）。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（二）博士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1.坚持正确政治方向，遵纪守法、品行端正，恪守学术规范，具有优良的学风和高尚的师德。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2.研究生学历，博士学位。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3.个人研究方向符合学校学科专业需求。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4.在本学科领域有一定数量的教科研成果。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5.身体健康，年龄一般不超过45周岁。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四、学科方向及人数</w:t>
      </w:r>
    </w:p>
    <w:tbl>
      <w:tblPr>
        <w:tblStyle w:val="4"/>
        <w:tblW w:w="7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3838"/>
        <w:gridCol w:w="1485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学科方向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五、应聘流程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（一）发布招聘信息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通过烟台南山学院网站（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"https://www.nanshan.edu.cn/"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https://www.nanshan.edu.cn/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）面向社会发布招聘信息。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（二）报名与资格审查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1.报名时间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自发布之日起开始报名，长期招聘，岗位招满即止。学校根据岗位报名情况，适时启动面试、考察、体检程序。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2.报名方式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报名人员登录烟台南山学院人力资源部网站（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"https://rlzyb.nanshan.edu.cn/"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https://rlzyb.nanshan.edu.cn/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），点击“我要应聘”，填写附件3、4（或在文末下载附件1、2），将提交材料发送至人力资源部邮箱（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begin"/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instrText xml:space="preserve"> HYPERLINK "mailto:nanshxy@163.com" </w:instrTex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t>nanshxy@163.com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end"/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instrText xml:space="preserve"> HYPERLINK "mailto:zkujikai8@126.com"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t>zkujikai8@126.com</w:t>
      </w:r>
      <w:r>
        <w:rPr>
          <w:rStyle w:val="6"/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，邮件标题注明：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</w:rPr>
        <w:t>应聘岗位+本人姓名+所学专业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  <w:lang w:val="en-US" w:eastAsia="zh-CN"/>
        </w:rPr>
        <w:t>+海外博士网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3.提交材料：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①附件《应聘人员情况登记表》以及《应聘人员科研情况统计表》（见附件）；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②个人简历和身份证/护照；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③学历和学位证书；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④专业技术职务证书；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⑤任职文件/聘书；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⑥获奖证书；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⑦科研成果及学术水平证明材料等。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.资格审查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对应聘人员的资格审查工作，贯穿招聘工作的全过程。任何环节发现应聘人员有违纪违规、提供虚假材料信息、不符合招聘岗位条件等情况，查实后随时取消其本次应聘资格，由此造成的后果，由应聘者本人负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（三）考核方式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学科带头人、博士采取面试、试讲等方式考核，择优录取。考核内容为教学授课能力、相关专业知识、综合素质、语言表达能力等。面试时间、地点另行通知。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（四）考察体检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对应聘人员进行全面考察，考察内容包括政治思想、师德师风、道德品质、遵纪守法、业务能力、工作实绩（学业成绩）等情况。对考察合格人员，确定进入体检范围人选，体检一般在县级以上综合性医院进行。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六、薪酬及福利待遇</w:t>
      </w:r>
    </w:p>
    <w:tbl>
      <w:tblPr>
        <w:tblStyle w:val="4"/>
        <w:tblW w:w="6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41"/>
        <w:gridCol w:w="1140"/>
        <w:gridCol w:w="1378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年薪（万元）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安家费（万元）</w:t>
            </w:r>
          </w:p>
        </w:tc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科研启动费（万元）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30-100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30-80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20-50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20-60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其他福利：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1.按工资足额缴纳五险一金；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2.协助解决义务教育阶段子女入龙口市较好学校及配偶工作事宜；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3.依托南山科学技术研究院，提供科研平台，配备科研助手；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4.购房优惠：教职工购买集团商品房享受内部价；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5.有健康查体，教师节等节日福利；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6.符合条件人才可申请地方政府人才补贴：一次性购房补贴30万元+生活补贴7.2万元/年（3年）；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7.超额成果按学校奖励办法有关规定执行。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七、联系方式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联系人：唐老师、李老师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联系电话：0535-8590929、17862992609、15966496527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rPr>
          <w:rStyle w:val="6"/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  <w:lang w:val="en-US" w:eastAsia="zh-CN"/>
        </w:rPr>
        <w:t>邮箱：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begin"/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instrText xml:space="preserve"> HYPERLINK "mailto:nanshxy@163.com" </w:instrTex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t>nanshxy@163.com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end"/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instrText xml:space="preserve"> HYPERLINK "mailto:zkujikai8@126.com"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t>zkujikai8@126.com</w:t>
      </w:r>
      <w:r>
        <w:rPr>
          <w:rStyle w:val="6"/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rPr>
          <w:rStyle w:val="6"/>
          <w:rFonts w:hint="eastAsia" w:ascii="Times New Roman" w:hAnsi="Times New Roman" w:cs="Times New Roman"/>
          <w:b/>
          <w:bCs/>
          <w:color w:val="FF000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邮件标题注明：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</w:rPr>
        <w:t>应聘岗位+本人姓名+所学专业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  <w:lang w:val="en-US" w:eastAsia="zh-CN"/>
        </w:rPr>
        <w:t>+海外博士网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学校地址：山东烟台龙口市东海旅游度假区大学路12号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邮编：265713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"http://files.gaoxiaojob.com/%E5%BA%94%E8%81%98%E4%BA%BA%E5%91%98%E6%83%85%E5%86%B5%E7%99%BB%E8%AE%B0%E8%A1%A8-%E7%83%9F%E5%8F%B0%E5%8D%97%E5%B1%B1%E5%AD%A6%E9%99%A2.xls"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烟台南山学院应聘人员情况登记表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"http://files.gaoxiaojob.com/%E7%83%9F%E5%8F%B0%E5%8D%97%E5%B1%B1%E5%AD%A6%E9%99%A2%E5%BA%94%E8%81%98%E4%BA%BA%E5%91%98%E7%A7%91%E7%A0%94%E6%83%85%E5%86%B5%E7%BB%9F%E8%AE%A1%E8%A1%A8%EF%BC%88%E8%BF%91%E4%B8%89%E5%B9%B4%EF%BC%89.xlsx"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烟台南山学院应聘人员科研情况统计表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25F80C68"/>
    <w:rsid w:val="162A4372"/>
    <w:rsid w:val="1D456E14"/>
    <w:rsid w:val="25F80C68"/>
    <w:rsid w:val="28A84061"/>
    <w:rsid w:val="41F829E3"/>
    <w:rsid w:val="4F591D22"/>
    <w:rsid w:val="7660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1923</Words>
  <Characters>2136</Characters>
  <Lines>0</Lines>
  <Paragraphs>0</Paragraphs>
  <TotalTime>0</TotalTime>
  <ScaleCrop>false</ScaleCrop>
  <LinksUpToDate>false</LinksUpToDate>
  <CharactersWithSpaces>2136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2022-05-18T06:41:00Z</dcterms:created>
  <dc:creator>王萍</dc:creator>
  <cp:lastModifiedBy>win10</cp:lastModifiedBy>
  <dcterms:modified xsi:type="dcterms:W3CDTF">2022-05-21T01:42:03Z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9A75C7A0F7CF41A7B88F118A2017EC6B</vt:lpwstr>
  </property>
</Properties>
</file>