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“来东台·赢未来”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—东台市重点产业链企业及其他重点企业网络招聘会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为积极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推介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“黄海明珠”人才计划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东台政策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，吸引更多大学生来东就业创业，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中共东台市委组织部、东台市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人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力资源和社会保障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局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组织“来东台·赢未来”—东台市重点产业链企业及其他重点企业网络招聘会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开通网络招聘信息和黄海明珠人才计划东台政策咨询服务热线（0515-68000155、0515-85222671），接受高校毕业生咨询。本场网络招聘会参会企业为东台市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重点产业链人才需求企业、202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年度制造业十强企业（集团）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和十佳销售规模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奖、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十佳纳税贡献奖、十佳投入标兵奖人才需求企业和其他有人才需求的重点企业。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意向报名的毕业生通过扫描“问卷星”二维码填写个人信息，每周一我们将上周大学生报名集息集中反馈给人才需求单位，由人才需求单位组织线上面试，毕业生也可以直接与人才需求单位人事经理（专员）电话联系报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</w:t>
      </w: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-858520</wp:posOffset>
            </wp:positionV>
            <wp:extent cx="1143000" cy="1143000"/>
            <wp:effectExtent l="0" t="0" r="0" b="0"/>
            <wp:wrapSquare wrapText="bothSides"/>
            <wp:docPr id="2" name="图片 2" descr="f4d9fc9012be46b76361b01e7724e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4d9fc9012be46b76361b01e7724e7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微信扫码参加报名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方正仿宋_GBK" w:cs="Times New Roman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24"/>
          <w:szCs w:val="24"/>
          <w:lang w:val="en-US" w:eastAsia="zh-CN"/>
        </w:rPr>
        <w:t>附件：1、人才需求信息汇总表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jc w:val="left"/>
        <w:textAlignment w:val="auto"/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2、东台市情简介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jc w:val="left"/>
        <w:textAlignment w:val="auto"/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3、“黄海明珠人才计划”东台政策（普通高校毕业生支持政策）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99" w:leftChars="266" w:hanging="240" w:hangingChars="100"/>
        <w:jc w:val="left"/>
        <w:textAlignment w:val="auto"/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8" w:leftChars="399" w:firstLine="240" w:firstLineChars="100"/>
        <w:jc w:val="left"/>
        <w:textAlignment w:val="auto"/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中共东台市委组织部       东台市人力资源和社会保障局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8" w:leftChars="399" w:firstLine="4080" w:firstLineChars="1700"/>
        <w:jc w:val="left"/>
        <w:textAlignment w:val="auto"/>
        <w:rPr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2022年4月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94600"/>
    <w:rsid w:val="02485638"/>
    <w:rsid w:val="10F909BA"/>
    <w:rsid w:val="1D354099"/>
    <w:rsid w:val="1DA94600"/>
    <w:rsid w:val="2AC1207C"/>
    <w:rsid w:val="3F910B12"/>
    <w:rsid w:val="40BD097B"/>
    <w:rsid w:val="42517EEB"/>
    <w:rsid w:val="4519576B"/>
    <w:rsid w:val="5BB86007"/>
    <w:rsid w:val="5DA6050C"/>
    <w:rsid w:val="602B68B2"/>
    <w:rsid w:val="66A3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465</Characters>
  <Lines>0</Lines>
  <Paragraphs>0</Paragraphs>
  <TotalTime>6</TotalTime>
  <ScaleCrop>false</ScaleCrop>
  <LinksUpToDate>false</LinksUpToDate>
  <CharactersWithSpaces>484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2022-03-24T02:46:00Z</dcterms:created>
  <dc:creator>Administrator</dc:creator>
  <cp:lastModifiedBy>Administrator</cp:lastModifiedBy>
  <dcterms:modified xsi:type="dcterms:W3CDTF">2022-04-27T06:20:48Z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01B6389FD5F048A69B64062815606222</vt:lpwstr>
  </property>
</Properties>
</file>