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武汉东湖学院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招聘公告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学校位于全国最大城中湖——武汉市汤逊湖之滨，校园周边地铁公交密集分布，交通便捷通畅。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立足“地方性、应用型”的办学定位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为加强人才队伍建设，推动学校高质量发展，现面向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专任教师若干名，诚挚邀请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海内外优秀人才加盟我校，具体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基本条件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1.热爱祖国，忠诚党的教育事业，诚实守信，品德端正，有强烈的事业心、高度的责任感、良好的职业道德和团结协作精神；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2.有良好的思想政治素质，遵纪守法、遵守学校规章制度；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3.具有扎实的基础理论知识和专业理论知识，有较强的学术水平和教学科研能力，并能熟练运用现代科技教育技术为教学科研服务；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4.身心健康，能适应岗位工作要求；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5.博士研究生、中共党员、有高校教学经验、持有本专业中级以上技能证书或有一定的教学科研成果者优先考虑。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  <w:t>二、招聘岗位</w:t>
      </w:r>
    </w:p>
    <w:tbl>
      <w:tblPr>
        <w:tblStyle w:val="7"/>
        <w:tblW w:w="9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2"/>
        <w:gridCol w:w="2127"/>
        <w:gridCol w:w="668"/>
        <w:gridCol w:w="51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所学专业均为电气工程类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无人机应用技术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所学专业均为控制类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其中智能制造工程方向2名；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所学专业均为机械类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电子与计算机工程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为电子信息类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通信类、光电类、自动化类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3年以上企业工作经历或具有副高以上职称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所学专业均为电子信息类及相关专业；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有3年以上企业工作经历或具有副高以上职称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无线通信、无线传感网、计算机网络方向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智能控制技术、智能传感信息处理、智能感知与计算方向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大数据科学与技术相关专业或方向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网络空间安全相关专业或方向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人工智能相关专业或方向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生物技术及生物制药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可承担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《微生物》等理论课程及《微生物实验》等实验课程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的教学任务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医学及护理学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可承担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护理专业理论及实验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的教学任务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所学专业均为财务管理、会计学及相关专业。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所学专业均为电子商务、计算机科学与技术、信息管理、市场营销及相关专业。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所学专业均为旅游管理、酒店管理及相关专业。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所学专业均为人力资源管理及相关专业。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国际贸易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金融学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税收学、会计学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工程造价、工程管理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方向；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为土木工程类。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具有跨学科专业背景，本科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播音与主持艺术，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硕士所学专业为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新闻传播学、语言学、影视戏剧学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具有新媒体视听节目主持、影视配音艺术等类型专项业务能力和综合研究能力。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所学专业均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为风景园林、环境设计、建筑或城乡规划设计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熟悉操作行业各种3D软件，如CAD、3DSMAX、VRAY、SKETCHUP等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具有跨学科专业背景，本科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为视觉传达设计，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硕士所学专业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为视觉传达设计、信息交互设计、摄影摄像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擅长手绘（曾获得一定的奖项）或擅长商业摄影摄像、短视频运营、或有UI设计及交互设计经验；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可承担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《商业摄影》《商业插画》《创新与专利》《交互设计》《UI界面设计》《交互动画》等课程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的教学任务；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其中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（中外）艺术专业教师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要求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英语过6级，有出国留学的相关经历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具有跨学科专业背景，本科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为数字媒体相关专业，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硕士所学专业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为摄影摄像、动画、影视戏剧学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具有新媒体制作运营、影视拍摄与后期制作、三维游戏动画设计等类型专项业务能力和综合研究能力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向为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国际经济法、国际法、国际私法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财经法。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广告学、视觉传达设计、传播学、市场营销学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网络与新媒体、新闻学、艺术设计、计算机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全媒体新闻采写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数据新闻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新媒体数据分析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新媒体产品设计与项目管理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网页设计与制作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的教学任务。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新闻学、网络与新媒体、艺术设计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新闻摄影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新闻网页制作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网络舆情分析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传播心理学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新闻传播伦理与法规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的教学任务。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学前教育学理论教师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名，有心理学或教育心理学背景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名，舞蹈教育专业背景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英语专业或翻译专业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英语专业或翻译专业。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文史哲类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所学专业为马克思主义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数学、物理、体育专任教师各2名；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数学、物理教师要求所学专业均为数学、统计学、物理及相关专业；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体育教师要求具有运动人体科学和智能体育工程等相关背景。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以上所有专业常年招聘博士研究生，人数不限。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三、相关待遇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获聘人员按照学校工资体系享受待遇；其中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博士研究生教师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享受博士学位津贴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未聘为副高级岗位之前享受副高级职称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特别优秀的人才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待遇采取“一事一议”、“一人一策”的政策，具体面议。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四、应聘办法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应聘者提交个人简历一份（包括个人情况、详细的学历及工作经历、教学和科研成果以及联系方式等），并填写武汉东湖学院校外应聘人员报名表（在人事处网站下载）。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  <w:u w:val="none"/>
        </w:rPr>
        <w:t>dhrsc1@126.com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，邮件主题注明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博士研究生+姓名+专业名称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”或“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硕士研究生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陈老师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联系电话：027-81931131</w:t>
      </w:r>
    </w:p>
    <w:sectPr>
      <w:headerReference r:id="rId3" w:type="default"/>
      <w:footerReference r:id="rId4" w:type="default"/>
      <w:pgSz w:w="11906" w:h="16838"/>
      <w:pgMar w:top="1446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7BD68EC"/>
    <w:rsid w:val="0840234B"/>
    <w:rsid w:val="085A2F4A"/>
    <w:rsid w:val="0A235260"/>
    <w:rsid w:val="0F2F5EE9"/>
    <w:rsid w:val="0F7B52F1"/>
    <w:rsid w:val="11220530"/>
    <w:rsid w:val="16A04D1D"/>
    <w:rsid w:val="16BC1A21"/>
    <w:rsid w:val="19ED659F"/>
    <w:rsid w:val="1AA30A83"/>
    <w:rsid w:val="1C1E50D1"/>
    <w:rsid w:val="1C272131"/>
    <w:rsid w:val="1E296D78"/>
    <w:rsid w:val="1EC10E70"/>
    <w:rsid w:val="1F217B94"/>
    <w:rsid w:val="1F6023F3"/>
    <w:rsid w:val="211128EB"/>
    <w:rsid w:val="23425BAE"/>
    <w:rsid w:val="23C647F5"/>
    <w:rsid w:val="23FA3D93"/>
    <w:rsid w:val="267D5A2F"/>
    <w:rsid w:val="281932B0"/>
    <w:rsid w:val="2BA522E5"/>
    <w:rsid w:val="2D074F26"/>
    <w:rsid w:val="2D075170"/>
    <w:rsid w:val="2EC3404A"/>
    <w:rsid w:val="32C34B9B"/>
    <w:rsid w:val="32E868A3"/>
    <w:rsid w:val="338C3D33"/>
    <w:rsid w:val="33D94834"/>
    <w:rsid w:val="34B1148A"/>
    <w:rsid w:val="35963F85"/>
    <w:rsid w:val="3A756774"/>
    <w:rsid w:val="3D317984"/>
    <w:rsid w:val="3E530248"/>
    <w:rsid w:val="405A6AE4"/>
    <w:rsid w:val="431A3CC3"/>
    <w:rsid w:val="44DB782A"/>
    <w:rsid w:val="473171B0"/>
    <w:rsid w:val="474B7040"/>
    <w:rsid w:val="485A6537"/>
    <w:rsid w:val="493A386C"/>
    <w:rsid w:val="4A141F9E"/>
    <w:rsid w:val="4A2D0779"/>
    <w:rsid w:val="4DE07366"/>
    <w:rsid w:val="4F2A1A0E"/>
    <w:rsid w:val="4FA072C5"/>
    <w:rsid w:val="4FF4423C"/>
    <w:rsid w:val="5134045D"/>
    <w:rsid w:val="53686D26"/>
    <w:rsid w:val="568E7867"/>
    <w:rsid w:val="58C81878"/>
    <w:rsid w:val="5D6024C1"/>
    <w:rsid w:val="5D621514"/>
    <w:rsid w:val="5D624F64"/>
    <w:rsid w:val="5EFE4C88"/>
    <w:rsid w:val="64185E19"/>
    <w:rsid w:val="64B142E0"/>
    <w:rsid w:val="66F370F9"/>
    <w:rsid w:val="686741A7"/>
    <w:rsid w:val="6C651952"/>
    <w:rsid w:val="6E732BD8"/>
    <w:rsid w:val="6EB601FF"/>
    <w:rsid w:val="6FC15251"/>
    <w:rsid w:val="71486A70"/>
    <w:rsid w:val="72424110"/>
    <w:rsid w:val="738253ED"/>
    <w:rsid w:val="738B5B20"/>
    <w:rsid w:val="75A34C91"/>
    <w:rsid w:val="75A67B5B"/>
    <w:rsid w:val="76337B4B"/>
    <w:rsid w:val="76385127"/>
    <w:rsid w:val="7A7A2AED"/>
    <w:rsid w:val="7B8E7C6F"/>
    <w:rsid w:val="7E6D221C"/>
    <w:rsid w:val="7FA46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514</Words>
  <Characters>2934</Characters>
  <Lines>24</Lines>
  <Paragraphs>6</Paragraphs>
  <TotalTime>0</TotalTime>
  <ScaleCrop>false</ScaleCrop>
  <LinksUpToDate>false</LinksUpToDate>
  <CharactersWithSpaces>3442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2020-09-21T08:24:00Z</dcterms:created>
  <dc:creator>微软用户</dc:creator>
  <cp:lastModifiedBy>win10</cp:lastModifiedBy>
  <cp:lastPrinted>2022-03-09T06:21:00Z</cp:lastPrinted>
  <dcterms:modified xsi:type="dcterms:W3CDTF">2022-03-15T14:29:13Z</dcterms:modified>
  <dc:title>武汉东湖学院2013年教师招聘启事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15F4C0D82E154E45A84E981F4A681C92</vt:lpwstr>
  </property>
</Properties>
</file>