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B5A9E" w14:textId="77777777" w:rsidR="00E804EF" w:rsidRPr="000C64E8" w:rsidRDefault="00E804EF" w:rsidP="00E804EF">
      <w:pPr>
        <w:jc w:val="center"/>
        <w:rPr>
          <w:rFonts w:ascii="Arial" w:eastAsia="仿宋" w:hAnsi="Arial" w:cs="Arial"/>
          <w:b/>
          <w:sz w:val="32"/>
          <w:szCs w:val="32"/>
        </w:rPr>
      </w:pPr>
      <w:bookmarkStart w:id="0" w:name="_Hlk91917207"/>
      <w:r w:rsidRPr="000C64E8">
        <w:rPr>
          <w:rFonts w:ascii="Arial" w:eastAsia="仿宋" w:hAnsi="Arial" w:cs="Arial" w:hint="eastAsia"/>
          <w:b/>
          <w:sz w:val="32"/>
          <w:szCs w:val="32"/>
        </w:rPr>
        <w:t>温州肯恩大学理工学院</w:t>
      </w:r>
      <w:bookmarkEnd w:id="0"/>
      <w:r w:rsidRPr="000C64E8">
        <w:rPr>
          <w:rFonts w:ascii="Arial" w:eastAsia="仿宋" w:hAnsi="Arial" w:cs="Arial" w:hint="eastAsia"/>
          <w:b/>
          <w:sz w:val="32"/>
          <w:szCs w:val="32"/>
        </w:rPr>
        <w:t>招聘公告</w:t>
      </w:r>
    </w:p>
    <w:p w14:paraId="2D9C6AF9" w14:textId="48F02754" w:rsidR="003D6A91" w:rsidRPr="00FE327B" w:rsidRDefault="003D6A91" w:rsidP="003D6A91">
      <w:pPr>
        <w:jc w:val="center"/>
        <w:rPr>
          <w:rFonts w:ascii="Arial" w:eastAsia="仿宋" w:hAnsi="Arial" w:cs="Arial"/>
          <w:b/>
          <w:sz w:val="24"/>
          <w:szCs w:val="24"/>
        </w:rPr>
      </w:pPr>
      <w:r w:rsidRPr="00FE327B">
        <w:rPr>
          <w:rFonts w:ascii="Arial" w:eastAsia="仿宋" w:hAnsi="Arial" w:cs="Arial"/>
          <w:b/>
          <w:sz w:val="24"/>
          <w:szCs w:val="24"/>
        </w:rPr>
        <w:t>Wenzhou-Kean University</w:t>
      </w:r>
    </w:p>
    <w:p w14:paraId="64C09478" w14:textId="77777777" w:rsidR="003D6A91" w:rsidRDefault="003D6A91" w:rsidP="003D6A91">
      <w:pPr>
        <w:jc w:val="center"/>
        <w:rPr>
          <w:rFonts w:ascii="Arial" w:eastAsia="仿宋" w:hAnsi="Arial" w:cs="Arial"/>
          <w:b/>
          <w:sz w:val="24"/>
          <w:szCs w:val="24"/>
        </w:rPr>
      </w:pPr>
      <w:r w:rsidRPr="00FE327B">
        <w:rPr>
          <w:rFonts w:ascii="Arial" w:eastAsia="仿宋" w:hAnsi="Arial" w:cs="Arial"/>
          <w:b/>
          <w:sz w:val="24"/>
          <w:szCs w:val="24"/>
        </w:rPr>
        <w:t>C</w:t>
      </w:r>
      <w:r w:rsidRPr="00FE327B">
        <w:rPr>
          <w:rFonts w:ascii="Arial" w:eastAsia="仿宋" w:hAnsi="Arial" w:cs="Arial" w:hint="eastAsia"/>
          <w:b/>
          <w:sz w:val="24"/>
          <w:szCs w:val="24"/>
        </w:rPr>
        <w:t>ollege</w:t>
      </w:r>
      <w:r w:rsidRPr="00FE327B">
        <w:rPr>
          <w:rFonts w:ascii="Arial" w:eastAsia="仿宋" w:hAnsi="Arial" w:cs="Arial"/>
          <w:b/>
          <w:sz w:val="24"/>
          <w:szCs w:val="24"/>
        </w:rPr>
        <w:t xml:space="preserve"> </w:t>
      </w:r>
      <w:r w:rsidRPr="00FE327B">
        <w:rPr>
          <w:rFonts w:ascii="Arial" w:eastAsia="仿宋" w:hAnsi="Arial" w:cs="Arial" w:hint="eastAsia"/>
          <w:b/>
          <w:sz w:val="24"/>
          <w:szCs w:val="24"/>
        </w:rPr>
        <w:t>of</w:t>
      </w:r>
      <w:r w:rsidRPr="00FE327B">
        <w:rPr>
          <w:rFonts w:ascii="Arial" w:eastAsia="仿宋" w:hAnsi="Arial" w:cs="Arial"/>
          <w:b/>
          <w:sz w:val="24"/>
          <w:szCs w:val="24"/>
        </w:rPr>
        <w:t xml:space="preserve"> Science and Technology Positions</w:t>
      </w:r>
    </w:p>
    <w:p w14:paraId="3D8C6751" w14:textId="77777777" w:rsidR="00367C35" w:rsidRPr="00067DDB" w:rsidRDefault="00367C35" w:rsidP="00367C35">
      <w:pPr>
        <w:rPr>
          <w:rFonts w:ascii="仿宋" w:eastAsia="仿宋" w:hAnsi="仿宋" w:cs="Arial"/>
          <w:b/>
          <w:sz w:val="28"/>
          <w:szCs w:val="24"/>
        </w:rPr>
      </w:pPr>
      <w:r w:rsidRPr="00067DDB">
        <w:rPr>
          <w:rFonts w:ascii="仿宋" w:eastAsia="仿宋" w:hAnsi="仿宋" w:cs="Arial" w:hint="eastAsia"/>
          <w:b/>
          <w:sz w:val="28"/>
          <w:szCs w:val="24"/>
        </w:rPr>
        <w:t>学校介绍：</w:t>
      </w:r>
    </w:p>
    <w:p w14:paraId="4E64589B" w14:textId="77777777" w:rsidR="00367C35" w:rsidRPr="00067DDB" w:rsidRDefault="00367C35" w:rsidP="00367C35">
      <w:pPr>
        <w:ind w:firstLineChars="200" w:firstLine="560"/>
        <w:rPr>
          <w:rFonts w:ascii="仿宋" w:eastAsia="仿宋" w:hAnsi="仿宋" w:cs="Arial"/>
          <w:sz w:val="28"/>
          <w:szCs w:val="24"/>
        </w:rPr>
      </w:pPr>
      <w:r w:rsidRPr="00067DDB">
        <w:rPr>
          <w:rFonts w:ascii="仿宋" w:eastAsia="仿宋" w:hAnsi="仿宋" w:cs="Arial" w:hint="eastAsia"/>
          <w:sz w:val="28"/>
          <w:szCs w:val="24"/>
        </w:rPr>
        <w:t>温州肯恩大学是浙江省和美国新泽西州友好省州合作项目，是一所具有独立法人资格的中美合作大学。</w:t>
      </w:r>
      <w:r w:rsidRPr="00067DDB">
        <w:rPr>
          <w:rFonts w:ascii="仿宋" w:eastAsia="仿宋" w:hAnsi="仿宋" w:cs="Arial"/>
          <w:sz w:val="28"/>
          <w:szCs w:val="24"/>
        </w:rPr>
        <w:t>2011年国家教育部批准温州大学与美国肯恩大学合作筹备设立温州肯恩大学。2014年国家教育部批准正式设立温州肯恩大学。2013年11月，学校顺利通过美国中部各州高等教育委员会（Middle States Commission on Higher Education）的相关评估。2018年3月，顺利通过学士学位授予单位评审。2019年学校获批提升办学层次，开展11个硕博专业外国硕士、博士学位教育。</w:t>
      </w:r>
    </w:p>
    <w:p w14:paraId="7AA80567" w14:textId="77777777" w:rsidR="00367C35" w:rsidRPr="00067DDB" w:rsidRDefault="00367C35" w:rsidP="00367C35">
      <w:pPr>
        <w:ind w:firstLineChars="200" w:firstLine="560"/>
        <w:rPr>
          <w:rFonts w:ascii="仿宋" w:eastAsia="仿宋" w:hAnsi="仿宋" w:cs="Arial"/>
          <w:sz w:val="28"/>
          <w:szCs w:val="24"/>
        </w:rPr>
      </w:pPr>
      <w:r w:rsidRPr="00067DDB">
        <w:rPr>
          <w:rFonts w:ascii="仿宋" w:eastAsia="仿宋" w:hAnsi="仿宋" w:cs="Arial" w:hint="eastAsia"/>
          <w:sz w:val="28"/>
          <w:szCs w:val="24"/>
        </w:rPr>
        <w:t>学校</w:t>
      </w:r>
      <w:r w:rsidRPr="00067DDB">
        <w:rPr>
          <w:rFonts w:ascii="仿宋" w:eastAsia="仿宋" w:hAnsi="仿宋" w:cs="Arial"/>
          <w:sz w:val="28"/>
          <w:szCs w:val="24"/>
        </w:rPr>
        <w:t>100%的专业课程从美国肯恩大学引进，采用美国及国际原版教材，实施小班化、全英文、探究性、合作型教学。目前设有商务与公共管理学院、建筑与设计学院、人文学院和理工学院等四个学院，已开设：1）经济学、理学、工学、文学、管理学和艺术学等六个学科门类共计20个本科专业，颁发美国肯恩大学学位证书、温州肯恩大学学位证书及温州肯恩大学毕业证书；2）国际工商管理、国际英语教学、计算机信息系统、生物技术科学、建筑学、教育领导学（教育学专业博士）等6个硕博专业，颁发美国肯恩大学相应学位。后续将陆续开设心理学（文学硕士）、教</w:t>
      </w:r>
      <w:r w:rsidRPr="00067DDB">
        <w:rPr>
          <w:rFonts w:ascii="仿宋" w:eastAsia="仿宋" w:hAnsi="仿宋" w:cs="Arial" w:hint="eastAsia"/>
          <w:sz w:val="28"/>
          <w:szCs w:val="24"/>
        </w:rPr>
        <w:t>育管理（文学硕士）、国际会计（理学硕士）、教育心理咨询与督导（哲学博士）和教育与临床心理学（心理学专业博士）。</w:t>
      </w:r>
    </w:p>
    <w:p w14:paraId="1AE42B1E" w14:textId="77777777" w:rsidR="00367C35" w:rsidRPr="00067DDB" w:rsidRDefault="00367C35" w:rsidP="00367C35">
      <w:pPr>
        <w:ind w:firstLineChars="200" w:firstLine="560"/>
        <w:rPr>
          <w:rFonts w:ascii="仿宋" w:eastAsia="仿宋" w:hAnsi="仿宋" w:cs="Arial"/>
          <w:sz w:val="28"/>
          <w:szCs w:val="24"/>
        </w:rPr>
      </w:pPr>
      <w:r w:rsidRPr="00067DDB">
        <w:rPr>
          <w:rFonts w:ascii="仿宋" w:eastAsia="仿宋" w:hAnsi="仿宋" w:cs="Arial" w:hint="eastAsia"/>
          <w:sz w:val="28"/>
          <w:szCs w:val="24"/>
        </w:rPr>
        <w:lastRenderedPageBreak/>
        <w:t>目前学校现有学生数</w:t>
      </w:r>
      <w:r w:rsidRPr="00067DDB">
        <w:rPr>
          <w:rFonts w:ascii="仿宋" w:eastAsia="仿宋" w:hAnsi="仿宋" w:cs="Arial"/>
          <w:sz w:val="28"/>
          <w:szCs w:val="24"/>
        </w:rPr>
        <w:t>3500余人，已有六届毕业生约2100余人，约有60%前往世界著名高等学府继续深造，包括哈佛大学、哥伦比亚大学、宾夕法尼亚大学、伦敦大学学院、爱丁堡大学、墨尔本大学、香港大学、多伦多大学等。</w:t>
      </w:r>
    </w:p>
    <w:p w14:paraId="3E56EA8D" w14:textId="77777777" w:rsidR="00367C35" w:rsidRPr="00067DDB" w:rsidRDefault="00367C35" w:rsidP="00367C35">
      <w:pPr>
        <w:ind w:firstLineChars="200" w:firstLine="560"/>
        <w:rPr>
          <w:rFonts w:ascii="仿宋" w:eastAsia="仿宋" w:hAnsi="仿宋" w:cs="Arial"/>
          <w:sz w:val="28"/>
          <w:szCs w:val="24"/>
        </w:rPr>
      </w:pPr>
      <w:r w:rsidRPr="00067DDB">
        <w:rPr>
          <w:rFonts w:ascii="仿宋" w:eastAsia="仿宋" w:hAnsi="仿宋" w:cs="Arial" w:hint="eastAsia"/>
          <w:sz w:val="28"/>
          <w:szCs w:val="24"/>
        </w:rPr>
        <w:t>学校选址风景秀丽的著名侨乡浙江温州市瓯海区丽岙街道，校园规划用地</w:t>
      </w:r>
      <w:r w:rsidRPr="00067DDB">
        <w:rPr>
          <w:rFonts w:ascii="仿宋" w:eastAsia="仿宋" w:hAnsi="仿宋" w:cs="Arial"/>
          <w:sz w:val="28"/>
          <w:szCs w:val="24"/>
        </w:rPr>
        <w:t>3000亩。现一期工程建设基本完成，满足基本教育教学所需的建筑设施共约20万平方米。二期约2000亩已启动规划设计。根据学校战略规划，到2025年，预计实现在校生7000名、专任教师400余名，累计开设30个硕博和本科专业，校园建筑面积达约38万平米，建成一所在“温州有作为、省内有地位、国内有影响、国际有特色”的国际化、高水平大学</w:t>
      </w:r>
    </w:p>
    <w:p w14:paraId="2770F618" w14:textId="77777777" w:rsidR="00367C35" w:rsidRPr="00067DDB" w:rsidRDefault="00367C35" w:rsidP="00367C35">
      <w:pPr>
        <w:rPr>
          <w:rFonts w:ascii="仿宋" w:eastAsia="仿宋" w:hAnsi="仿宋" w:cs="Arial"/>
          <w:sz w:val="28"/>
          <w:szCs w:val="24"/>
        </w:rPr>
      </w:pPr>
    </w:p>
    <w:p w14:paraId="339DCC83" w14:textId="77777777" w:rsidR="00367C35" w:rsidRPr="00067DDB" w:rsidRDefault="00367C35" w:rsidP="00367C35">
      <w:pPr>
        <w:rPr>
          <w:rFonts w:ascii="仿宋" w:eastAsia="仿宋" w:hAnsi="仿宋" w:cs="Arial"/>
          <w:b/>
          <w:sz w:val="28"/>
          <w:szCs w:val="24"/>
        </w:rPr>
      </w:pPr>
      <w:r w:rsidRPr="00067DDB">
        <w:rPr>
          <w:rFonts w:ascii="仿宋" w:eastAsia="仿宋" w:hAnsi="仿宋" w:cs="Arial" w:hint="eastAsia"/>
          <w:b/>
          <w:sz w:val="28"/>
          <w:szCs w:val="24"/>
        </w:rPr>
        <w:t>招聘岗位：</w:t>
      </w:r>
    </w:p>
    <w:p w14:paraId="47BB969B" w14:textId="77777777" w:rsidR="00FE327B" w:rsidRPr="00067DDB" w:rsidRDefault="00367C35" w:rsidP="00AC2E41">
      <w:pPr>
        <w:ind w:firstLineChars="200" w:firstLine="560"/>
        <w:rPr>
          <w:rFonts w:ascii="仿宋" w:eastAsia="仿宋" w:hAnsi="仿宋" w:cs="Arial"/>
          <w:sz w:val="28"/>
          <w:szCs w:val="24"/>
        </w:rPr>
      </w:pPr>
      <w:r w:rsidRPr="00067DDB">
        <w:rPr>
          <w:rFonts w:ascii="仿宋" w:eastAsia="仿宋" w:hAnsi="仿宋" w:cs="Arial" w:hint="eastAsia"/>
          <w:sz w:val="28"/>
          <w:szCs w:val="24"/>
        </w:rPr>
        <w:t>因学校发展需要，现面向海内外公开招聘学术科研、教学</w:t>
      </w:r>
      <w:r w:rsidRPr="00AC2E41">
        <w:rPr>
          <w:rFonts w:ascii="仿宋" w:eastAsia="仿宋" w:hAnsi="仿宋" w:cs="Arial" w:hint="eastAsia"/>
          <w:sz w:val="28"/>
          <w:szCs w:val="24"/>
        </w:rPr>
        <w:t>博士人才</w:t>
      </w:r>
      <w:r w:rsidRPr="00067DDB">
        <w:rPr>
          <w:rFonts w:ascii="仿宋" w:eastAsia="仿宋" w:hAnsi="仿宋" w:cs="Arial" w:hint="eastAsia"/>
          <w:sz w:val="28"/>
          <w:szCs w:val="24"/>
        </w:rPr>
        <w:t>（</w:t>
      </w:r>
      <w:r w:rsidRPr="00067DDB">
        <w:rPr>
          <w:rFonts w:ascii="仿宋" w:eastAsia="仿宋" w:hAnsi="仿宋" w:cs="Arial"/>
          <w:sz w:val="28"/>
          <w:szCs w:val="24"/>
        </w:rPr>
        <w:t>Tenure Track Assistant/Associate Professor/Lecturer）。</w:t>
      </w:r>
      <w:r w:rsidR="00AC2E41">
        <w:rPr>
          <w:rFonts w:ascii="仿宋" w:eastAsia="仿宋" w:hAnsi="仿宋" w:cs="Arial" w:hint="eastAsia"/>
          <w:sz w:val="28"/>
          <w:szCs w:val="24"/>
        </w:rPr>
        <w:t>应聘者需在专业相关领域取得博士学位，且</w:t>
      </w:r>
      <w:r w:rsidRPr="00067DDB">
        <w:rPr>
          <w:rFonts w:ascii="仿宋" w:eastAsia="仿宋" w:hAnsi="仿宋" w:cs="Arial" w:hint="eastAsia"/>
          <w:b/>
          <w:sz w:val="28"/>
          <w:szCs w:val="24"/>
        </w:rPr>
        <w:t>有流利、熟练的英文授课、科研与办公能力</w:t>
      </w:r>
      <w:r w:rsidRPr="00067DDB">
        <w:rPr>
          <w:rFonts w:ascii="仿宋" w:eastAsia="仿宋" w:hAnsi="仿宋" w:cs="Arial" w:hint="eastAsia"/>
          <w:sz w:val="28"/>
          <w:szCs w:val="24"/>
        </w:rPr>
        <w:t>。请根据要求把</w:t>
      </w:r>
      <w:r w:rsidRPr="00067DDB">
        <w:rPr>
          <w:rFonts w:ascii="仿宋" w:eastAsia="仿宋" w:hAnsi="仿宋" w:cs="Arial" w:hint="eastAsia"/>
          <w:b/>
          <w:sz w:val="28"/>
          <w:szCs w:val="24"/>
        </w:rPr>
        <w:t>英文版的应聘相关材料</w:t>
      </w:r>
      <w:r w:rsidR="0054535F">
        <w:rPr>
          <w:rFonts w:ascii="仿宋" w:eastAsia="仿宋" w:hAnsi="仿宋" w:cs="Arial" w:hint="eastAsia"/>
          <w:sz w:val="28"/>
          <w:szCs w:val="24"/>
        </w:rPr>
        <w:t>发送到对应学科</w:t>
      </w:r>
      <w:r w:rsidRPr="00067DDB">
        <w:rPr>
          <w:rFonts w:ascii="仿宋" w:eastAsia="仿宋" w:hAnsi="仿宋" w:cs="Arial" w:hint="eastAsia"/>
          <w:sz w:val="28"/>
          <w:szCs w:val="24"/>
        </w:rPr>
        <w:t>的遴选委员会邮箱。</w:t>
      </w:r>
    </w:p>
    <w:p w14:paraId="028D8A0F" w14:textId="77777777" w:rsidR="00367C35" w:rsidRPr="00067DDB" w:rsidRDefault="00367C35" w:rsidP="003D6A91">
      <w:pPr>
        <w:rPr>
          <w:rFonts w:ascii="仿宋" w:eastAsia="仿宋" w:hAnsi="仿宋" w:cs="Arial"/>
          <w:sz w:val="28"/>
          <w:szCs w:val="24"/>
        </w:rPr>
      </w:pPr>
    </w:p>
    <w:p w14:paraId="0AF61B73" w14:textId="77777777" w:rsidR="00FE327B" w:rsidRPr="00067DDB" w:rsidRDefault="00367C35" w:rsidP="003D6A91">
      <w:pPr>
        <w:rPr>
          <w:rFonts w:ascii="仿宋" w:eastAsia="仿宋" w:hAnsi="仿宋" w:cs="Arial"/>
          <w:b/>
          <w:sz w:val="28"/>
          <w:szCs w:val="24"/>
        </w:rPr>
      </w:pPr>
      <w:r w:rsidRPr="00067DDB">
        <w:rPr>
          <w:rFonts w:ascii="仿宋" w:eastAsia="仿宋" w:hAnsi="仿宋" w:cs="Arial" w:hint="eastAsia"/>
          <w:b/>
          <w:sz w:val="28"/>
          <w:szCs w:val="24"/>
        </w:rPr>
        <w:t>岗位信息：</w:t>
      </w:r>
    </w:p>
    <w:p w14:paraId="1E87AE86" w14:textId="77777777" w:rsidR="00367C35" w:rsidRPr="00140F90" w:rsidRDefault="00367C35" w:rsidP="003D6A91">
      <w:pPr>
        <w:rPr>
          <w:rFonts w:ascii="Arial" w:eastAsia="仿宋" w:hAnsi="Arial" w:cs="Arial"/>
          <w:sz w:val="24"/>
          <w:szCs w:val="24"/>
        </w:rPr>
      </w:pPr>
    </w:p>
    <w:tbl>
      <w:tblPr>
        <w:tblStyle w:val="aa"/>
        <w:tblW w:w="0" w:type="auto"/>
        <w:tblLook w:val="04A0" w:firstRow="1" w:lastRow="0" w:firstColumn="1" w:lastColumn="0" w:noHBand="0" w:noVBand="1"/>
      </w:tblPr>
      <w:tblGrid>
        <w:gridCol w:w="8296"/>
      </w:tblGrid>
      <w:tr w:rsidR="00367C35" w:rsidRPr="00140F90" w14:paraId="4B0D2A31" w14:textId="77777777" w:rsidTr="00367C35">
        <w:tc>
          <w:tcPr>
            <w:tcW w:w="8296" w:type="dxa"/>
          </w:tcPr>
          <w:p w14:paraId="563F0770" w14:textId="77777777" w:rsidR="00367C35" w:rsidRPr="000F431C" w:rsidRDefault="00367C35" w:rsidP="00DD12FF">
            <w:pPr>
              <w:jc w:val="center"/>
              <w:rPr>
                <w:rFonts w:ascii="Arial" w:eastAsia="仿宋" w:hAnsi="Arial" w:cs="Arial"/>
                <w:b/>
                <w:sz w:val="24"/>
                <w:szCs w:val="24"/>
              </w:rPr>
            </w:pPr>
            <w:r w:rsidRPr="000F431C">
              <w:rPr>
                <w:rFonts w:ascii="Arial" w:eastAsia="仿宋" w:hAnsi="Arial" w:cs="Arial"/>
                <w:b/>
                <w:sz w:val="24"/>
                <w:szCs w:val="24"/>
              </w:rPr>
              <w:t>B</w:t>
            </w:r>
            <w:r w:rsidRPr="000F431C">
              <w:rPr>
                <w:rFonts w:ascii="Arial" w:eastAsia="仿宋" w:hAnsi="Arial" w:cs="Arial" w:hint="eastAsia"/>
                <w:b/>
                <w:sz w:val="24"/>
                <w:szCs w:val="24"/>
              </w:rPr>
              <w:t>iology</w:t>
            </w:r>
          </w:p>
        </w:tc>
      </w:tr>
      <w:tr w:rsidR="00367C35" w:rsidRPr="00140F90" w14:paraId="6A78833E" w14:textId="77777777" w:rsidTr="00367C35">
        <w:tc>
          <w:tcPr>
            <w:tcW w:w="8296" w:type="dxa"/>
          </w:tcPr>
          <w:p w14:paraId="53187B82" w14:textId="77777777" w:rsidR="00AC2E41" w:rsidRPr="00140F90" w:rsidRDefault="00367C35" w:rsidP="00367C35">
            <w:pPr>
              <w:rPr>
                <w:rFonts w:ascii="Arial" w:hAnsi="Arial" w:cs="Arial"/>
                <w:sz w:val="24"/>
                <w:szCs w:val="24"/>
              </w:rPr>
            </w:pPr>
            <w:r w:rsidRPr="00140F90">
              <w:rPr>
                <w:rFonts w:ascii="Arial" w:hAnsi="Arial" w:cs="Arial"/>
                <w:sz w:val="24"/>
                <w:szCs w:val="24"/>
              </w:rPr>
              <w:t xml:space="preserve">Tenure-Track Assistant/Associate Professors in Biology. </w:t>
            </w:r>
          </w:p>
          <w:p w14:paraId="6D46FEAB" w14:textId="77777777" w:rsidR="000F431C" w:rsidRDefault="000F431C" w:rsidP="00367C35">
            <w:pPr>
              <w:rPr>
                <w:rFonts w:ascii="Arial" w:hAnsi="Arial" w:cs="Arial"/>
                <w:sz w:val="24"/>
                <w:szCs w:val="24"/>
              </w:rPr>
            </w:pPr>
          </w:p>
          <w:p w14:paraId="57A4DB28" w14:textId="77777777" w:rsidR="00F54761" w:rsidRPr="00140F90" w:rsidRDefault="00F54761" w:rsidP="00367C35">
            <w:pPr>
              <w:rPr>
                <w:rFonts w:ascii="Arial" w:hAnsi="Arial" w:cs="Arial"/>
                <w:sz w:val="24"/>
                <w:szCs w:val="24"/>
              </w:rPr>
            </w:pPr>
            <w:r w:rsidRPr="00140F90">
              <w:rPr>
                <w:rFonts w:ascii="Arial" w:hAnsi="Arial" w:cs="Arial"/>
                <w:sz w:val="24"/>
                <w:szCs w:val="24"/>
              </w:rPr>
              <w:lastRenderedPageBreak/>
              <w:t>English fluency and ability to teach upper division courses related to developmental biology or cell-signaling in addition to General Biology courses.</w:t>
            </w:r>
            <w:r w:rsidR="00AC2E41" w:rsidRPr="00140F90">
              <w:rPr>
                <w:rFonts w:ascii="Arial" w:hAnsi="Arial" w:cs="Arial"/>
                <w:sz w:val="24"/>
                <w:szCs w:val="24"/>
              </w:rPr>
              <w:t xml:space="preserve"> </w:t>
            </w:r>
            <w:r w:rsidRPr="00140F90">
              <w:rPr>
                <w:rFonts w:ascii="Arial" w:hAnsi="Arial" w:cs="Arial"/>
                <w:sz w:val="24"/>
                <w:szCs w:val="24"/>
              </w:rPr>
              <w:t>Possession of research expertise and experience in using bioinformatics tools in biomedical fields is desirable to support the Zhejiang Province Bioinformatics International Science and Technology Collaboration Center and the Key Lab of Applied Biomedical Informatics of Wenzhou City hosted and housed by WKU.</w:t>
            </w:r>
          </w:p>
        </w:tc>
      </w:tr>
      <w:tr w:rsidR="00367C35" w:rsidRPr="00140F90" w14:paraId="2350E186" w14:textId="77777777" w:rsidTr="00367C35">
        <w:tc>
          <w:tcPr>
            <w:tcW w:w="8296" w:type="dxa"/>
          </w:tcPr>
          <w:p w14:paraId="2C4FC913" w14:textId="77777777" w:rsidR="00367C35" w:rsidRPr="00DD60E3" w:rsidRDefault="00367C35" w:rsidP="00367C35">
            <w:pPr>
              <w:rPr>
                <w:rFonts w:ascii="Arial" w:hAnsi="Arial" w:cs="Arial"/>
                <w:b/>
                <w:sz w:val="24"/>
                <w:szCs w:val="24"/>
              </w:rPr>
            </w:pPr>
            <w:r w:rsidRPr="00DD60E3">
              <w:rPr>
                <w:rFonts w:ascii="Arial" w:hAnsi="Arial" w:cs="Arial"/>
                <w:b/>
                <w:sz w:val="24"/>
                <w:szCs w:val="24"/>
              </w:rPr>
              <w:lastRenderedPageBreak/>
              <w:t>Application Information:</w:t>
            </w:r>
          </w:p>
          <w:p w14:paraId="0BE1B8CB" w14:textId="77777777" w:rsidR="00367C35" w:rsidRPr="00140F90" w:rsidRDefault="00367C35" w:rsidP="00367C35">
            <w:pPr>
              <w:rPr>
                <w:rFonts w:ascii="Arial" w:hAnsi="Arial" w:cs="Arial"/>
                <w:sz w:val="24"/>
                <w:szCs w:val="24"/>
              </w:rPr>
            </w:pPr>
            <w:r w:rsidRPr="00140F90">
              <w:rPr>
                <w:rFonts w:ascii="Arial" w:hAnsi="Arial" w:cs="Arial"/>
                <w:sz w:val="24"/>
                <w:szCs w:val="24"/>
              </w:rPr>
              <w:t>Please send cover letter, resume, statement of teaching philosophy, statement of research goals, unofficial transcripts, two most recent peer-reviewed academic publications (five for the associate professor position) and contact information of three professional references by email to Search Committee Chairperson at wkubio@wku.edu.cn. Official transcripts for all degrees and three current letters of recommendation are required before appointment.</w:t>
            </w:r>
          </w:p>
          <w:p w14:paraId="6D7B03E2" w14:textId="77777777" w:rsidR="00367C35" w:rsidRPr="00140F90" w:rsidRDefault="00367C35" w:rsidP="003D6A91">
            <w:pPr>
              <w:rPr>
                <w:rFonts w:ascii="Arial" w:eastAsia="仿宋" w:hAnsi="Arial" w:cs="Arial"/>
                <w:sz w:val="24"/>
                <w:szCs w:val="24"/>
              </w:rPr>
            </w:pPr>
          </w:p>
        </w:tc>
      </w:tr>
      <w:tr w:rsidR="00DD12FF" w:rsidRPr="00140F90" w14:paraId="281769DA" w14:textId="77777777" w:rsidTr="00367C35">
        <w:tc>
          <w:tcPr>
            <w:tcW w:w="8296" w:type="dxa"/>
          </w:tcPr>
          <w:p w14:paraId="70E8A539" w14:textId="7FB06D9A" w:rsidR="00DD12FF" w:rsidRPr="00140F90" w:rsidRDefault="00DD12FF" w:rsidP="00367C35">
            <w:pPr>
              <w:rPr>
                <w:rFonts w:ascii="Arial" w:hAnsi="Arial" w:cs="Arial"/>
                <w:sz w:val="24"/>
                <w:szCs w:val="24"/>
              </w:rPr>
            </w:pPr>
            <w:r w:rsidRPr="00140F90">
              <w:rPr>
                <w:rFonts w:ascii="Arial" w:hAnsi="Arial" w:cs="Arial"/>
                <w:sz w:val="24"/>
                <w:szCs w:val="24"/>
              </w:rPr>
              <w:t xml:space="preserve">Search Committee Chairperson at </w:t>
            </w:r>
            <w:bookmarkStart w:id="1" w:name="_Hlk91917295"/>
            <w:r w:rsidRPr="003471B5">
              <w:rPr>
                <w:rFonts w:ascii="Arial" w:hAnsi="Arial" w:cs="Arial"/>
                <w:b/>
                <w:bCs/>
                <w:color w:val="FF0000"/>
                <w:szCs w:val="21"/>
              </w:rPr>
              <w:t>wkubio@wku.edu.cn</w:t>
            </w:r>
            <w:bookmarkEnd w:id="1"/>
            <w:r w:rsidR="003471B5" w:rsidRPr="003471B5">
              <w:rPr>
                <w:rFonts w:ascii="Arial" w:hAnsi="Arial" w:cs="Arial"/>
                <w:b/>
                <w:bCs/>
                <w:color w:val="FF0000"/>
                <w:szCs w:val="21"/>
              </w:rPr>
              <w:t>,</w:t>
            </w:r>
            <w:r w:rsidR="003471B5" w:rsidRPr="003471B5">
              <w:rPr>
                <w:rFonts w:hint="eastAsia"/>
                <w:b/>
                <w:bCs/>
                <w:color w:val="FF0000"/>
                <w:szCs w:val="21"/>
              </w:rPr>
              <w:t>sdfgsy2@126.com</w:t>
            </w:r>
          </w:p>
        </w:tc>
      </w:tr>
    </w:tbl>
    <w:p w14:paraId="2544AAA3" w14:textId="77777777" w:rsidR="00FE327B" w:rsidRPr="00140F90" w:rsidRDefault="00FE327B" w:rsidP="00FE327B">
      <w:pPr>
        <w:rPr>
          <w:rFonts w:ascii="Arial" w:hAnsi="Arial" w:cs="Arial"/>
          <w:sz w:val="24"/>
          <w:szCs w:val="24"/>
        </w:rPr>
      </w:pPr>
    </w:p>
    <w:tbl>
      <w:tblPr>
        <w:tblStyle w:val="aa"/>
        <w:tblW w:w="0" w:type="auto"/>
        <w:tblLook w:val="04A0" w:firstRow="1" w:lastRow="0" w:firstColumn="1" w:lastColumn="0" w:noHBand="0" w:noVBand="1"/>
      </w:tblPr>
      <w:tblGrid>
        <w:gridCol w:w="8296"/>
      </w:tblGrid>
      <w:tr w:rsidR="00F54761" w:rsidRPr="00140F90" w14:paraId="46310211" w14:textId="77777777" w:rsidTr="00F54761">
        <w:tc>
          <w:tcPr>
            <w:tcW w:w="8296" w:type="dxa"/>
          </w:tcPr>
          <w:p w14:paraId="5652EBE8" w14:textId="77777777" w:rsidR="00F54761" w:rsidRPr="000F431C" w:rsidRDefault="00F54761" w:rsidP="003C0949">
            <w:pPr>
              <w:jc w:val="center"/>
              <w:rPr>
                <w:rFonts w:ascii="Arial" w:hAnsi="Arial" w:cs="Arial"/>
                <w:b/>
                <w:sz w:val="24"/>
                <w:szCs w:val="24"/>
              </w:rPr>
            </w:pPr>
            <w:r w:rsidRPr="000F431C">
              <w:rPr>
                <w:rFonts w:ascii="Arial" w:hAnsi="Arial" w:cs="Arial"/>
                <w:b/>
                <w:sz w:val="24"/>
                <w:szCs w:val="24"/>
              </w:rPr>
              <w:t>Environmental Science</w:t>
            </w:r>
          </w:p>
        </w:tc>
      </w:tr>
      <w:tr w:rsidR="00F54761" w:rsidRPr="00140F90" w14:paraId="7501F45C" w14:textId="77777777" w:rsidTr="00F54761">
        <w:tc>
          <w:tcPr>
            <w:tcW w:w="8296" w:type="dxa"/>
          </w:tcPr>
          <w:p w14:paraId="61291765" w14:textId="77777777" w:rsidR="00AC2E41" w:rsidRPr="00140F90" w:rsidRDefault="002409B1" w:rsidP="00FE327B">
            <w:pPr>
              <w:rPr>
                <w:rFonts w:ascii="Arial" w:hAnsi="Arial" w:cs="Arial"/>
                <w:sz w:val="24"/>
                <w:szCs w:val="24"/>
              </w:rPr>
            </w:pPr>
            <w:r w:rsidRPr="00140F90">
              <w:rPr>
                <w:rFonts w:ascii="Arial" w:hAnsi="Arial" w:cs="Arial"/>
                <w:sz w:val="24"/>
                <w:szCs w:val="24"/>
              </w:rPr>
              <w:t>Tenure-Track Assistant/Associate Professors in Environmental Science</w:t>
            </w:r>
            <w:r w:rsidR="00AC2E41" w:rsidRPr="00140F90">
              <w:rPr>
                <w:rFonts w:ascii="Arial" w:hAnsi="Arial" w:cs="Arial"/>
                <w:sz w:val="24"/>
                <w:szCs w:val="24"/>
              </w:rPr>
              <w:t>.</w:t>
            </w:r>
          </w:p>
          <w:p w14:paraId="00737A00" w14:textId="77777777" w:rsidR="000F431C" w:rsidRDefault="000F431C" w:rsidP="00FE327B">
            <w:pPr>
              <w:rPr>
                <w:rFonts w:ascii="Arial" w:hAnsi="Arial" w:cs="Arial"/>
                <w:sz w:val="24"/>
                <w:szCs w:val="24"/>
              </w:rPr>
            </w:pPr>
          </w:p>
          <w:p w14:paraId="691C1296" w14:textId="77777777" w:rsidR="00F54761" w:rsidRPr="00140F90" w:rsidRDefault="002409B1" w:rsidP="00FE327B">
            <w:pPr>
              <w:rPr>
                <w:rFonts w:ascii="Arial" w:hAnsi="Arial" w:cs="Arial"/>
                <w:sz w:val="24"/>
                <w:szCs w:val="24"/>
              </w:rPr>
            </w:pPr>
            <w:r w:rsidRPr="00140F90">
              <w:rPr>
                <w:rFonts w:ascii="Arial" w:hAnsi="Arial" w:cs="Arial"/>
                <w:sz w:val="24"/>
                <w:szCs w:val="24"/>
              </w:rPr>
              <w:t>English fluency and ability to teach upper division courses related to hydrogeology, geology, meteorology and environmental modelling to General Environmental Science courses.</w:t>
            </w:r>
          </w:p>
        </w:tc>
      </w:tr>
      <w:tr w:rsidR="00F54761" w:rsidRPr="00140F90" w14:paraId="02B44005" w14:textId="77777777" w:rsidTr="00F54761">
        <w:tc>
          <w:tcPr>
            <w:tcW w:w="8296" w:type="dxa"/>
          </w:tcPr>
          <w:p w14:paraId="670859FE" w14:textId="77777777" w:rsidR="00AC2E41" w:rsidRPr="00DD60E3" w:rsidRDefault="00AC2E41" w:rsidP="00FE327B">
            <w:pPr>
              <w:rPr>
                <w:rFonts w:ascii="Arial" w:hAnsi="Arial" w:cs="Arial"/>
                <w:b/>
                <w:sz w:val="24"/>
                <w:szCs w:val="24"/>
              </w:rPr>
            </w:pPr>
            <w:r w:rsidRPr="00DD60E3">
              <w:rPr>
                <w:rFonts w:ascii="Arial" w:hAnsi="Arial" w:cs="Arial"/>
                <w:b/>
                <w:sz w:val="24"/>
                <w:szCs w:val="24"/>
              </w:rPr>
              <w:t>Application Information:</w:t>
            </w:r>
          </w:p>
          <w:p w14:paraId="467146C1" w14:textId="77777777" w:rsidR="00F54761" w:rsidRPr="00140F90" w:rsidRDefault="002409B1" w:rsidP="00FE327B">
            <w:pPr>
              <w:rPr>
                <w:rFonts w:ascii="Arial" w:hAnsi="Arial" w:cs="Arial"/>
                <w:sz w:val="24"/>
                <w:szCs w:val="24"/>
              </w:rPr>
            </w:pPr>
            <w:r w:rsidRPr="00140F90">
              <w:rPr>
                <w:rFonts w:ascii="Arial" w:hAnsi="Arial" w:cs="Arial"/>
                <w:sz w:val="24"/>
                <w:szCs w:val="24"/>
              </w:rPr>
              <w:t>Please send cover letter, resume, statement of teaching philosophy, statement of research goals, unofficial transcripts, two most recent peer-reviewed academic publications published in the past five years (five for the associate professor position) and contact information of three professional references by email to Search Committee Chairperson at wkues@wku.edu.cn. Official transcripts for all degrees and three current letters of recommendation are required before appointment.</w:t>
            </w:r>
          </w:p>
        </w:tc>
      </w:tr>
      <w:tr w:rsidR="00F54761" w:rsidRPr="00140F90" w14:paraId="610113D9" w14:textId="77777777" w:rsidTr="00F54761">
        <w:tc>
          <w:tcPr>
            <w:tcW w:w="8296" w:type="dxa"/>
          </w:tcPr>
          <w:p w14:paraId="5808B47D" w14:textId="02687619" w:rsidR="00F54761" w:rsidRPr="00140F90" w:rsidRDefault="002409B1" w:rsidP="00FE327B">
            <w:pPr>
              <w:rPr>
                <w:rFonts w:ascii="Arial" w:hAnsi="Arial" w:cs="Arial"/>
                <w:sz w:val="24"/>
                <w:szCs w:val="24"/>
              </w:rPr>
            </w:pPr>
            <w:r w:rsidRPr="00140F90">
              <w:rPr>
                <w:rFonts w:ascii="Arial" w:hAnsi="Arial" w:cs="Arial"/>
                <w:sz w:val="24"/>
                <w:szCs w:val="24"/>
              </w:rPr>
              <w:t xml:space="preserve">Search Committee Chairperson at </w:t>
            </w:r>
            <w:bookmarkStart w:id="2" w:name="_Hlk91917324"/>
            <w:r w:rsidRPr="00573F43">
              <w:rPr>
                <w:rFonts w:ascii="Arial" w:hAnsi="Arial" w:cs="Arial"/>
                <w:b/>
                <w:bCs/>
                <w:color w:val="FF0000"/>
                <w:sz w:val="24"/>
                <w:szCs w:val="24"/>
              </w:rPr>
              <w:t>wkues@wku.edu.cn</w:t>
            </w:r>
            <w:bookmarkEnd w:id="2"/>
            <w:r w:rsidR="003471B5" w:rsidRPr="00573F43">
              <w:rPr>
                <w:rFonts w:ascii="Arial" w:hAnsi="Arial" w:cs="Arial"/>
                <w:b/>
                <w:bCs/>
                <w:color w:val="FF0000"/>
                <w:sz w:val="24"/>
                <w:szCs w:val="24"/>
              </w:rPr>
              <w:t>,</w:t>
            </w:r>
            <w:r w:rsidR="003471B5" w:rsidRPr="00573F43">
              <w:rPr>
                <w:rFonts w:hint="eastAsia"/>
                <w:b/>
                <w:bCs/>
                <w:color w:val="FF0000"/>
                <w:sz w:val="24"/>
                <w:szCs w:val="24"/>
              </w:rPr>
              <w:t>sdfgsy2@126.com</w:t>
            </w:r>
          </w:p>
        </w:tc>
      </w:tr>
    </w:tbl>
    <w:p w14:paraId="01636705" w14:textId="77777777" w:rsidR="00F54761" w:rsidRPr="00140F90" w:rsidRDefault="00F54761" w:rsidP="00FE327B">
      <w:pPr>
        <w:rPr>
          <w:rFonts w:ascii="Arial" w:hAnsi="Arial" w:cs="Arial"/>
          <w:sz w:val="24"/>
          <w:szCs w:val="24"/>
        </w:rPr>
      </w:pPr>
    </w:p>
    <w:p w14:paraId="5D73CF9B" w14:textId="77777777" w:rsidR="00F54761" w:rsidRPr="00140F90" w:rsidRDefault="00F54761" w:rsidP="00FE327B">
      <w:pPr>
        <w:rPr>
          <w:rFonts w:ascii="Arial" w:hAnsi="Arial" w:cs="Arial"/>
          <w:sz w:val="24"/>
          <w:szCs w:val="24"/>
        </w:rPr>
      </w:pPr>
    </w:p>
    <w:tbl>
      <w:tblPr>
        <w:tblStyle w:val="aa"/>
        <w:tblW w:w="0" w:type="auto"/>
        <w:tblLook w:val="04A0" w:firstRow="1" w:lastRow="0" w:firstColumn="1" w:lastColumn="0" w:noHBand="0" w:noVBand="1"/>
      </w:tblPr>
      <w:tblGrid>
        <w:gridCol w:w="8296"/>
      </w:tblGrid>
      <w:tr w:rsidR="00DD12FF" w:rsidRPr="00140F90" w14:paraId="23F76DA8" w14:textId="77777777" w:rsidTr="00DD12FF">
        <w:tc>
          <w:tcPr>
            <w:tcW w:w="8296" w:type="dxa"/>
          </w:tcPr>
          <w:p w14:paraId="3EF04E44" w14:textId="77777777" w:rsidR="00DD12FF" w:rsidRPr="000F431C" w:rsidRDefault="00DD12FF" w:rsidP="000470FA">
            <w:pPr>
              <w:jc w:val="center"/>
              <w:rPr>
                <w:rFonts w:ascii="Arial" w:hAnsi="Arial" w:cs="Arial"/>
                <w:b/>
                <w:sz w:val="24"/>
                <w:szCs w:val="24"/>
              </w:rPr>
            </w:pPr>
            <w:r w:rsidRPr="000F431C">
              <w:rPr>
                <w:rFonts w:ascii="Arial" w:hAnsi="Arial" w:cs="Arial"/>
                <w:b/>
                <w:sz w:val="24"/>
                <w:szCs w:val="24"/>
              </w:rPr>
              <w:t>Computer Science</w:t>
            </w:r>
          </w:p>
        </w:tc>
      </w:tr>
      <w:tr w:rsidR="000470FA" w:rsidRPr="00140F90" w14:paraId="3BA82651" w14:textId="77777777" w:rsidTr="00DD12FF">
        <w:tc>
          <w:tcPr>
            <w:tcW w:w="8296" w:type="dxa"/>
          </w:tcPr>
          <w:p w14:paraId="66368F89" w14:textId="77777777" w:rsidR="000F431C" w:rsidRDefault="000470FA" w:rsidP="000470FA">
            <w:pPr>
              <w:rPr>
                <w:rFonts w:ascii="Arial" w:hAnsi="Arial" w:cs="Arial"/>
                <w:sz w:val="24"/>
                <w:szCs w:val="24"/>
              </w:rPr>
            </w:pPr>
            <w:r w:rsidRPr="00140F90">
              <w:rPr>
                <w:rFonts w:ascii="Arial" w:hAnsi="Arial" w:cs="Arial"/>
                <w:sz w:val="24"/>
                <w:szCs w:val="24"/>
              </w:rPr>
              <w:t xml:space="preserve">Tenure-Track Assistant/Associate Professors in Computer Science. </w:t>
            </w:r>
          </w:p>
          <w:p w14:paraId="562D5BE0" w14:textId="77777777" w:rsidR="000F431C" w:rsidRDefault="000F431C" w:rsidP="000470FA">
            <w:pPr>
              <w:rPr>
                <w:rFonts w:ascii="Arial" w:hAnsi="Arial" w:cs="Arial"/>
                <w:sz w:val="24"/>
                <w:szCs w:val="24"/>
              </w:rPr>
            </w:pPr>
          </w:p>
          <w:p w14:paraId="252A89CD" w14:textId="77777777" w:rsidR="000470FA" w:rsidRPr="00140F90" w:rsidRDefault="000470FA" w:rsidP="000470FA">
            <w:pPr>
              <w:rPr>
                <w:rFonts w:ascii="Arial" w:hAnsi="Arial" w:cs="Arial"/>
                <w:sz w:val="24"/>
                <w:szCs w:val="24"/>
              </w:rPr>
            </w:pPr>
            <w:r w:rsidRPr="00140F90">
              <w:rPr>
                <w:rFonts w:ascii="Arial" w:hAnsi="Arial" w:cs="Arial"/>
                <w:sz w:val="24"/>
                <w:szCs w:val="24"/>
              </w:rPr>
              <w:t>Emphasis on computer science, software Engineering, or other related field</w:t>
            </w:r>
            <w:r w:rsidR="00F54761" w:rsidRPr="00140F90">
              <w:rPr>
                <w:rFonts w:ascii="Arial" w:hAnsi="Arial" w:cs="Arial"/>
                <w:sz w:val="24"/>
                <w:szCs w:val="24"/>
              </w:rPr>
              <w:t>.</w:t>
            </w:r>
          </w:p>
          <w:p w14:paraId="6BF546C0" w14:textId="77777777" w:rsidR="00F54761" w:rsidRPr="00140F90" w:rsidRDefault="00F54761" w:rsidP="000470FA">
            <w:pPr>
              <w:rPr>
                <w:rFonts w:ascii="Arial" w:hAnsi="Arial" w:cs="Arial"/>
                <w:sz w:val="24"/>
                <w:szCs w:val="24"/>
              </w:rPr>
            </w:pPr>
            <w:r w:rsidRPr="00140F90">
              <w:rPr>
                <w:rFonts w:ascii="Arial" w:hAnsi="Arial" w:cs="Arial"/>
                <w:sz w:val="24"/>
                <w:szCs w:val="24"/>
              </w:rPr>
              <w:t xml:space="preserve">English fluency and ability to teach introductory and intermediate Computer Science courses such as Introduction to Programming in Java/C/C++, Data Structures and Algorithms and Operating Systems are required for all positions. Candidate will also have opportunity of teaching graduate level </w:t>
            </w:r>
            <w:r w:rsidRPr="00140F90">
              <w:rPr>
                <w:rFonts w:ascii="Arial" w:hAnsi="Arial" w:cs="Arial"/>
                <w:sz w:val="24"/>
                <w:szCs w:val="24"/>
              </w:rPr>
              <w:lastRenderedPageBreak/>
              <w:t>courses in their fields of interest.</w:t>
            </w:r>
          </w:p>
        </w:tc>
      </w:tr>
      <w:tr w:rsidR="00DD12FF" w:rsidRPr="00140F90" w14:paraId="412E445A" w14:textId="77777777" w:rsidTr="00DD12FF">
        <w:tc>
          <w:tcPr>
            <w:tcW w:w="8296" w:type="dxa"/>
          </w:tcPr>
          <w:p w14:paraId="3CD2C0ED" w14:textId="77777777" w:rsidR="000470FA" w:rsidRPr="00DD60E3" w:rsidRDefault="000470FA" w:rsidP="00FE327B">
            <w:pPr>
              <w:rPr>
                <w:rFonts w:ascii="Arial" w:hAnsi="Arial" w:cs="Arial"/>
                <w:b/>
                <w:sz w:val="24"/>
                <w:szCs w:val="24"/>
              </w:rPr>
            </w:pPr>
            <w:r w:rsidRPr="00DD60E3">
              <w:rPr>
                <w:rFonts w:ascii="Arial" w:hAnsi="Arial" w:cs="Arial"/>
                <w:b/>
                <w:sz w:val="24"/>
                <w:szCs w:val="24"/>
              </w:rPr>
              <w:lastRenderedPageBreak/>
              <w:t>Application Information:</w:t>
            </w:r>
          </w:p>
          <w:p w14:paraId="7C401338" w14:textId="77777777" w:rsidR="00DD12FF" w:rsidRPr="00140F90" w:rsidRDefault="000470FA" w:rsidP="00FE327B">
            <w:pPr>
              <w:rPr>
                <w:rFonts w:ascii="Arial" w:hAnsi="Arial" w:cs="Arial"/>
                <w:sz w:val="24"/>
                <w:szCs w:val="24"/>
              </w:rPr>
            </w:pPr>
            <w:r w:rsidRPr="00140F90">
              <w:rPr>
                <w:rFonts w:ascii="Arial" w:hAnsi="Arial" w:cs="Arial"/>
                <w:sz w:val="24"/>
                <w:szCs w:val="24"/>
              </w:rPr>
              <w:t>Please send cover letter, resume, statement of teaching philosophy, statement of research goals, unofficial transcripts, three most recent publications (for associate professor position) and contact information of three professional references by email to Search Committee Chairperson at wkucomputersci@wku.edu.cn. Official transcripts for all degrees and three current letters of recommendation are required before appointment.</w:t>
            </w:r>
          </w:p>
        </w:tc>
      </w:tr>
      <w:tr w:rsidR="00DD12FF" w:rsidRPr="00140F90" w14:paraId="70036429" w14:textId="77777777" w:rsidTr="00DD12FF">
        <w:tc>
          <w:tcPr>
            <w:tcW w:w="8296" w:type="dxa"/>
          </w:tcPr>
          <w:p w14:paraId="27011806" w14:textId="0500590C" w:rsidR="00DD12FF" w:rsidRPr="00140F90" w:rsidRDefault="000470FA" w:rsidP="00FE327B">
            <w:pPr>
              <w:rPr>
                <w:rFonts w:ascii="Arial" w:hAnsi="Arial" w:cs="Arial"/>
                <w:sz w:val="24"/>
                <w:szCs w:val="24"/>
              </w:rPr>
            </w:pPr>
            <w:r w:rsidRPr="00140F90">
              <w:rPr>
                <w:rFonts w:ascii="Arial" w:hAnsi="Arial" w:cs="Arial"/>
                <w:sz w:val="24"/>
                <w:szCs w:val="24"/>
              </w:rPr>
              <w:t xml:space="preserve">Search Committee Chairperson at </w:t>
            </w:r>
            <w:bookmarkStart w:id="3" w:name="_Hlk91917346"/>
            <w:r w:rsidRPr="003471B5">
              <w:rPr>
                <w:rFonts w:ascii="Arial" w:hAnsi="Arial" w:cs="Arial"/>
                <w:b/>
                <w:bCs/>
                <w:color w:val="FF0000"/>
                <w:szCs w:val="21"/>
              </w:rPr>
              <w:t>wkucomputersci@wku.edu.cn</w:t>
            </w:r>
            <w:bookmarkEnd w:id="3"/>
            <w:r w:rsidR="003471B5" w:rsidRPr="003471B5">
              <w:rPr>
                <w:rFonts w:ascii="Arial" w:hAnsi="Arial" w:cs="Arial"/>
                <w:b/>
                <w:bCs/>
                <w:color w:val="FF0000"/>
                <w:szCs w:val="21"/>
              </w:rPr>
              <w:t>,</w:t>
            </w:r>
            <w:r w:rsidR="003471B5" w:rsidRPr="003471B5">
              <w:rPr>
                <w:rFonts w:hint="eastAsia"/>
                <w:b/>
                <w:bCs/>
                <w:color w:val="FF0000"/>
                <w:szCs w:val="21"/>
              </w:rPr>
              <w:t>sdfgsy2@126.com</w:t>
            </w:r>
          </w:p>
        </w:tc>
      </w:tr>
    </w:tbl>
    <w:p w14:paraId="4D266BC2" w14:textId="77777777" w:rsidR="00DD12FF" w:rsidRPr="00140F90" w:rsidRDefault="00DD12FF" w:rsidP="00FE327B">
      <w:pPr>
        <w:rPr>
          <w:rFonts w:ascii="Arial" w:hAnsi="Arial" w:cs="Arial"/>
          <w:sz w:val="24"/>
          <w:szCs w:val="24"/>
        </w:rPr>
      </w:pPr>
    </w:p>
    <w:tbl>
      <w:tblPr>
        <w:tblStyle w:val="aa"/>
        <w:tblW w:w="0" w:type="auto"/>
        <w:tblLook w:val="04A0" w:firstRow="1" w:lastRow="0" w:firstColumn="1" w:lastColumn="0" w:noHBand="0" w:noVBand="1"/>
      </w:tblPr>
      <w:tblGrid>
        <w:gridCol w:w="8296"/>
      </w:tblGrid>
      <w:tr w:rsidR="003C0949" w:rsidRPr="00140F90" w14:paraId="7A2555D5" w14:textId="77777777" w:rsidTr="003C0949">
        <w:tc>
          <w:tcPr>
            <w:tcW w:w="8296" w:type="dxa"/>
          </w:tcPr>
          <w:p w14:paraId="5600DCD9" w14:textId="77777777" w:rsidR="003C0949" w:rsidRPr="000F431C" w:rsidRDefault="003C0949" w:rsidP="003C0949">
            <w:pPr>
              <w:jc w:val="center"/>
              <w:rPr>
                <w:rFonts w:ascii="Arial" w:hAnsi="Arial" w:cs="Arial"/>
                <w:b/>
                <w:sz w:val="24"/>
                <w:szCs w:val="24"/>
              </w:rPr>
            </w:pPr>
            <w:r w:rsidRPr="000F431C">
              <w:rPr>
                <w:rFonts w:ascii="Arial" w:hAnsi="Arial" w:cs="Arial"/>
                <w:b/>
                <w:sz w:val="24"/>
                <w:szCs w:val="24"/>
              </w:rPr>
              <w:t>Mathematics</w:t>
            </w:r>
          </w:p>
        </w:tc>
      </w:tr>
      <w:tr w:rsidR="003C0949" w:rsidRPr="00140F90" w14:paraId="6F353CFD" w14:textId="77777777" w:rsidTr="003C0949">
        <w:tc>
          <w:tcPr>
            <w:tcW w:w="8296" w:type="dxa"/>
          </w:tcPr>
          <w:p w14:paraId="055AC6E4" w14:textId="77777777" w:rsidR="000F431C" w:rsidRDefault="003C0949" w:rsidP="00FE327B">
            <w:pPr>
              <w:rPr>
                <w:rFonts w:ascii="Arial" w:hAnsi="Arial" w:cs="Arial"/>
                <w:sz w:val="24"/>
                <w:szCs w:val="24"/>
              </w:rPr>
            </w:pPr>
            <w:r w:rsidRPr="00140F90">
              <w:rPr>
                <w:rFonts w:ascii="Arial" w:hAnsi="Arial" w:cs="Arial"/>
                <w:sz w:val="24"/>
                <w:szCs w:val="24"/>
              </w:rPr>
              <w:t>Lecturers/tenure-track Assistant/Associate Professors in Mathematics</w:t>
            </w:r>
            <w:r w:rsidR="001A1AE6" w:rsidRPr="00140F90">
              <w:rPr>
                <w:rFonts w:ascii="Arial" w:hAnsi="Arial" w:cs="Arial"/>
                <w:sz w:val="24"/>
                <w:szCs w:val="24"/>
              </w:rPr>
              <w:t xml:space="preserve">. </w:t>
            </w:r>
          </w:p>
          <w:p w14:paraId="068CCBB5" w14:textId="77777777" w:rsidR="000F431C" w:rsidRDefault="000F431C" w:rsidP="00FE327B">
            <w:pPr>
              <w:rPr>
                <w:rFonts w:ascii="Arial" w:hAnsi="Arial" w:cs="Arial"/>
                <w:sz w:val="24"/>
                <w:szCs w:val="24"/>
              </w:rPr>
            </w:pPr>
          </w:p>
          <w:p w14:paraId="626F9F0A" w14:textId="77777777" w:rsidR="003C0949" w:rsidRPr="00140F90" w:rsidRDefault="00F53408" w:rsidP="00FE327B">
            <w:pPr>
              <w:rPr>
                <w:rFonts w:ascii="Arial" w:hAnsi="Arial" w:cs="Arial"/>
                <w:sz w:val="24"/>
                <w:szCs w:val="24"/>
              </w:rPr>
            </w:pPr>
            <w:r w:rsidRPr="00140F90">
              <w:rPr>
                <w:rFonts w:ascii="Arial" w:hAnsi="Arial" w:cs="Arial"/>
                <w:sz w:val="24"/>
                <w:szCs w:val="24"/>
              </w:rPr>
              <w:t xml:space="preserve">English fluency and ability to teach upper division courses related to </w:t>
            </w:r>
            <w:r w:rsidR="001A1AE6" w:rsidRPr="00140F90">
              <w:rPr>
                <w:rFonts w:ascii="Arial" w:hAnsi="Arial" w:cs="Arial"/>
                <w:sz w:val="24"/>
                <w:szCs w:val="24"/>
              </w:rPr>
              <w:t>applied mathematics and statistics including data analytics, machine learning, image processing, sta</w:t>
            </w:r>
            <w:r w:rsidRPr="00140F90">
              <w:rPr>
                <w:rFonts w:ascii="Arial" w:hAnsi="Arial" w:cs="Arial"/>
                <w:sz w:val="24"/>
                <w:szCs w:val="24"/>
              </w:rPr>
              <w:t xml:space="preserve">tistical learning, optimization, big data computing and discrete mathematics </w:t>
            </w:r>
            <w:r w:rsidR="001A1AE6" w:rsidRPr="00140F90">
              <w:rPr>
                <w:rFonts w:ascii="Arial" w:hAnsi="Arial" w:cs="Arial"/>
                <w:sz w:val="24"/>
                <w:szCs w:val="24"/>
              </w:rPr>
              <w:t>or a closely related area.</w:t>
            </w:r>
          </w:p>
        </w:tc>
      </w:tr>
      <w:tr w:rsidR="003C0949" w:rsidRPr="00140F90" w14:paraId="3B9049F7" w14:textId="77777777" w:rsidTr="003C0949">
        <w:tc>
          <w:tcPr>
            <w:tcW w:w="8296" w:type="dxa"/>
          </w:tcPr>
          <w:p w14:paraId="6871A780" w14:textId="77777777" w:rsidR="00F53408" w:rsidRPr="00DD60E3" w:rsidRDefault="00F53408" w:rsidP="00FE327B">
            <w:pPr>
              <w:rPr>
                <w:rFonts w:ascii="Arial" w:hAnsi="Arial" w:cs="Arial"/>
                <w:b/>
                <w:sz w:val="24"/>
                <w:szCs w:val="24"/>
              </w:rPr>
            </w:pPr>
            <w:r w:rsidRPr="00DD60E3">
              <w:rPr>
                <w:rFonts w:ascii="Arial" w:hAnsi="Arial" w:cs="Arial"/>
                <w:b/>
                <w:sz w:val="24"/>
                <w:szCs w:val="24"/>
              </w:rPr>
              <w:t>Application Information:</w:t>
            </w:r>
          </w:p>
          <w:p w14:paraId="6B33C16C" w14:textId="77777777" w:rsidR="003C0949" w:rsidRPr="00140F90" w:rsidRDefault="00F53408" w:rsidP="00FE327B">
            <w:pPr>
              <w:rPr>
                <w:rFonts w:ascii="Arial" w:hAnsi="Arial" w:cs="Arial"/>
                <w:sz w:val="24"/>
                <w:szCs w:val="24"/>
              </w:rPr>
            </w:pPr>
            <w:r w:rsidRPr="00140F90">
              <w:rPr>
                <w:rFonts w:ascii="Arial" w:hAnsi="Arial" w:cs="Arial"/>
                <w:sz w:val="24"/>
                <w:szCs w:val="24"/>
              </w:rPr>
              <w:t>Please send cover letter, resume, statement of teaching philosophy, statement of research goals, unofficial transcripts, three most recent peer-reviewed academic publications (for the associate professor position) and contact information of three professional references by email to Search Committee Chairperson at wkumath@wku.edu.cn. Official transcripts for all degrees and three current letters of recommendation are required before appointment.</w:t>
            </w:r>
          </w:p>
        </w:tc>
      </w:tr>
      <w:tr w:rsidR="003C0949" w:rsidRPr="00140F90" w14:paraId="23115A2A" w14:textId="77777777" w:rsidTr="003C0949">
        <w:tc>
          <w:tcPr>
            <w:tcW w:w="8296" w:type="dxa"/>
          </w:tcPr>
          <w:p w14:paraId="29725AC7" w14:textId="7300AF09" w:rsidR="003C0949" w:rsidRPr="00140F90" w:rsidRDefault="00F53408" w:rsidP="00FE327B">
            <w:pPr>
              <w:rPr>
                <w:rFonts w:ascii="Arial" w:hAnsi="Arial" w:cs="Arial"/>
                <w:sz w:val="24"/>
                <w:szCs w:val="24"/>
              </w:rPr>
            </w:pPr>
            <w:r w:rsidRPr="00140F90">
              <w:rPr>
                <w:rFonts w:ascii="Arial" w:hAnsi="Arial" w:cs="Arial"/>
                <w:sz w:val="24"/>
                <w:szCs w:val="24"/>
              </w:rPr>
              <w:t xml:space="preserve">Search Committee Chairperson at </w:t>
            </w:r>
            <w:bookmarkStart w:id="4" w:name="_Hlk91917368"/>
            <w:r w:rsidRPr="003471B5">
              <w:rPr>
                <w:rFonts w:ascii="Arial" w:hAnsi="Arial" w:cs="Arial"/>
                <w:b/>
                <w:bCs/>
                <w:color w:val="FF0000"/>
                <w:szCs w:val="21"/>
              </w:rPr>
              <w:t>wkumath@wku.edu.cn</w:t>
            </w:r>
            <w:bookmarkEnd w:id="4"/>
            <w:r w:rsidR="003471B5" w:rsidRPr="003471B5">
              <w:rPr>
                <w:rFonts w:ascii="Arial" w:hAnsi="Arial" w:cs="Arial"/>
                <w:b/>
                <w:bCs/>
                <w:color w:val="FF0000"/>
                <w:szCs w:val="21"/>
              </w:rPr>
              <w:t>,</w:t>
            </w:r>
            <w:r w:rsidR="003471B5" w:rsidRPr="003471B5">
              <w:rPr>
                <w:rFonts w:hint="eastAsia"/>
                <w:b/>
                <w:bCs/>
                <w:color w:val="FF0000"/>
                <w:szCs w:val="21"/>
              </w:rPr>
              <w:t>sdfgsy2@126.com</w:t>
            </w:r>
          </w:p>
        </w:tc>
      </w:tr>
    </w:tbl>
    <w:p w14:paraId="6BBCB6E0" w14:textId="77777777" w:rsidR="00067DDB" w:rsidRPr="00140F90" w:rsidRDefault="00067DDB" w:rsidP="00FE327B">
      <w:pPr>
        <w:rPr>
          <w:rFonts w:ascii="Arial" w:hAnsi="Arial" w:cs="Arial"/>
          <w:sz w:val="24"/>
          <w:szCs w:val="24"/>
        </w:rPr>
      </w:pPr>
    </w:p>
    <w:tbl>
      <w:tblPr>
        <w:tblStyle w:val="aa"/>
        <w:tblW w:w="0" w:type="auto"/>
        <w:tblLook w:val="04A0" w:firstRow="1" w:lastRow="0" w:firstColumn="1" w:lastColumn="0" w:noHBand="0" w:noVBand="1"/>
      </w:tblPr>
      <w:tblGrid>
        <w:gridCol w:w="8296"/>
      </w:tblGrid>
      <w:tr w:rsidR="00553460" w:rsidRPr="00965662" w14:paraId="53AE52DF" w14:textId="77777777" w:rsidTr="00D43185">
        <w:tc>
          <w:tcPr>
            <w:tcW w:w="8296" w:type="dxa"/>
          </w:tcPr>
          <w:p w14:paraId="100CBCA9" w14:textId="77777777" w:rsidR="00553460" w:rsidRPr="00965662" w:rsidRDefault="00553460" w:rsidP="00D43185">
            <w:pPr>
              <w:jc w:val="center"/>
              <w:rPr>
                <w:rFonts w:ascii="Arial" w:hAnsi="Arial" w:cs="Arial"/>
                <w:b/>
                <w:sz w:val="24"/>
                <w:szCs w:val="24"/>
              </w:rPr>
            </w:pPr>
            <w:r w:rsidRPr="00965662">
              <w:rPr>
                <w:rFonts w:ascii="Arial" w:hAnsi="Arial" w:cs="Arial"/>
                <w:b/>
                <w:sz w:val="24"/>
                <w:szCs w:val="24"/>
              </w:rPr>
              <w:t>Chemistry</w:t>
            </w:r>
          </w:p>
        </w:tc>
      </w:tr>
      <w:tr w:rsidR="00553460" w:rsidRPr="00965662" w14:paraId="485DAFC2" w14:textId="77777777" w:rsidTr="00D43185">
        <w:tc>
          <w:tcPr>
            <w:tcW w:w="8296" w:type="dxa"/>
          </w:tcPr>
          <w:p w14:paraId="61AE06AF" w14:textId="77777777" w:rsidR="00553460" w:rsidRPr="00965662" w:rsidRDefault="00553460" w:rsidP="00D43185">
            <w:pPr>
              <w:rPr>
                <w:rFonts w:ascii="Arial" w:hAnsi="Arial" w:cs="Arial"/>
                <w:sz w:val="24"/>
                <w:szCs w:val="24"/>
              </w:rPr>
            </w:pPr>
            <w:r w:rsidRPr="00965662">
              <w:rPr>
                <w:rFonts w:ascii="Arial" w:hAnsi="Arial" w:cs="Arial"/>
                <w:sz w:val="24"/>
                <w:szCs w:val="24"/>
              </w:rPr>
              <w:t>Assistant/Associate Professor in Chemistry.</w:t>
            </w:r>
          </w:p>
          <w:p w14:paraId="6C4340F6" w14:textId="77777777" w:rsidR="00553460" w:rsidRPr="00965662" w:rsidRDefault="00553460" w:rsidP="00D43185">
            <w:pPr>
              <w:rPr>
                <w:rFonts w:ascii="Arial" w:hAnsi="Arial" w:cs="Arial"/>
                <w:sz w:val="24"/>
                <w:szCs w:val="24"/>
              </w:rPr>
            </w:pPr>
          </w:p>
          <w:p w14:paraId="6B2011F4" w14:textId="77777777" w:rsidR="00553460" w:rsidRPr="00965662" w:rsidRDefault="00553460" w:rsidP="00D43185">
            <w:pPr>
              <w:rPr>
                <w:rFonts w:ascii="Arial" w:hAnsi="Arial" w:cs="Arial"/>
                <w:sz w:val="24"/>
                <w:szCs w:val="24"/>
              </w:rPr>
            </w:pPr>
            <w:r w:rsidRPr="00965662">
              <w:rPr>
                <w:rFonts w:ascii="Arial" w:hAnsi="Arial" w:cs="Arial"/>
                <w:sz w:val="24"/>
                <w:szCs w:val="24"/>
              </w:rPr>
              <w:t>English fluency and ability to teach upper division courses related to inorganic and analytical chemistry in addition to General Chemistry courses.</w:t>
            </w:r>
          </w:p>
        </w:tc>
      </w:tr>
      <w:tr w:rsidR="00553460" w:rsidRPr="00965662" w14:paraId="17963498" w14:textId="77777777" w:rsidTr="00D43185">
        <w:tc>
          <w:tcPr>
            <w:tcW w:w="8296" w:type="dxa"/>
          </w:tcPr>
          <w:p w14:paraId="4D2C7187" w14:textId="77777777" w:rsidR="00553460" w:rsidRPr="00965662" w:rsidRDefault="00553460" w:rsidP="00D43185">
            <w:pPr>
              <w:rPr>
                <w:rFonts w:ascii="Arial" w:hAnsi="Arial" w:cs="Arial"/>
                <w:b/>
                <w:sz w:val="24"/>
                <w:szCs w:val="24"/>
              </w:rPr>
            </w:pPr>
            <w:r w:rsidRPr="00965662">
              <w:rPr>
                <w:rFonts w:ascii="Arial" w:hAnsi="Arial" w:cs="Arial"/>
                <w:b/>
                <w:sz w:val="24"/>
                <w:szCs w:val="24"/>
              </w:rPr>
              <w:t>Application Information:</w:t>
            </w:r>
          </w:p>
          <w:p w14:paraId="3D0C2FE5" w14:textId="77777777" w:rsidR="00553460" w:rsidRPr="00965662" w:rsidRDefault="00553460" w:rsidP="00D43185">
            <w:pPr>
              <w:rPr>
                <w:rFonts w:ascii="Arial" w:hAnsi="Arial" w:cs="Arial"/>
                <w:sz w:val="24"/>
                <w:szCs w:val="24"/>
              </w:rPr>
            </w:pPr>
            <w:r w:rsidRPr="00965662">
              <w:rPr>
                <w:rFonts w:ascii="Arial" w:hAnsi="Arial" w:cs="Arial"/>
                <w:sz w:val="24"/>
                <w:szCs w:val="24"/>
              </w:rPr>
              <w:t>Please send cover letter, resume, statement of teaching philosophy, statement of research goals, unofficial transcripts, two most recent peer-reviewed academic publications published in the past five years (five recent publications published in the past five years for the associate professor position) and contact information of three professional references by email to Search Committee Chairperson at wkuchem@wku.edu.cn. Official transcripts for all degrees and three current letters of recommendation are required before appointment.</w:t>
            </w:r>
          </w:p>
        </w:tc>
      </w:tr>
      <w:tr w:rsidR="00553460" w:rsidRPr="00965662" w14:paraId="6FE70AEE" w14:textId="77777777" w:rsidTr="00D43185">
        <w:tc>
          <w:tcPr>
            <w:tcW w:w="8296" w:type="dxa"/>
          </w:tcPr>
          <w:p w14:paraId="786C5ADF" w14:textId="61F48734" w:rsidR="00553460" w:rsidRPr="00965662" w:rsidRDefault="00553460" w:rsidP="00D43185">
            <w:pPr>
              <w:rPr>
                <w:rFonts w:ascii="Arial" w:hAnsi="Arial" w:cs="Arial"/>
                <w:sz w:val="24"/>
                <w:szCs w:val="24"/>
              </w:rPr>
            </w:pPr>
            <w:r w:rsidRPr="00965662">
              <w:rPr>
                <w:rFonts w:ascii="Arial" w:eastAsia="Times New Roman" w:hAnsi="Arial" w:cs="Arial"/>
                <w:color w:val="212529"/>
                <w:szCs w:val="21"/>
              </w:rPr>
              <w:t>Search Committee at </w:t>
            </w:r>
            <w:hyperlink r:id="rId6" w:history="1">
              <w:r w:rsidRPr="00553460">
                <w:rPr>
                  <w:rStyle w:val="a9"/>
                  <w:rFonts w:ascii="Arial" w:eastAsia="Times New Roman" w:hAnsi="Arial" w:cs="Arial"/>
                  <w:color w:val="FF0000"/>
                  <w:szCs w:val="21"/>
                </w:rPr>
                <w:t>wkuchem@wku.edu.cn</w:t>
              </w:r>
            </w:hyperlink>
            <w:r w:rsidRPr="00553460">
              <w:rPr>
                <w:rFonts w:ascii="Arial" w:hAnsi="Arial" w:cs="Arial"/>
                <w:b/>
                <w:bCs/>
                <w:color w:val="FF0000"/>
                <w:szCs w:val="21"/>
              </w:rPr>
              <w:t>,</w:t>
            </w:r>
            <w:r w:rsidRPr="00553460">
              <w:rPr>
                <w:rFonts w:hint="eastAsia"/>
                <w:b/>
                <w:bCs/>
                <w:color w:val="FF0000"/>
                <w:szCs w:val="21"/>
              </w:rPr>
              <w:t>sdfgsy2@126.com</w:t>
            </w:r>
          </w:p>
        </w:tc>
      </w:tr>
    </w:tbl>
    <w:p w14:paraId="0369BDAA" w14:textId="77777777" w:rsidR="00553460" w:rsidRDefault="00553460" w:rsidP="00067DDB">
      <w:pPr>
        <w:rPr>
          <w:rFonts w:ascii="Arial" w:hAnsi="Arial" w:cs="Arial"/>
          <w:b/>
          <w:sz w:val="24"/>
          <w:szCs w:val="24"/>
        </w:rPr>
      </w:pPr>
    </w:p>
    <w:p w14:paraId="41C0A35D" w14:textId="06659DF7" w:rsidR="00067DDB" w:rsidRPr="001C09C6" w:rsidRDefault="00067DDB" w:rsidP="00067DDB">
      <w:pPr>
        <w:rPr>
          <w:rFonts w:ascii="Arial" w:hAnsi="Arial" w:cs="Arial"/>
          <w:b/>
          <w:sz w:val="24"/>
          <w:szCs w:val="24"/>
        </w:rPr>
      </w:pPr>
      <w:r w:rsidRPr="001C09C6">
        <w:rPr>
          <w:rFonts w:ascii="Arial" w:hAnsi="Arial" w:cs="Arial"/>
          <w:b/>
          <w:sz w:val="24"/>
          <w:szCs w:val="24"/>
        </w:rPr>
        <w:lastRenderedPageBreak/>
        <w:t>Background Screening:</w:t>
      </w:r>
    </w:p>
    <w:p w14:paraId="16480785" w14:textId="77777777" w:rsidR="00067DDB" w:rsidRPr="00140F90" w:rsidRDefault="00067DDB" w:rsidP="00067DDB">
      <w:pPr>
        <w:rPr>
          <w:rFonts w:ascii="Arial" w:hAnsi="Arial" w:cs="Arial"/>
          <w:sz w:val="24"/>
          <w:szCs w:val="24"/>
        </w:rPr>
      </w:pPr>
      <w:r w:rsidRPr="00140F90">
        <w:rPr>
          <w:rFonts w:ascii="Arial" w:hAnsi="Arial" w:cs="Arial"/>
          <w:sz w:val="24"/>
          <w:szCs w:val="24"/>
        </w:rPr>
        <w:t>Wenzhou-Kean University conducts background screenings on all job candidates upon acceptance of a contingent offer and may use a third-party administrator to conduct background Screenings.</w:t>
      </w:r>
    </w:p>
    <w:p w14:paraId="64553FE6" w14:textId="77777777" w:rsidR="00067DDB" w:rsidRDefault="00067DDB" w:rsidP="00067DDB">
      <w:pPr>
        <w:rPr>
          <w:rFonts w:ascii="Arial" w:hAnsi="Arial" w:cs="Arial"/>
          <w:sz w:val="24"/>
          <w:szCs w:val="24"/>
        </w:rPr>
      </w:pPr>
    </w:p>
    <w:p w14:paraId="35813871" w14:textId="77777777" w:rsidR="00067DDB" w:rsidRPr="008B2A5F" w:rsidRDefault="00067DDB" w:rsidP="008B2A5F">
      <w:r w:rsidRPr="008B2A5F">
        <w:rPr>
          <w:rFonts w:hint="eastAsia"/>
        </w:rPr>
        <w:t>联系方式：</w:t>
      </w:r>
    </w:p>
    <w:p w14:paraId="395F1161" w14:textId="77777777" w:rsidR="00067DDB" w:rsidRPr="008B2A5F" w:rsidRDefault="00067DDB" w:rsidP="008B2A5F">
      <w:r w:rsidRPr="008B2A5F">
        <w:rPr>
          <w:rFonts w:hint="eastAsia"/>
        </w:rPr>
        <w:t>咨询电话：</w:t>
      </w:r>
      <w:r w:rsidRPr="008B2A5F">
        <w:t>0577-55870192</w:t>
      </w:r>
    </w:p>
    <w:p w14:paraId="0F2A9746" w14:textId="3A036E13" w:rsidR="00067DDB" w:rsidRPr="00573F43" w:rsidRDefault="00067DDB" w:rsidP="008B2A5F">
      <w:pPr>
        <w:rPr>
          <w:b/>
          <w:bCs/>
          <w:color w:val="FF0000"/>
        </w:rPr>
      </w:pPr>
      <w:r w:rsidRPr="00573F43">
        <w:rPr>
          <w:rFonts w:hint="eastAsia"/>
          <w:color w:val="FF0000"/>
        </w:rPr>
        <w:t>邮箱：</w:t>
      </w:r>
      <w:bookmarkStart w:id="5" w:name="_Hlk91917254"/>
      <w:r w:rsidRPr="00573F43">
        <w:rPr>
          <w:b/>
          <w:bCs/>
          <w:color w:val="FF0000"/>
        </w:rPr>
        <w:t>hiring@wku.edu.cn</w:t>
      </w:r>
      <w:bookmarkEnd w:id="5"/>
      <w:r w:rsidR="00573F43" w:rsidRPr="00573F43">
        <w:rPr>
          <w:b/>
          <w:bCs/>
          <w:color w:val="FF0000"/>
        </w:rPr>
        <w:t>,</w:t>
      </w:r>
      <w:r w:rsidR="00573F43" w:rsidRPr="00573F43">
        <w:rPr>
          <w:rFonts w:hint="eastAsia"/>
          <w:b/>
          <w:bCs/>
          <w:color w:val="FF0000"/>
        </w:rPr>
        <w:t>sdfgsy2@126.com</w:t>
      </w:r>
      <w:r w:rsidRPr="00573F43">
        <w:rPr>
          <w:b/>
          <w:bCs/>
          <w:color w:val="FF0000"/>
        </w:rPr>
        <w:t xml:space="preserve"> </w:t>
      </w:r>
    </w:p>
    <w:p w14:paraId="30A2908A" w14:textId="6A6D2C3A" w:rsidR="00573F43" w:rsidRPr="00573F43" w:rsidRDefault="00573F43" w:rsidP="008B2A5F">
      <w:pPr>
        <w:rPr>
          <w:color w:val="FF0000"/>
        </w:rPr>
      </w:pPr>
      <w:bookmarkStart w:id="6" w:name="_Hlk45360330"/>
      <w:r w:rsidRPr="00573F43">
        <w:rPr>
          <w:rFonts w:hint="eastAsia"/>
          <w:color w:val="FF0000"/>
        </w:rPr>
        <w:t>发送邮件时标题格式为“</w:t>
      </w:r>
      <w:bookmarkStart w:id="7" w:name="_Hlk66739270"/>
      <w:bookmarkStart w:id="8" w:name="_Hlk73175218"/>
      <w:r w:rsidRPr="00573F43">
        <w:rPr>
          <w:color w:val="FF0000"/>
        </w:rPr>
        <w:t>岗位-</w:t>
      </w:r>
      <w:r w:rsidR="000C64E8">
        <w:rPr>
          <w:rFonts w:hint="eastAsia"/>
          <w:color w:val="FF0000"/>
        </w:rPr>
        <w:t>学历</w:t>
      </w:r>
      <w:r w:rsidRPr="00573F43">
        <w:rPr>
          <w:color w:val="FF0000"/>
        </w:rPr>
        <w:t>-姓名-学校-专业</w:t>
      </w:r>
      <w:bookmarkEnd w:id="7"/>
      <w:bookmarkEnd w:id="8"/>
      <w:r w:rsidRPr="00573F43">
        <w:rPr>
          <w:rFonts w:hint="eastAsia"/>
          <w:color w:val="FF0000"/>
        </w:rPr>
        <w:t>-</w:t>
      </w:r>
      <w:r w:rsidRPr="00573F43">
        <w:rPr>
          <w:color w:val="FF0000"/>
        </w:rPr>
        <w:t>海外博士网</w:t>
      </w:r>
      <w:r w:rsidRPr="00573F43">
        <w:rPr>
          <w:rFonts w:hint="eastAsia"/>
          <w:color w:val="FF0000"/>
        </w:rPr>
        <w:t>”</w:t>
      </w:r>
      <w:bookmarkEnd w:id="6"/>
    </w:p>
    <w:p w14:paraId="6FFA1485" w14:textId="77777777" w:rsidR="00067DDB" w:rsidRPr="008B2A5F" w:rsidRDefault="00067DDB" w:rsidP="008B2A5F">
      <w:r w:rsidRPr="008B2A5F">
        <w:rPr>
          <w:rFonts w:hint="eastAsia"/>
        </w:rPr>
        <w:t>学校网址：</w:t>
      </w:r>
      <w:r w:rsidR="00CF7EE3" w:rsidRPr="008B2A5F">
        <w:t>www.wku.edu.cn</w:t>
      </w:r>
    </w:p>
    <w:p w14:paraId="2F1E0B5C" w14:textId="77777777" w:rsidR="003F3B3A" w:rsidRPr="008B2A5F" w:rsidRDefault="003F3B3A" w:rsidP="00067DDB">
      <w:pPr>
        <w:rPr>
          <w:rFonts w:ascii="仿宋" w:eastAsia="仿宋" w:hAnsi="仿宋" w:cs="Arial"/>
          <w:sz w:val="28"/>
          <w:szCs w:val="24"/>
        </w:rPr>
      </w:pPr>
    </w:p>
    <w:sectPr w:rsidR="003F3B3A" w:rsidRPr="008B2A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1152A" w14:textId="77777777" w:rsidR="001A472B" w:rsidRDefault="001A472B" w:rsidP="00430754">
      <w:r>
        <w:separator/>
      </w:r>
    </w:p>
  </w:endnote>
  <w:endnote w:type="continuationSeparator" w:id="0">
    <w:p w14:paraId="1E5C055E" w14:textId="77777777" w:rsidR="001A472B" w:rsidRDefault="001A472B" w:rsidP="0043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4B21C" w14:textId="77777777" w:rsidR="001A472B" w:rsidRDefault="001A472B" w:rsidP="00430754">
      <w:r>
        <w:separator/>
      </w:r>
    </w:p>
  </w:footnote>
  <w:footnote w:type="continuationSeparator" w:id="0">
    <w:p w14:paraId="4BC79363" w14:textId="77777777" w:rsidR="001A472B" w:rsidRDefault="001A472B" w:rsidP="00430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3E"/>
    <w:rsid w:val="0003747B"/>
    <w:rsid w:val="000470FA"/>
    <w:rsid w:val="00052F7B"/>
    <w:rsid w:val="00067DDB"/>
    <w:rsid w:val="000C64E8"/>
    <w:rsid w:val="000F431C"/>
    <w:rsid w:val="00105C55"/>
    <w:rsid w:val="00140F90"/>
    <w:rsid w:val="00141AB2"/>
    <w:rsid w:val="00165E99"/>
    <w:rsid w:val="00191B0A"/>
    <w:rsid w:val="001A1AE6"/>
    <w:rsid w:val="001A472B"/>
    <w:rsid w:val="001B39EB"/>
    <w:rsid w:val="001C09C6"/>
    <w:rsid w:val="002409B1"/>
    <w:rsid w:val="0024753E"/>
    <w:rsid w:val="00255378"/>
    <w:rsid w:val="002B7242"/>
    <w:rsid w:val="00306EE5"/>
    <w:rsid w:val="003471B5"/>
    <w:rsid w:val="00367C35"/>
    <w:rsid w:val="003C0949"/>
    <w:rsid w:val="003D5C98"/>
    <w:rsid w:val="003D6A91"/>
    <w:rsid w:val="003F3B3A"/>
    <w:rsid w:val="00426D8D"/>
    <w:rsid w:val="00430754"/>
    <w:rsid w:val="00434DC4"/>
    <w:rsid w:val="00466613"/>
    <w:rsid w:val="004C1376"/>
    <w:rsid w:val="004D6DA5"/>
    <w:rsid w:val="0054535F"/>
    <w:rsid w:val="00550155"/>
    <w:rsid w:val="00553460"/>
    <w:rsid w:val="00573F43"/>
    <w:rsid w:val="005B094F"/>
    <w:rsid w:val="005C28FE"/>
    <w:rsid w:val="00674DDA"/>
    <w:rsid w:val="00682566"/>
    <w:rsid w:val="00714684"/>
    <w:rsid w:val="00783132"/>
    <w:rsid w:val="0078685E"/>
    <w:rsid w:val="00871CFF"/>
    <w:rsid w:val="008B2A5F"/>
    <w:rsid w:val="00915769"/>
    <w:rsid w:val="00AC2E41"/>
    <w:rsid w:val="00B86C0B"/>
    <w:rsid w:val="00C00D19"/>
    <w:rsid w:val="00C2200B"/>
    <w:rsid w:val="00C902EC"/>
    <w:rsid w:val="00CB0A92"/>
    <w:rsid w:val="00CF7EE3"/>
    <w:rsid w:val="00DD12FF"/>
    <w:rsid w:val="00DD60E3"/>
    <w:rsid w:val="00E273E2"/>
    <w:rsid w:val="00E804EF"/>
    <w:rsid w:val="00EA37BD"/>
    <w:rsid w:val="00EB37AD"/>
    <w:rsid w:val="00EB4FE9"/>
    <w:rsid w:val="00F53408"/>
    <w:rsid w:val="00F54761"/>
    <w:rsid w:val="00F5540F"/>
    <w:rsid w:val="00F6341A"/>
    <w:rsid w:val="00F957AB"/>
    <w:rsid w:val="00FE3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CC104"/>
  <w15:chartTrackingRefBased/>
  <w15:docId w15:val="{EA6B863B-9920-46DC-999E-F2E91E8B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07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30754"/>
    <w:rPr>
      <w:sz w:val="18"/>
      <w:szCs w:val="18"/>
    </w:rPr>
  </w:style>
  <w:style w:type="paragraph" w:styleId="a5">
    <w:name w:val="footer"/>
    <w:basedOn w:val="a"/>
    <w:link w:val="a6"/>
    <w:uiPriority w:val="99"/>
    <w:unhideWhenUsed/>
    <w:rsid w:val="00430754"/>
    <w:pPr>
      <w:tabs>
        <w:tab w:val="center" w:pos="4153"/>
        <w:tab w:val="right" w:pos="8306"/>
      </w:tabs>
      <w:snapToGrid w:val="0"/>
      <w:jc w:val="left"/>
    </w:pPr>
    <w:rPr>
      <w:sz w:val="18"/>
      <w:szCs w:val="18"/>
    </w:rPr>
  </w:style>
  <w:style w:type="character" w:customStyle="1" w:styleId="a6">
    <w:name w:val="页脚 字符"/>
    <w:basedOn w:val="a0"/>
    <w:link w:val="a5"/>
    <w:uiPriority w:val="99"/>
    <w:rsid w:val="00430754"/>
    <w:rPr>
      <w:sz w:val="18"/>
      <w:szCs w:val="18"/>
    </w:rPr>
  </w:style>
  <w:style w:type="paragraph" w:styleId="a7">
    <w:name w:val="Normal (Web)"/>
    <w:basedOn w:val="a"/>
    <w:uiPriority w:val="99"/>
    <w:semiHidden/>
    <w:unhideWhenUsed/>
    <w:rsid w:val="0043075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30754"/>
    <w:rPr>
      <w:b/>
      <w:bCs/>
    </w:rPr>
  </w:style>
  <w:style w:type="character" w:styleId="a9">
    <w:name w:val="Hyperlink"/>
    <w:basedOn w:val="a0"/>
    <w:uiPriority w:val="99"/>
    <w:unhideWhenUsed/>
    <w:rsid w:val="00430754"/>
    <w:rPr>
      <w:color w:val="0000FF"/>
      <w:u w:val="single"/>
    </w:rPr>
  </w:style>
  <w:style w:type="table" w:styleId="aa">
    <w:name w:val="Table Grid"/>
    <w:basedOn w:val="a1"/>
    <w:uiPriority w:val="39"/>
    <w:rsid w:val="00367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0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kuchem@wk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5</Pages>
  <Words>920</Words>
  <Characters>5247</Characters>
  <Application>Microsoft Office Word</Application>
  <DocSecurity>0</DocSecurity>
  <Lines>43</Lines>
  <Paragraphs>12</Paragraphs>
  <ScaleCrop>false</ScaleCrop>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wku</dc:creator>
  <cp:keywords/>
  <dc:description/>
  <cp:lastModifiedBy>刘 建胜</cp:lastModifiedBy>
  <cp:revision>52</cp:revision>
  <dcterms:created xsi:type="dcterms:W3CDTF">2021-12-29T07:39:00Z</dcterms:created>
  <dcterms:modified xsi:type="dcterms:W3CDTF">2022-01-03T04:24:00Z</dcterms:modified>
</cp:coreProperties>
</file>