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9924BF4" w14:textId="77777777" w:rsidR="002C0559" w:rsidRDefault="00ED35D4">
      <w:pPr>
        <w:jc w:val="center"/>
        <w:rPr>
          <w:rFonts w:ascii="仿宋" w:eastAsia="仿宋" w:hAnsi="仿宋" w:cs="仿宋"/>
          <w:b/>
          <w:bCs/>
          <w:szCs w:val="32"/>
        </w:rPr>
      </w:pPr>
      <w:r>
        <w:rPr>
          <w:rFonts w:hint="eastAsia"/>
          <w:b/>
          <w:bCs/>
          <w:sz w:val="32"/>
          <w:szCs w:val="32"/>
        </w:rPr>
        <w:t>2022</w:t>
      </w:r>
      <w:r>
        <w:rPr>
          <w:rFonts w:hint="eastAsia"/>
          <w:b/>
          <w:bCs/>
          <w:sz w:val="32"/>
          <w:szCs w:val="32"/>
        </w:rPr>
        <w:t>年南昌工学院高层次人才招聘启事</w:t>
      </w:r>
    </w:p>
    <w:p w14:paraId="5C78A2F6" w14:textId="77777777" w:rsidR="002C0559" w:rsidRDefault="002C0559">
      <w:pPr>
        <w:jc w:val="center"/>
        <w:rPr>
          <w:rFonts w:ascii="黑体" w:eastAsia="黑体" w:hAnsi="黑体"/>
          <w:sz w:val="48"/>
          <w:szCs w:val="36"/>
        </w:rPr>
      </w:pPr>
    </w:p>
    <w:p w14:paraId="1B10909C" w14:textId="77777777" w:rsidR="002C0559" w:rsidRDefault="00ED35D4">
      <w:pPr>
        <w:numPr>
          <w:ilvl w:val="0"/>
          <w:numId w:val="1"/>
        </w:num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学校简介</w:t>
      </w:r>
    </w:p>
    <w:p w14:paraId="658870F5" w14:textId="77777777" w:rsidR="002C0559" w:rsidRDefault="00ED35D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南昌工学院是经教育部批准设立的全日制普通本科高校，是全国首批“</w:t>
      </w:r>
      <w:r>
        <w:rPr>
          <w:rFonts w:ascii="仿宋" w:eastAsia="仿宋" w:hAnsi="仿宋" w:hint="eastAsia"/>
          <w:sz w:val="28"/>
          <w:szCs w:val="28"/>
        </w:rPr>
        <w:t>1+X</w:t>
      </w:r>
      <w:r>
        <w:rPr>
          <w:rFonts w:ascii="仿宋" w:eastAsia="仿宋" w:hAnsi="仿宋" w:hint="eastAsia"/>
          <w:sz w:val="28"/>
          <w:szCs w:val="28"/>
        </w:rPr>
        <w:t>证书制度”试点院校、江西省首批转型发展试点院校，</w:t>
      </w:r>
      <w:r>
        <w:rPr>
          <w:rFonts w:ascii="仿宋" w:eastAsia="仿宋" w:hAnsi="仿宋" w:hint="eastAsia"/>
          <w:sz w:val="28"/>
          <w:szCs w:val="28"/>
        </w:rPr>
        <w:t>2017</w:t>
      </w:r>
      <w:r>
        <w:rPr>
          <w:rFonts w:ascii="仿宋" w:eastAsia="仿宋" w:hAnsi="仿宋" w:hint="eastAsia"/>
          <w:sz w:val="28"/>
          <w:szCs w:val="28"/>
        </w:rPr>
        <w:t>年顺利通过本科教学工作合格评估，</w:t>
      </w:r>
      <w:r>
        <w:rPr>
          <w:rFonts w:ascii="仿宋" w:eastAsia="仿宋" w:hAnsi="仿宋" w:hint="eastAsia"/>
          <w:sz w:val="28"/>
          <w:szCs w:val="28"/>
        </w:rPr>
        <w:t>2021</w:t>
      </w:r>
      <w:r>
        <w:rPr>
          <w:rFonts w:ascii="仿宋" w:eastAsia="仿宋" w:hAnsi="仿宋" w:hint="eastAsia"/>
          <w:sz w:val="28"/>
          <w:szCs w:val="28"/>
        </w:rPr>
        <w:t>年被江西省教育厅确定</w:t>
      </w:r>
      <w:proofErr w:type="gramStart"/>
      <w:r>
        <w:rPr>
          <w:rFonts w:ascii="仿宋" w:eastAsia="仿宋" w:hAnsi="仿宋" w:hint="eastAsia"/>
          <w:sz w:val="28"/>
          <w:szCs w:val="28"/>
        </w:rPr>
        <w:t>为申硕建设单位</w:t>
      </w:r>
      <w:proofErr w:type="gramEnd"/>
      <w:r>
        <w:rPr>
          <w:rFonts w:ascii="仿宋" w:eastAsia="仿宋" w:hAnsi="仿宋" w:hint="eastAsia"/>
          <w:sz w:val="28"/>
          <w:szCs w:val="28"/>
        </w:rPr>
        <w:t>。</w:t>
      </w:r>
    </w:p>
    <w:p w14:paraId="3E62615D" w14:textId="77777777" w:rsidR="002C0559" w:rsidRDefault="00ED35D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学校位于江西省会南昌市，</w:t>
      </w:r>
      <w:proofErr w:type="gramStart"/>
      <w:r>
        <w:rPr>
          <w:rFonts w:ascii="仿宋" w:eastAsia="仿宋" w:hAnsi="仿宋" w:hint="eastAsia"/>
          <w:sz w:val="28"/>
          <w:szCs w:val="28"/>
        </w:rPr>
        <w:t>毗邻省</w:t>
      </w:r>
      <w:proofErr w:type="gramEnd"/>
      <w:r>
        <w:rPr>
          <w:rFonts w:ascii="仿宋" w:eastAsia="仿宋" w:hAnsi="仿宋" w:hint="eastAsia"/>
          <w:sz w:val="28"/>
          <w:szCs w:val="28"/>
        </w:rPr>
        <w:t>行政中心、高铁站，占地</w:t>
      </w:r>
      <w:r>
        <w:rPr>
          <w:rFonts w:ascii="仿宋" w:eastAsia="仿宋" w:hAnsi="仿宋" w:hint="eastAsia"/>
          <w:sz w:val="28"/>
          <w:szCs w:val="28"/>
        </w:rPr>
        <w:t>1600</w:t>
      </w:r>
      <w:r>
        <w:rPr>
          <w:rFonts w:ascii="仿宋" w:eastAsia="仿宋" w:hAnsi="仿宋" w:hint="eastAsia"/>
          <w:sz w:val="28"/>
          <w:szCs w:val="28"/>
        </w:rPr>
        <w:t>余亩，在校生</w:t>
      </w:r>
      <w:r>
        <w:rPr>
          <w:rFonts w:ascii="仿宋" w:eastAsia="仿宋" w:hAnsi="仿宋" w:hint="eastAsia"/>
          <w:sz w:val="28"/>
          <w:szCs w:val="28"/>
        </w:rPr>
        <w:t>25000</w:t>
      </w:r>
      <w:r>
        <w:rPr>
          <w:rFonts w:ascii="仿宋" w:eastAsia="仿宋" w:hAnsi="仿宋" w:hint="eastAsia"/>
          <w:sz w:val="28"/>
          <w:szCs w:val="28"/>
        </w:rPr>
        <w:t>余人，教职工</w:t>
      </w:r>
      <w:r>
        <w:rPr>
          <w:rFonts w:ascii="仿宋" w:eastAsia="仿宋" w:hAnsi="仿宋" w:hint="eastAsia"/>
          <w:sz w:val="28"/>
          <w:szCs w:val="28"/>
        </w:rPr>
        <w:t>1500</w:t>
      </w:r>
      <w:r>
        <w:rPr>
          <w:rFonts w:ascii="仿宋" w:eastAsia="仿宋" w:hAnsi="仿宋" w:hint="eastAsia"/>
          <w:sz w:val="28"/>
          <w:szCs w:val="28"/>
        </w:rPr>
        <w:t>余人，其中高职称教师</w:t>
      </w:r>
      <w:r>
        <w:rPr>
          <w:rFonts w:ascii="仿宋" w:eastAsia="仿宋" w:hAnsi="仿宋" w:hint="eastAsia"/>
          <w:sz w:val="28"/>
          <w:szCs w:val="28"/>
        </w:rPr>
        <w:t>400</w:t>
      </w:r>
      <w:r>
        <w:rPr>
          <w:rFonts w:ascii="仿宋" w:eastAsia="仿宋" w:hAnsi="仿宋" w:hint="eastAsia"/>
          <w:sz w:val="28"/>
          <w:szCs w:val="28"/>
        </w:rPr>
        <w:t>余人，博士</w:t>
      </w:r>
      <w:r>
        <w:rPr>
          <w:rFonts w:ascii="仿宋" w:eastAsia="仿宋" w:hAnsi="仿宋" w:hint="eastAsia"/>
          <w:sz w:val="28"/>
          <w:szCs w:val="28"/>
        </w:rPr>
        <w:t>150</w:t>
      </w:r>
      <w:r>
        <w:rPr>
          <w:rFonts w:ascii="仿宋" w:eastAsia="仿宋" w:hAnsi="仿宋" w:hint="eastAsia"/>
          <w:sz w:val="28"/>
          <w:szCs w:val="28"/>
        </w:rPr>
        <w:t>余人。设有新能源车辆学院、商务贸易学院、财富管理学院、人工智能学院、人居环境学院、传媒设计学院和马克思主义学院、体育学院、教育学院等</w:t>
      </w: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个二级学院，开设</w:t>
      </w:r>
      <w:r>
        <w:rPr>
          <w:rFonts w:ascii="仿宋" w:eastAsia="仿宋" w:hAnsi="仿宋" w:hint="eastAsia"/>
          <w:sz w:val="28"/>
          <w:szCs w:val="28"/>
        </w:rPr>
        <w:t>55</w:t>
      </w:r>
      <w:r>
        <w:rPr>
          <w:rFonts w:ascii="仿宋" w:eastAsia="仿宋" w:hAnsi="仿宋" w:hint="eastAsia"/>
          <w:sz w:val="28"/>
          <w:szCs w:val="28"/>
        </w:rPr>
        <w:t>个本科专业，涵盖工学、理学、经济学、管理学、文学、法学、艺术学七个学科。共有江西省汽车零部件数字化制造工程实验室、江西省智能楼宇网络重点实验室（培育基地）、</w:t>
      </w:r>
      <w:proofErr w:type="gramStart"/>
      <w:r>
        <w:rPr>
          <w:rFonts w:ascii="仿宋" w:eastAsia="仿宋" w:hAnsi="仿宋" w:hint="eastAsia"/>
          <w:sz w:val="28"/>
          <w:szCs w:val="28"/>
        </w:rPr>
        <w:t>省级众创空间</w:t>
      </w:r>
      <w:proofErr w:type="gramEnd"/>
      <w:r>
        <w:rPr>
          <w:rFonts w:ascii="仿宋" w:eastAsia="仿宋" w:hAnsi="仿宋" w:hint="eastAsia"/>
          <w:sz w:val="28"/>
          <w:szCs w:val="28"/>
        </w:rPr>
        <w:t>、南昌市</w:t>
      </w:r>
      <w:r>
        <w:rPr>
          <w:rFonts w:ascii="仿宋" w:eastAsia="仿宋" w:hAnsi="仿宋" w:hint="eastAsia"/>
          <w:sz w:val="28"/>
          <w:szCs w:val="28"/>
        </w:rPr>
        <w:t>DME</w:t>
      </w:r>
      <w:r>
        <w:rPr>
          <w:rFonts w:ascii="仿宋" w:eastAsia="仿宋" w:hAnsi="仿宋" w:hint="eastAsia"/>
          <w:sz w:val="28"/>
          <w:szCs w:val="28"/>
        </w:rPr>
        <w:t>光电工程应用研究重点实验室等</w:t>
      </w:r>
      <w:r>
        <w:rPr>
          <w:rFonts w:ascii="仿宋" w:eastAsia="仿宋" w:hAnsi="仿宋" w:hint="eastAsia"/>
          <w:sz w:val="28"/>
          <w:szCs w:val="28"/>
        </w:rPr>
        <w:t>19</w:t>
      </w:r>
      <w:r>
        <w:rPr>
          <w:rFonts w:ascii="仿宋" w:eastAsia="仿宋" w:hAnsi="仿宋" w:hint="eastAsia"/>
          <w:sz w:val="28"/>
          <w:szCs w:val="28"/>
        </w:rPr>
        <w:t>个平台。拥有省级重点学科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个，省级综合改革试点专业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个，</w:t>
      </w:r>
      <w:r>
        <w:rPr>
          <w:rFonts w:ascii="仿宋" w:eastAsia="仿宋" w:hAnsi="仿宋" w:hint="eastAsia"/>
          <w:sz w:val="28"/>
          <w:szCs w:val="28"/>
        </w:rPr>
        <w:t>2020</w:t>
      </w:r>
      <w:r>
        <w:rPr>
          <w:rFonts w:ascii="仿宋" w:eastAsia="仿宋" w:hAnsi="仿宋" w:hint="eastAsia"/>
          <w:sz w:val="28"/>
          <w:szCs w:val="28"/>
        </w:rPr>
        <w:t>年获批南昌市博士科研创新中心，</w:t>
      </w:r>
      <w:r>
        <w:rPr>
          <w:rFonts w:ascii="仿宋" w:eastAsia="仿宋" w:hAnsi="仿宋" w:hint="eastAsia"/>
          <w:sz w:val="28"/>
          <w:szCs w:val="28"/>
        </w:rPr>
        <w:t>2021</w:t>
      </w:r>
      <w:r>
        <w:rPr>
          <w:rFonts w:ascii="仿宋" w:eastAsia="仿宋" w:hAnsi="仿宋" w:hint="eastAsia"/>
          <w:sz w:val="28"/>
          <w:szCs w:val="28"/>
        </w:rPr>
        <w:t>年获</w:t>
      </w:r>
      <w:proofErr w:type="gramStart"/>
      <w:r>
        <w:rPr>
          <w:rFonts w:ascii="仿宋" w:eastAsia="仿宋" w:hAnsi="仿宋" w:hint="eastAsia"/>
          <w:sz w:val="28"/>
          <w:szCs w:val="28"/>
        </w:rPr>
        <w:t>批国家</w:t>
      </w:r>
      <w:proofErr w:type="gramEnd"/>
      <w:r>
        <w:rPr>
          <w:rFonts w:ascii="仿宋" w:eastAsia="仿宋" w:hAnsi="仿宋" w:hint="eastAsia"/>
          <w:sz w:val="28"/>
          <w:szCs w:val="28"/>
        </w:rPr>
        <w:t>自然科学基金项目。</w:t>
      </w:r>
    </w:p>
    <w:p w14:paraId="5F3DF803" w14:textId="77777777" w:rsidR="002C0559" w:rsidRDefault="00ED35D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校确立了“育人为本，追求卓越”的办学理念，弘扬“忠信笃行、自强不息”的大学精神，围绕“学科引领、本科立校、文化兴校、人才强校、特色发展”的办学思路，正朝着“有特色高水平应用型本科院校”积极迈进，热烈欢迎海内英才。</w:t>
      </w:r>
    </w:p>
    <w:p w14:paraId="67607303" w14:textId="77777777" w:rsidR="002C0559" w:rsidRDefault="00ED35D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32"/>
          <w:szCs w:val="32"/>
        </w:rPr>
        <w:t>二、招聘对象</w:t>
      </w:r>
    </w:p>
    <w:p w14:paraId="7A2937D1" w14:textId="77777777" w:rsidR="002C0559" w:rsidRDefault="00ED35D4">
      <w:pPr>
        <w:pStyle w:val="a9"/>
        <w:spacing w:before="0" w:beforeAutospacing="0" w:after="0" w:afterAutospacing="0" w:line="478" w:lineRule="atLeast"/>
        <w:ind w:firstLine="480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b/>
          <w:bCs/>
          <w:kern w:val="2"/>
          <w:sz w:val="28"/>
          <w:szCs w:val="28"/>
        </w:rPr>
        <w:lastRenderedPageBreak/>
        <w:t>A</w:t>
      </w:r>
      <w:r>
        <w:rPr>
          <w:rFonts w:ascii="仿宋" w:eastAsia="仿宋" w:hAnsi="仿宋" w:cstheme="minorBidi"/>
          <w:b/>
          <w:bCs/>
          <w:kern w:val="2"/>
          <w:sz w:val="28"/>
          <w:szCs w:val="28"/>
        </w:rPr>
        <w:t>类人才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:</w:t>
      </w:r>
      <w:r>
        <w:rPr>
          <w:rFonts w:hint="eastAsia"/>
        </w:rPr>
        <w:t xml:space="preserve"> 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国家自然科学基金创新研究群体带头人、国家自然科学奖二等奖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/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国家技术发明奖一等奖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/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国家科技进步一等奖及以上奖励的第一完成人、国家级教学名师、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国家重点学科带头人、</w:t>
      </w:r>
      <w:proofErr w:type="gramStart"/>
      <w:r>
        <w:rPr>
          <w:rFonts w:ascii="仿宋" w:eastAsia="仿宋" w:hAnsi="仿宋" w:cstheme="minorBidi" w:hint="eastAsia"/>
          <w:kern w:val="2"/>
          <w:sz w:val="28"/>
          <w:szCs w:val="28"/>
        </w:rPr>
        <w:t>教指委</w:t>
      </w:r>
      <w:proofErr w:type="gramEnd"/>
      <w:r>
        <w:rPr>
          <w:rFonts w:ascii="仿宋" w:eastAsia="仿宋" w:hAnsi="仿宋" w:cstheme="minorBidi" w:hint="eastAsia"/>
          <w:kern w:val="2"/>
          <w:sz w:val="28"/>
          <w:szCs w:val="28"/>
        </w:rPr>
        <w:t>委员、海外著名大学终身教授等；</w:t>
      </w:r>
    </w:p>
    <w:p w14:paraId="1A4F4530" w14:textId="77777777" w:rsidR="002C0559" w:rsidRDefault="00ED35D4">
      <w:pPr>
        <w:pStyle w:val="a9"/>
        <w:spacing w:before="0" w:beforeAutospacing="0" w:after="0" w:afterAutospacing="0" w:line="478" w:lineRule="atLeast"/>
        <w:ind w:firstLine="480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b/>
          <w:bCs/>
          <w:kern w:val="2"/>
          <w:sz w:val="28"/>
          <w:szCs w:val="28"/>
        </w:rPr>
        <w:t>B</w:t>
      </w:r>
      <w:r>
        <w:rPr>
          <w:rFonts w:ascii="仿宋" w:eastAsia="仿宋" w:hAnsi="仿宋" w:cstheme="minorBidi"/>
          <w:b/>
          <w:bCs/>
          <w:kern w:val="2"/>
          <w:sz w:val="28"/>
          <w:szCs w:val="28"/>
        </w:rPr>
        <w:t>类人才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:</w:t>
      </w:r>
      <w:r>
        <w:rPr>
          <w:rFonts w:hint="eastAsia"/>
        </w:rPr>
        <w:t xml:space="preserve"> 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获得国家优秀青年科学基金者；</w:t>
      </w:r>
    </w:p>
    <w:p w14:paraId="6E1E0A71" w14:textId="77777777" w:rsidR="002C0559" w:rsidRDefault="00ED35D4">
      <w:pPr>
        <w:pStyle w:val="a9"/>
        <w:spacing w:before="0" w:beforeAutospacing="0" w:after="0" w:afterAutospacing="0" w:line="478" w:lineRule="atLeast"/>
        <w:ind w:firstLine="480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>C</w:t>
      </w:r>
      <w:r>
        <w:rPr>
          <w:rFonts w:ascii="仿宋" w:eastAsia="仿宋" w:hAnsi="仿宋" w:cstheme="minorBidi"/>
          <w:b/>
          <w:bCs/>
          <w:kern w:val="2"/>
          <w:sz w:val="28"/>
          <w:szCs w:val="28"/>
        </w:rPr>
        <w:t>类人才</w:t>
      </w:r>
      <w:r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>:</w:t>
      </w:r>
      <w:r>
        <w:rPr>
          <w:rFonts w:hint="eastAsia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学科专业带头人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具有博士学位，且具有副教授及以上职称，具备较强的教学科研能力，取得较好的科研业绩；</w:t>
      </w:r>
    </w:p>
    <w:p w14:paraId="1183803F" w14:textId="77777777" w:rsidR="002C0559" w:rsidRDefault="00ED35D4">
      <w:pPr>
        <w:pStyle w:val="a9"/>
        <w:spacing w:before="0" w:beforeAutospacing="0" w:after="0" w:afterAutospacing="0" w:line="478" w:lineRule="atLeast"/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>D</w:t>
      </w:r>
      <w:r>
        <w:rPr>
          <w:rFonts w:ascii="仿宋" w:eastAsia="仿宋" w:hAnsi="仿宋" w:cstheme="minorBidi"/>
          <w:b/>
          <w:bCs/>
          <w:kern w:val="2"/>
          <w:sz w:val="28"/>
          <w:szCs w:val="28"/>
        </w:rPr>
        <w:t>类人才</w:t>
      </w:r>
      <w:r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>:</w:t>
      </w:r>
      <w:r>
        <w:rPr>
          <w:rFonts w:hint="eastAsia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 w:hint="eastAsia"/>
          <w:sz w:val="28"/>
          <w:szCs w:val="28"/>
        </w:rPr>
        <w:t>骨干教师，博士阶段所学专业为我校相关急需专业或重点建设专业，具备较强的教学科研能力，有较好的科研业绩；</w:t>
      </w:r>
    </w:p>
    <w:p w14:paraId="7CDBB9A4" w14:textId="77777777" w:rsidR="002C0559" w:rsidRDefault="00ED35D4">
      <w:pPr>
        <w:pStyle w:val="a9"/>
        <w:spacing w:before="0" w:beforeAutospacing="0" w:after="0" w:afterAutospacing="0" w:line="478" w:lineRule="atLeast"/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E</w:t>
      </w:r>
      <w:r>
        <w:rPr>
          <w:rFonts w:ascii="仿宋" w:eastAsia="仿宋" w:hAnsi="仿宋" w:hint="eastAsia"/>
          <w:b/>
          <w:bCs/>
          <w:sz w:val="28"/>
          <w:szCs w:val="28"/>
        </w:rPr>
        <w:t>优秀师资：</w:t>
      </w:r>
      <w:r>
        <w:rPr>
          <w:rFonts w:ascii="仿宋" w:eastAsia="仿宋" w:hAnsi="仿宋"/>
          <w:sz w:val="28"/>
          <w:szCs w:val="28"/>
        </w:rPr>
        <w:t>国内外高校或科研机构的博士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146DB0BB" w14:textId="77777777" w:rsidR="002C0559" w:rsidRDefault="00ED35D4">
      <w:pPr>
        <w:pStyle w:val="a9"/>
        <w:spacing w:before="0" w:beforeAutospacing="0" w:after="0" w:afterAutospacing="0" w:line="478" w:lineRule="atLeast"/>
        <w:ind w:firstLine="480"/>
        <w:rPr>
          <w:rFonts w:ascii="仿宋" w:eastAsia="仿宋" w:hAnsi="仿宋"/>
          <w:sz w:val="28"/>
          <w:szCs w:val="28"/>
        </w:rPr>
        <w:sectPr w:rsidR="002C0559">
          <w:pgSz w:w="11907" w:h="16839"/>
          <w:pgMar w:top="993" w:right="1440" w:bottom="1135" w:left="993" w:header="851" w:footer="992" w:gutter="0"/>
          <w:cols w:space="709"/>
          <w:docGrid w:type="lines" w:linePitch="312"/>
        </w:sectPr>
      </w:pPr>
      <w:r>
        <w:rPr>
          <w:rFonts w:ascii="仿宋" w:eastAsia="仿宋" w:hAnsi="仿宋" w:hint="eastAsia"/>
          <w:b/>
          <w:bCs/>
          <w:sz w:val="28"/>
          <w:szCs w:val="28"/>
        </w:rPr>
        <w:t>F</w:t>
      </w:r>
      <w:r>
        <w:rPr>
          <w:rFonts w:ascii="仿宋" w:eastAsia="仿宋" w:hAnsi="仿宋" w:hint="eastAsia"/>
          <w:b/>
          <w:bCs/>
          <w:sz w:val="28"/>
          <w:szCs w:val="28"/>
        </w:rPr>
        <w:t>特聘教师：</w:t>
      </w:r>
      <w:r>
        <w:rPr>
          <w:rFonts w:ascii="仿宋" w:eastAsia="仿宋" w:hAnsi="仿宋" w:hint="eastAsia"/>
          <w:sz w:val="28"/>
          <w:szCs w:val="28"/>
        </w:rPr>
        <w:t>柔性引进的各类人才，二年级及以上在读博士生。</w:t>
      </w:r>
    </w:p>
    <w:p w14:paraId="4F21BBFE" w14:textId="77777777" w:rsidR="002C0559" w:rsidRDefault="00ED35D4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三、招聘专业方向及人数</w:t>
      </w:r>
    </w:p>
    <w:tbl>
      <w:tblPr>
        <w:tblStyle w:val="aa"/>
        <w:tblW w:w="10074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9"/>
        <w:gridCol w:w="3095"/>
        <w:gridCol w:w="714"/>
        <w:gridCol w:w="4276"/>
      </w:tblGrid>
      <w:tr w:rsidR="002C0559" w14:paraId="495DB815" w14:textId="77777777">
        <w:trPr>
          <w:trHeight w:val="592"/>
          <w:jc w:val="center"/>
        </w:trPr>
        <w:tc>
          <w:tcPr>
            <w:tcW w:w="1989" w:type="dxa"/>
            <w:shd w:val="clear" w:color="auto" w:fill="D6E3BC" w:themeFill="accent3" w:themeFillTint="66"/>
            <w:vAlign w:val="center"/>
          </w:tcPr>
          <w:p w14:paraId="5C35D2BE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学院</w:t>
            </w:r>
          </w:p>
        </w:tc>
        <w:tc>
          <w:tcPr>
            <w:tcW w:w="3095" w:type="dxa"/>
            <w:shd w:val="clear" w:color="auto" w:fill="D6E3BC" w:themeFill="accent3" w:themeFillTint="66"/>
            <w:vAlign w:val="center"/>
          </w:tcPr>
          <w:p w14:paraId="17E2AA34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专业</w:t>
            </w:r>
          </w:p>
        </w:tc>
        <w:tc>
          <w:tcPr>
            <w:tcW w:w="714" w:type="dxa"/>
            <w:shd w:val="clear" w:color="auto" w:fill="D6E3BC" w:themeFill="accent3" w:themeFillTint="66"/>
            <w:vAlign w:val="center"/>
          </w:tcPr>
          <w:p w14:paraId="6DA844EF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人数</w:t>
            </w:r>
          </w:p>
        </w:tc>
        <w:tc>
          <w:tcPr>
            <w:tcW w:w="4276" w:type="dxa"/>
            <w:shd w:val="clear" w:color="auto" w:fill="D6E3BC" w:themeFill="accent3" w:themeFillTint="66"/>
            <w:vAlign w:val="center"/>
          </w:tcPr>
          <w:p w14:paraId="6B697FEE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咨询电话</w:t>
            </w:r>
          </w:p>
        </w:tc>
      </w:tr>
      <w:tr w:rsidR="002C0559" w14:paraId="2F765445" w14:textId="77777777">
        <w:trPr>
          <w:trHeight w:val="345"/>
          <w:jc w:val="center"/>
        </w:trPr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 w14:paraId="2B6BE9C1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人工智能学院</w:t>
            </w: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 w14:paraId="65F348B5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软件工程</w:t>
            </w:r>
          </w:p>
        </w:tc>
        <w:tc>
          <w:tcPr>
            <w:tcW w:w="714" w:type="dxa"/>
            <w:vMerge w:val="restart"/>
            <w:shd w:val="clear" w:color="auto" w:fill="FFFFFF" w:themeFill="background1"/>
            <w:vAlign w:val="center"/>
          </w:tcPr>
          <w:p w14:paraId="41393F6A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</w:tc>
        <w:tc>
          <w:tcPr>
            <w:tcW w:w="4276" w:type="dxa"/>
            <w:vMerge w:val="restart"/>
            <w:shd w:val="clear" w:color="auto" w:fill="FFFFFF" w:themeFill="background1"/>
            <w:vAlign w:val="center"/>
          </w:tcPr>
          <w:p w14:paraId="4C42A26B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李院长：</w:t>
            </w:r>
            <w:r>
              <w:rPr>
                <w:rFonts w:ascii="仿宋_GB2312" w:eastAsia="仿宋_GB2312" w:hAnsi="仿宋_GB2312" w:cs="仿宋_GB2312"/>
                <w:szCs w:val="21"/>
              </w:rPr>
              <w:t>13755773049</w:t>
            </w:r>
          </w:p>
          <w:p w14:paraId="335DC5B4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邮箱：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10968369@qq.com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,</w:t>
            </w:r>
            <w:hyperlink r:id="rId9" w:history="1">
              <w:r>
                <w:rPr>
                  <w:rFonts w:ascii="Times New Roman" w:hAnsi="Times New Roman" w:cs="Times New Roman"/>
                  <w:color w:val="000000" w:themeColor="text1"/>
                  <w:szCs w:val="21"/>
                </w:rPr>
                <w:t>honutelou@126.com</w:t>
              </w:r>
            </w:hyperlink>
          </w:p>
        </w:tc>
      </w:tr>
      <w:tr w:rsidR="002C0559" w14:paraId="1D96688E" w14:textId="77777777">
        <w:trPr>
          <w:trHeight w:val="345"/>
          <w:jc w:val="center"/>
        </w:trPr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698BB8A6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 w14:paraId="3037B37D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电气信息工程及自动化</w:t>
            </w:r>
          </w:p>
        </w:tc>
        <w:tc>
          <w:tcPr>
            <w:tcW w:w="714" w:type="dxa"/>
            <w:vMerge/>
            <w:shd w:val="clear" w:color="auto" w:fill="FFFFFF" w:themeFill="background1"/>
            <w:vAlign w:val="center"/>
          </w:tcPr>
          <w:p w14:paraId="63ED8D90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76" w:type="dxa"/>
            <w:vMerge/>
            <w:shd w:val="clear" w:color="auto" w:fill="FFFFFF" w:themeFill="background1"/>
            <w:vAlign w:val="center"/>
          </w:tcPr>
          <w:p w14:paraId="2B5CAE45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0559" w14:paraId="47A559BA" w14:textId="77777777">
        <w:trPr>
          <w:trHeight w:val="345"/>
          <w:jc w:val="center"/>
        </w:trPr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2E35E11C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 w14:paraId="6409BA9F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数据科学与大数据技术</w:t>
            </w:r>
          </w:p>
        </w:tc>
        <w:tc>
          <w:tcPr>
            <w:tcW w:w="714" w:type="dxa"/>
            <w:vMerge/>
            <w:shd w:val="clear" w:color="auto" w:fill="FFFFFF" w:themeFill="background1"/>
            <w:vAlign w:val="center"/>
          </w:tcPr>
          <w:p w14:paraId="64496297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76" w:type="dxa"/>
            <w:vMerge/>
            <w:shd w:val="clear" w:color="auto" w:fill="FFFFFF" w:themeFill="background1"/>
            <w:vAlign w:val="center"/>
          </w:tcPr>
          <w:p w14:paraId="6E582C38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0559" w14:paraId="132B5E22" w14:textId="77777777">
        <w:trPr>
          <w:trHeight w:val="345"/>
          <w:jc w:val="center"/>
        </w:trPr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2D70184D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 w14:paraId="406112BF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数字媒体技术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(VR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方向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)</w:t>
            </w:r>
          </w:p>
        </w:tc>
        <w:tc>
          <w:tcPr>
            <w:tcW w:w="714" w:type="dxa"/>
            <w:vMerge/>
            <w:shd w:val="clear" w:color="auto" w:fill="FFFFFF" w:themeFill="background1"/>
            <w:vAlign w:val="center"/>
          </w:tcPr>
          <w:p w14:paraId="6718FBE1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76" w:type="dxa"/>
            <w:vMerge/>
            <w:shd w:val="clear" w:color="auto" w:fill="FFFFFF" w:themeFill="background1"/>
            <w:vAlign w:val="center"/>
          </w:tcPr>
          <w:p w14:paraId="4483E66B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0559" w14:paraId="356E9CFF" w14:textId="77777777">
        <w:trPr>
          <w:trHeight w:val="345"/>
          <w:jc w:val="center"/>
        </w:trPr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01C6E7DE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 w14:paraId="46B9D4E3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智能科学与技术</w:t>
            </w:r>
          </w:p>
        </w:tc>
        <w:tc>
          <w:tcPr>
            <w:tcW w:w="714" w:type="dxa"/>
            <w:vMerge/>
            <w:shd w:val="clear" w:color="auto" w:fill="FFFFFF" w:themeFill="background1"/>
            <w:vAlign w:val="center"/>
          </w:tcPr>
          <w:p w14:paraId="6228ECDF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76" w:type="dxa"/>
            <w:vMerge/>
            <w:shd w:val="clear" w:color="auto" w:fill="FFFFFF" w:themeFill="background1"/>
            <w:vAlign w:val="center"/>
          </w:tcPr>
          <w:p w14:paraId="571400C6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0559" w14:paraId="09EBE746" w14:textId="77777777">
        <w:trPr>
          <w:trHeight w:val="345"/>
          <w:jc w:val="center"/>
        </w:trPr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6F89C025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 w14:paraId="129D3FA9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电子信息工程</w:t>
            </w:r>
          </w:p>
        </w:tc>
        <w:tc>
          <w:tcPr>
            <w:tcW w:w="714" w:type="dxa"/>
            <w:vMerge/>
            <w:shd w:val="clear" w:color="auto" w:fill="FFFFFF" w:themeFill="background1"/>
            <w:vAlign w:val="center"/>
          </w:tcPr>
          <w:p w14:paraId="359FDF62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76" w:type="dxa"/>
            <w:vMerge/>
            <w:shd w:val="clear" w:color="auto" w:fill="FFFFFF" w:themeFill="background1"/>
            <w:vAlign w:val="center"/>
          </w:tcPr>
          <w:p w14:paraId="514973CA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0559" w14:paraId="33279C8A" w14:textId="77777777">
        <w:trPr>
          <w:trHeight w:val="187"/>
          <w:jc w:val="center"/>
        </w:trPr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3A142892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 w14:paraId="32652F19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网络工程</w:t>
            </w:r>
          </w:p>
        </w:tc>
        <w:tc>
          <w:tcPr>
            <w:tcW w:w="714" w:type="dxa"/>
            <w:vMerge/>
            <w:shd w:val="clear" w:color="auto" w:fill="FFFFFF" w:themeFill="background1"/>
            <w:vAlign w:val="center"/>
          </w:tcPr>
          <w:p w14:paraId="6ECCA58D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76" w:type="dxa"/>
            <w:vMerge/>
            <w:shd w:val="clear" w:color="auto" w:fill="FFFFFF" w:themeFill="background1"/>
            <w:vAlign w:val="center"/>
          </w:tcPr>
          <w:p w14:paraId="3BF7F966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0559" w14:paraId="0B1D570F" w14:textId="77777777">
        <w:trPr>
          <w:trHeight w:val="432"/>
          <w:jc w:val="center"/>
        </w:trPr>
        <w:tc>
          <w:tcPr>
            <w:tcW w:w="1989" w:type="dxa"/>
            <w:vMerge w:val="restart"/>
            <w:shd w:val="clear" w:color="auto" w:fill="D6E3BC" w:themeFill="accent3" w:themeFillTint="66"/>
            <w:vAlign w:val="center"/>
          </w:tcPr>
          <w:p w14:paraId="11AD35D9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马克思主义学院</w:t>
            </w:r>
          </w:p>
        </w:tc>
        <w:tc>
          <w:tcPr>
            <w:tcW w:w="3095" w:type="dxa"/>
            <w:shd w:val="clear" w:color="auto" w:fill="D6E3BC" w:themeFill="accent3" w:themeFillTint="66"/>
            <w:vAlign w:val="center"/>
          </w:tcPr>
          <w:p w14:paraId="3CF785E5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马克思主义理论</w:t>
            </w:r>
          </w:p>
        </w:tc>
        <w:tc>
          <w:tcPr>
            <w:tcW w:w="714" w:type="dxa"/>
            <w:vMerge w:val="restart"/>
            <w:shd w:val="clear" w:color="auto" w:fill="D6E3BC" w:themeFill="accent3" w:themeFillTint="66"/>
            <w:vAlign w:val="center"/>
          </w:tcPr>
          <w:p w14:paraId="7ED887A4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</w:tc>
        <w:tc>
          <w:tcPr>
            <w:tcW w:w="4276" w:type="dxa"/>
            <w:vMerge w:val="restart"/>
            <w:shd w:val="clear" w:color="auto" w:fill="D6E3BC" w:themeFill="accent3" w:themeFillTint="66"/>
            <w:vAlign w:val="center"/>
          </w:tcPr>
          <w:p w14:paraId="53D89C88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黄院长：</w:t>
            </w:r>
            <w:r>
              <w:rPr>
                <w:rFonts w:ascii="仿宋_GB2312" w:eastAsia="仿宋_GB2312" w:hAnsi="仿宋_GB2312" w:cs="仿宋_GB2312"/>
                <w:szCs w:val="21"/>
              </w:rPr>
              <w:t>13870894251</w:t>
            </w:r>
          </w:p>
          <w:p w14:paraId="37F9F449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邮箱：</w:t>
            </w:r>
            <w:r>
              <w:rPr>
                <w:rFonts w:ascii="仿宋_GB2312" w:eastAsia="仿宋_GB2312" w:hAnsi="仿宋_GB2312" w:cs="仿宋_GB2312"/>
                <w:szCs w:val="21"/>
              </w:rPr>
              <w:t>178465485@qq.com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,</w:t>
            </w:r>
            <w:hyperlink r:id="rId10" w:history="1">
              <w:r>
                <w:rPr>
                  <w:rFonts w:ascii="Times New Roman" w:hAnsi="Times New Roman" w:cs="Times New Roman"/>
                  <w:color w:val="000000" w:themeColor="text1"/>
                  <w:szCs w:val="21"/>
                </w:rPr>
                <w:t>honutelou@126.com</w:t>
              </w:r>
            </w:hyperlink>
          </w:p>
        </w:tc>
      </w:tr>
      <w:tr w:rsidR="002C0559" w14:paraId="0B831BEE" w14:textId="77777777">
        <w:trPr>
          <w:trHeight w:val="356"/>
          <w:jc w:val="center"/>
        </w:trPr>
        <w:tc>
          <w:tcPr>
            <w:tcW w:w="1989" w:type="dxa"/>
            <w:vMerge/>
            <w:shd w:val="clear" w:color="auto" w:fill="D6E3BC" w:themeFill="accent3" w:themeFillTint="66"/>
            <w:vAlign w:val="center"/>
          </w:tcPr>
          <w:p w14:paraId="7FA1994F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D6E3BC" w:themeFill="accent3" w:themeFillTint="66"/>
            <w:vAlign w:val="center"/>
          </w:tcPr>
          <w:p w14:paraId="75837B1C" w14:textId="77777777" w:rsidR="002C0559" w:rsidRDefault="00ED35D4">
            <w:pPr>
              <w:ind w:firstLineChars="600" w:firstLine="126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哲学</w:t>
            </w:r>
          </w:p>
        </w:tc>
        <w:tc>
          <w:tcPr>
            <w:tcW w:w="714" w:type="dxa"/>
            <w:vMerge/>
            <w:shd w:val="clear" w:color="auto" w:fill="D6E3BC" w:themeFill="accent3" w:themeFillTint="66"/>
            <w:vAlign w:val="center"/>
          </w:tcPr>
          <w:p w14:paraId="5016D47C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76" w:type="dxa"/>
            <w:vMerge/>
            <w:shd w:val="clear" w:color="auto" w:fill="D6E3BC" w:themeFill="accent3" w:themeFillTint="66"/>
            <w:vAlign w:val="center"/>
          </w:tcPr>
          <w:p w14:paraId="16E287DE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0559" w14:paraId="17E9DBAA" w14:textId="77777777">
        <w:trPr>
          <w:trHeight w:val="283"/>
          <w:jc w:val="center"/>
        </w:trPr>
        <w:tc>
          <w:tcPr>
            <w:tcW w:w="1989" w:type="dxa"/>
            <w:vMerge/>
            <w:shd w:val="clear" w:color="auto" w:fill="D6E3BC" w:themeFill="accent3" w:themeFillTint="66"/>
            <w:vAlign w:val="center"/>
          </w:tcPr>
          <w:p w14:paraId="3FD3297E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D6E3BC" w:themeFill="accent3" w:themeFillTint="66"/>
            <w:vAlign w:val="center"/>
          </w:tcPr>
          <w:p w14:paraId="22EB8ACF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政治学</w:t>
            </w:r>
          </w:p>
        </w:tc>
        <w:tc>
          <w:tcPr>
            <w:tcW w:w="714" w:type="dxa"/>
            <w:vMerge/>
            <w:shd w:val="clear" w:color="auto" w:fill="D6E3BC" w:themeFill="accent3" w:themeFillTint="66"/>
            <w:vAlign w:val="center"/>
          </w:tcPr>
          <w:p w14:paraId="4138FE57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76" w:type="dxa"/>
            <w:vMerge/>
            <w:shd w:val="clear" w:color="auto" w:fill="D6E3BC" w:themeFill="accent3" w:themeFillTint="66"/>
            <w:vAlign w:val="center"/>
          </w:tcPr>
          <w:p w14:paraId="428232F6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0559" w14:paraId="078A3E28" w14:textId="77777777">
        <w:trPr>
          <w:trHeight w:val="159"/>
          <w:jc w:val="center"/>
        </w:trPr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 w14:paraId="019CC980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传媒设计学院</w:t>
            </w: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 w14:paraId="76EAE493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环境设计</w:t>
            </w:r>
          </w:p>
        </w:tc>
        <w:tc>
          <w:tcPr>
            <w:tcW w:w="714" w:type="dxa"/>
            <w:vMerge w:val="restart"/>
            <w:shd w:val="clear" w:color="auto" w:fill="FFFFFF" w:themeFill="background1"/>
            <w:vAlign w:val="center"/>
          </w:tcPr>
          <w:p w14:paraId="2C4FDAA2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</w:tc>
        <w:tc>
          <w:tcPr>
            <w:tcW w:w="4276" w:type="dxa"/>
            <w:vMerge w:val="restart"/>
            <w:shd w:val="clear" w:color="auto" w:fill="FFFFFF" w:themeFill="background1"/>
            <w:vAlign w:val="center"/>
          </w:tcPr>
          <w:p w14:paraId="0E834834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胡院长：</w:t>
            </w:r>
            <w:r>
              <w:rPr>
                <w:rFonts w:ascii="仿宋_GB2312" w:eastAsia="仿宋_GB2312" w:hAnsi="仿宋_GB2312" w:cs="仿宋_GB2312"/>
                <w:szCs w:val="21"/>
              </w:rPr>
              <w:t>13732956227</w:t>
            </w:r>
          </w:p>
          <w:p w14:paraId="5D75B414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邮箱：</w:t>
            </w:r>
            <w:r>
              <w:rPr>
                <w:rFonts w:ascii="仿宋_GB2312" w:eastAsia="仿宋_GB2312" w:hAnsi="仿宋_GB2312" w:cs="仿宋_GB2312"/>
                <w:szCs w:val="21"/>
              </w:rPr>
              <w:t>1393885043@qq.com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,</w:t>
            </w:r>
            <w:hyperlink r:id="rId11" w:history="1">
              <w:r>
                <w:rPr>
                  <w:rFonts w:ascii="Times New Roman" w:hAnsi="Times New Roman" w:cs="Times New Roman"/>
                  <w:color w:val="000000" w:themeColor="text1"/>
                  <w:szCs w:val="21"/>
                </w:rPr>
                <w:t>honutelou@126.com</w:t>
              </w:r>
            </w:hyperlink>
          </w:p>
        </w:tc>
      </w:tr>
      <w:tr w:rsidR="002C0559" w14:paraId="362DC36F" w14:textId="77777777">
        <w:trPr>
          <w:trHeight w:val="159"/>
          <w:jc w:val="center"/>
        </w:trPr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5D7F44AB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 w14:paraId="767A408A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播音与主持艺术</w:t>
            </w:r>
          </w:p>
        </w:tc>
        <w:tc>
          <w:tcPr>
            <w:tcW w:w="714" w:type="dxa"/>
            <w:vMerge/>
            <w:shd w:val="clear" w:color="auto" w:fill="FFFFFF" w:themeFill="background1"/>
            <w:vAlign w:val="center"/>
          </w:tcPr>
          <w:p w14:paraId="4B0AE7F7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76" w:type="dxa"/>
            <w:vMerge/>
            <w:shd w:val="clear" w:color="auto" w:fill="FFFFFF" w:themeFill="background1"/>
            <w:vAlign w:val="center"/>
          </w:tcPr>
          <w:p w14:paraId="7C71D60E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0559" w14:paraId="6999090B" w14:textId="77777777">
        <w:trPr>
          <w:trHeight w:val="159"/>
          <w:jc w:val="center"/>
        </w:trPr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14AF45FB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 w14:paraId="231C5AB1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广播电视编导</w:t>
            </w:r>
          </w:p>
        </w:tc>
        <w:tc>
          <w:tcPr>
            <w:tcW w:w="714" w:type="dxa"/>
            <w:vMerge/>
            <w:shd w:val="clear" w:color="auto" w:fill="FFFFFF" w:themeFill="background1"/>
            <w:vAlign w:val="center"/>
          </w:tcPr>
          <w:p w14:paraId="11D00E19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76" w:type="dxa"/>
            <w:vMerge/>
            <w:shd w:val="clear" w:color="auto" w:fill="FFFFFF" w:themeFill="background1"/>
            <w:vAlign w:val="center"/>
          </w:tcPr>
          <w:p w14:paraId="75B987BB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0559" w14:paraId="0CED23E2" w14:textId="77777777">
        <w:trPr>
          <w:trHeight w:val="157"/>
          <w:jc w:val="center"/>
        </w:trPr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2EFCCB6E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 w14:paraId="33150C09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视觉传达设计</w:t>
            </w:r>
          </w:p>
        </w:tc>
        <w:tc>
          <w:tcPr>
            <w:tcW w:w="714" w:type="dxa"/>
            <w:vMerge/>
            <w:shd w:val="clear" w:color="auto" w:fill="FFFFFF" w:themeFill="background1"/>
            <w:vAlign w:val="center"/>
          </w:tcPr>
          <w:p w14:paraId="497B7D46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76" w:type="dxa"/>
            <w:vMerge/>
            <w:shd w:val="clear" w:color="auto" w:fill="FFFFFF" w:themeFill="background1"/>
            <w:vAlign w:val="center"/>
          </w:tcPr>
          <w:p w14:paraId="2181D5A0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0559" w14:paraId="4BF30A7F" w14:textId="77777777">
        <w:trPr>
          <w:trHeight w:val="315"/>
          <w:jc w:val="center"/>
        </w:trPr>
        <w:tc>
          <w:tcPr>
            <w:tcW w:w="1989" w:type="dxa"/>
            <w:vMerge w:val="restart"/>
            <w:shd w:val="clear" w:color="auto" w:fill="D6E3BC" w:themeFill="accent3" w:themeFillTint="66"/>
            <w:vAlign w:val="center"/>
          </w:tcPr>
          <w:p w14:paraId="008656E5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新能源车辆学院</w:t>
            </w:r>
          </w:p>
        </w:tc>
        <w:tc>
          <w:tcPr>
            <w:tcW w:w="3095" w:type="dxa"/>
            <w:shd w:val="clear" w:color="auto" w:fill="D6E3BC" w:themeFill="accent3" w:themeFillTint="66"/>
            <w:vAlign w:val="center"/>
          </w:tcPr>
          <w:p w14:paraId="3CC02EBD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机械设计制造及其自动化</w:t>
            </w:r>
          </w:p>
        </w:tc>
        <w:tc>
          <w:tcPr>
            <w:tcW w:w="714" w:type="dxa"/>
            <w:vMerge w:val="restart"/>
            <w:shd w:val="clear" w:color="auto" w:fill="D6E3BC" w:themeFill="accent3" w:themeFillTint="66"/>
            <w:vAlign w:val="center"/>
          </w:tcPr>
          <w:p w14:paraId="33CDCE32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</w:tc>
        <w:tc>
          <w:tcPr>
            <w:tcW w:w="4276" w:type="dxa"/>
            <w:vMerge w:val="restart"/>
            <w:shd w:val="clear" w:color="auto" w:fill="D6E3BC" w:themeFill="accent3" w:themeFillTint="66"/>
            <w:vAlign w:val="center"/>
          </w:tcPr>
          <w:p w14:paraId="796C28AE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王院长：</w:t>
            </w:r>
            <w:r>
              <w:rPr>
                <w:rFonts w:asciiTheme="minorEastAsia" w:hAnsiTheme="minorEastAsia" w:cs="仿宋_GB2312" w:hint="eastAsia"/>
                <w:szCs w:val="21"/>
              </w:rPr>
              <w:t>13177840809</w:t>
            </w:r>
          </w:p>
          <w:p w14:paraId="45619738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邮箱：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Theme="minorEastAsia" w:hAnsiTheme="minorEastAsia" w:cs="仿宋_GB2312"/>
                <w:szCs w:val="21"/>
              </w:rPr>
              <w:t>838796648</w:t>
            </w:r>
            <w:r>
              <w:rPr>
                <w:rFonts w:asciiTheme="minorEastAsia" w:hAnsiTheme="minorEastAsia" w:cs="仿宋_GB2312" w:hint="eastAsia"/>
                <w:szCs w:val="21"/>
              </w:rPr>
              <w:t>@qq.com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,</w:t>
            </w:r>
            <w:hyperlink r:id="rId12" w:history="1">
              <w:r>
                <w:rPr>
                  <w:rFonts w:ascii="Times New Roman" w:hAnsi="Times New Roman" w:cs="Times New Roman"/>
                  <w:color w:val="000000" w:themeColor="text1"/>
                  <w:szCs w:val="21"/>
                </w:rPr>
                <w:t>honutelou@126.com</w:t>
              </w:r>
            </w:hyperlink>
          </w:p>
        </w:tc>
      </w:tr>
      <w:tr w:rsidR="002C0559" w14:paraId="528F8FDA" w14:textId="77777777">
        <w:trPr>
          <w:trHeight w:val="315"/>
          <w:jc w:val="center"/>
        </w:trPr>
        <w:tc>
          <w:tcPr>
            <w:tcW w:w="1989" w:type="dxa"/>
            <w:vMerge/>
            <w:shd w:val="clear" w:color="auto" w:fill="D6E3BC" w:themeFill="accent3" w:themeFillTint="66"/>
            <w:vAlign w:val="center"/>
          </w:tcPr>
          <w:p w14:paraId="45E68B18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D6E3BC" w:themeFill="accent3" w:themeFillTint="66"/>
            <w:vAlign w:val="center"/>
          </w:tcPr>
          <w:p w14:paraId="3872F335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智能制造</w:t>
            </w:r>
          </w:p>
        </w:tc>
        <w:tc>
          <w:tcPr>
            <w:tcW w:w="714" w:type="dxa"/>
            <w:vMerge/>
            <w:shd w:val="clear" w:color="auto" w:fill="D6E3BC" w:themeFill="accent3" w:themeFillTint="66"/>
            <w:vAlign w:val="center"/>
          </w:tcPr>
          <w:p w14:paraId="2CE909C7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76" w:type="dxa"/>
            <w:vMerge/>
            <w:shd w:val="clear" w:color="auto" w:fill="D6E3BC" w:themeFill="accent3" w:themeFillTint="66"/>
            <w:vAlign w:val="center"/>
          </w:tcPr>
          <w:p w14:paraId="0328E2C0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0559" w14:paraId="425C4529" w14:textId="77777777">
        <w:trPr>
          <w:trHeight w:val="315"/>
          <w:jc w:val="center"/>
        </w:trPr>
        <w:tc>
          <w:tcPr>
            <w:tcW w:w="1989" w:type="dxa"/>
            <w:vMerge/>
            <w:shd w:val="clear" w:color="auto" w:fill="D6E3BC" w:themeFill="accent3" w:themeFillTint="66"/>
            <w:vAlign w:val="center"/>
          </w:tcPr>
          <w:p w14:paraId="688E8F90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D6E3BC" w:themeFill="accent3" w:themeFillTint="66"/>
            <w:vAlign w:val="center"/>
          </w:tcPr>
          <w:p w14:paraId="40267156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机械电子工程</w:t>
            </w:r>
          </w:p>
        </w:tc>
        <w:tc>
          <w:tcPr>
            <w:tcW w:w="714" w:type="dxa"/>
            <w:vMerge/>
            <w:shd w:val="clear" w:color="auto" w:fill="D6E3BC" w:themeFill="accent3" w:themeFillTint="66"/>
            <w:vAlign w:val="center"/>
          </w:tcPr>
          <w:p w14:paraId="1DD6CAE8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76" w:type="dxa"/>
            <w:vMerge/>
            <w:shd w:val="clear" w:color="auto" w:fill="D6E3BC" w:themeFill="accent3" w:themeFillTint="66"/>
            <w:vAlign w:val="center"/>
          </w:tcPr>
          <w:p w14:paraId="5432F7E1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0559" w14:paraId="361A8A27" w14:textId="77777777">
        <w:trPr>
          <w:trHeight w:val="315"/>
          <w:jc w:val="center"/>
        </w:trPr>
        <w:tc>
          <w:tcPr>
            <w:tcW w:w="1989" w:type="dxa"/>
            <w:vMerge/>
            <w:shd w:val="clear" w:color="auto" w:fill="D6E3BC" w:themeFill="accent3" w:themeFillTint="66"/>
            <w:vAlign w:val="center"/>
          </w:tcPr>
          <w:p w14:paraId="68D6083D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D6E3BC" w:themeFill="accent3" w:themeFillTint="66"/>
            <w:vAlign w:val="center"/>
          </w:tcPr>
          <w:p w14:paraId="7606FDE6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车辆工程</w:t>
            </w:r>
          </w:p>
        </w:tc>
        <w:tc>
          <w:tcPr>
            <w:tcW w:w="714" w:type="dxa"/>
            <w:vMerge/>
            <w:shd w:val="clear" w:color="auto" w:fill="D6E3BC" w:themeFill="accent3" w:themeFillTint="66"/>
            <w:vAlign w:val="center"/>
          </w:tcPr>
          <w:p w14:paraId="0547566C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76" w:type="dxa"/>
            <w:vMerge/>
            <w:shd w:val="clear" w:color="auto" w:fill="D6E3BC" w:themeFill="accent3" w:themeFillTint="66"/>
            <w:vAlign w:val="center"/>
          </w:tcPr>
          <w:p w14:paraId="1CCB1613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0559" w14:paraId="47488416" w14:textId="77777777">
        <w:trPr>
          <w:trHeight w:val="315"/>
          <w:jc w:val="center"/>
        </w:trPr>
        <w:tc>
          <w:tcPr>
            <w:tcW w:w="1989" w:type="dxa"/>
            <w:vMerge/>
            <w:shd w:val="clear" w:color="auto" w:fill="D6E3BC" w:themeFill="accent3" w:themeFillTint="66"/>
            <w:vAlign w:val="center"/>
          </w:tcPr>
          <w:p w14:paraId="3332DD4D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D6E3BC" w:themeFill="accent3" w:themeFillTint="66"/>
            <w:vAlign w:val="center"/>
          </w:tcPr>
          <w:p w14:paraId="4160925D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汽车服务工程</w:t>
            </w:r>
          </w:p>
        </w:tc>
        <w:tc>
          <w:tcPr>
            <w:tcW w:w="714" w:type="dxa"/>
            <w:vMerge/>
            <w:shd w:val="clear" w:color="auto" w:fill="D6E3BC" w:themeFill="accent3" w:themeFillTint="66"/>
            <w:vAlign w:val="center"/>
          </w:tcPr>
          <w:p w14:paraId="30DBC6E3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76" w:type="dxa"/>
            <w:vMerge/>
            <w:shd w:val="clear" w:color="auto" w:fill="D6E3BC" w:themeFill="accent3" w:themeFillTint="66"/>
            <w:vAlign w:val="center"/>
          </w:tcPr>
          <w:p w14:paraId="7A69C8C7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0559" w14:paraId="507EEBF9" w14:textId="77777777">
        <w:trPr>
          <w:trHeight w:val="315"/>
          <w:jc w:val="center"/>
        </w:trPr>
        <w:tc>
          <w:tcPr>
            <w:tcW w:w="1989" w:type="dxa"/>
            <w:vMerge/>
            <w:shd w:val="clear" w:color="auto" w:fill="D6E3BC" w:themeFill="accent3" w:themeFillTint="66"/>
            <w:vAlign w:val="center"/>
          </w:tcPr>
          <w:p w14:paraId="44001B54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D6E3BC" w:themeFill="accent3" w:themeFillTint="66"/>
            <w:vAlign w:val="center"/>
          </w:tcPr>
          <w:p w14:paraId="53254F77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材料成型及控制工程</w:t>
            </w:r>
          </w:p>
        </w:tc>
        <w:tc>
          <w:tcPr>
            <w:tcW w:w="714" w:type="dxa"/>
            <w:vMerge/>
            <w:shd w:val="clear" w:color="auto" w:fill="D6E3BC" w:themeFill="accent3" w:themeFillTint="66"/>
            <w:vAlign w:val="center"/>
          </w:tcPr>
          <w:p w14:paraId="59665BED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76" w:type="dxa"/>
            <w:vMerge/>
            <w:shd w:val="clear" w:color="auto" w:fill="D6E3BC" w:themeFill="accent3" w:themeFillTint="66"/>
            <w:vAlign w:val="center"/>
          </w:tcPr>
          <w:p w14:paraId="46E168D1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0559" w14:paraId="02AE067A" w14:textId="77777777">
        <w:trPr>
          <w:trHeight w:val="370"/>
          <w:jc w:val="center"/>
        </w:trPr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 w14:paraId="302F8553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人居环境学院</w:t>
            </w: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 w14:paraId="2A1AA123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工程管理</w:t>
            </w:r>
          </w:p>
        </w:tc>
        <w:tc>
          <w:tcPr>
            <w:tcW w:w="714" w:type="dxa"/>
            <w:vMerge w:val="restart"/>
            <w:shd w:val="clear" w:color="auto" w:fill="FFFFFF" w:themeFill="background1"/>
            <w:vAlign w:val="center"/>
          </w:tcPr>
          <w:p w14:paraId="5AA48957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13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</w:tc>
        <w:tc>
          <w:tcPr>
            <w:tcW w:w="4276" w:type="dxa"/>
            <w:vMerge w:val="restart"/>
            <w:shd w:val="clear" w:color="auto" w:fill="FFFFFF" w:themeFill="background1"/>
            <w:vAlign w:val="center"/>
          </w:tcPr>
          <w:p w14:paraId="7535AF56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盛院长：</w:t>
            </w:r>
            <w:r>
              <w:rPr>
                <w:rFonts w:ascii="仿宋_GB2312" w:eastAsia="仿宋_GB2312" w:hAnsi="仿宋_GB2312" w:cs="仿宋_GB2312"/>
                <w:szCs w:val="21"/>
              </w:rPr>
              <w:t>15180173188</w:t>
            </w:r>
          </w:p>
          <w:p w14:paraId="27946331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邮箱：</w:t>
            </w:r>
            <w:r>
              <w:rPr>
                <w:rFonts w:ascii="仿宋_GB2312" w:eastAsia="仿宋_GB2312" w:hAnsi="仿宋_GB2312" w:cs="仿宋_GB2312"/>
                <w:szCs w:val="21"/>
              </w:rPr>
              <w:t>68422047@qq.com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,</w:t>
            </w:r>
            <w:hyperlink r:id="rId13" w:history="1">
              <w:r>
                <w:rPr>
                  <w:rFonts w:ascii="Times New Roman" w:hAnsi="Times New Roman" w:cs="Times New Roman"/>
                  <w:color w:val="000000" w:themeColor="text1"/>
                  <w:szCs w:val="21"/>
                </w:rPr>
                <w:t>honutelou@126.com</w:t>
              </w:r>
            </w:hyperlink>
          </w:p>
        </w:tc>
      </w:tr>
      <w:tr w:rsidR="002C0559" w14:paraId="4A31D3EE" w14:textId="77777777">
        <w:trPr>
          <w:trHeight w:val="370"/>
          <w:jc w:val="center"/>
        </w:trPr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693B2838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 w14:paraId="1D82EB80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土木工程</w:t>
            </w:r>
          </w:p>
        </w:tc>
        <w:tc>
          <w:tcPr>
            <w:tcW w:w="714" w:type="dxa"/>
            <w:vMerge/>
            <w:shd w:val="clear" w:color="auto" w:fill="FFFFFF" w:themeFill="background1"/>
            <w:vAlign w:val="center"/>
          </w:tcPr>
          <w:p w14:paraId="42916158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76" w:type="dxa"/>
            <w:vMerge/>
            <w:shd w:val="clear" w:color="auto" w:fill="FFFFFF" w:themeFill="background1"/>
            <w:vAlign w:val="center"/>
          </w:tcPr>
          <w:p w14:paraId="5E50509F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0559" w14:paraId="42A1E0BC" w14:textId="77777777">
        <w:trPr>
          <w:trHeight w:val="370"/>
          <w:jc w:val="center"/>
        </w:trPr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749C2813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 w14:paraId="25BA6035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水利工程</w:t>
            </w:r>
          </w:p>
        </w:tc>
        <w:tc>
          <w:tcPr>
            <w:tcW w:w="714" w:type="dxa"/>
            <w:vMerge/>
            <w:shd w:val="clear" w:color="auto" w:fill="FFFFFF" w:themeFill="background1"/>
            <w:vAlign w:val="center"/>
          </w:tcPr>
          <w:p w14:paraId="7A099C1B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76" w:type="dxa"/>
            <w:vMerge/>
            <w:shd w:val="clear" w:color="auto" w:fill="FFFFFF" w:themeFill="background1"/>
            <w:vAlign w:val="center"/>
          </w:tcPr>
          <w:p w14:paraId="5DB6A341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0559" w14:paraId="29150B92" w14:textId="77777777">
        <w:trPr>
          <w:trHeight w:val="405"/>
          <w:jc w:val="center"/>
        </w:trPr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57376A42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 w14:paraId="03F43747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岩土工程</w:t>
            </w:r>
          </w:p>
        </w:tc>
        <w:tc>
          <w:tcPr>
            <w:tcW w:w="714" w:type="dxa"/>
            <w:vMerge/>
            <w:shd w:val="clear" w:color="auto" w:fill="FFFFFF" w:themeFill="background1"/>
            <w:vAlign w:val="center"/>
          </w:tcPr>
          <w:p w14:paraId="4AF95557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76" w:type="dxa"/>
            <w:vMerge/>
            <w:shd w:val="clear" w:color="auto" w:fill="FFFFFF" w:themeFill="background1"/>
            <w:vAlign w:val="center"/>
          </w:tcPr>
          <w:p w14:paraId="5A4BCD6F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0559" w14:paraId="25C9E9EA" w14:textId="77777777">
        <w:trPr>
          <w:trHeight w:val="405"/>
          <w:jc w:val="center"/>
        </w:trPr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27699743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 w14:paraId="18DCBA29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环境工程（尾矿重金属检测与处理方向）</w:t>
            </w:r>
          </w:p>
        </w:tc>
        <w:tc>
          <w:tcPr>
            <w:tcW w:w="714" w:type="dxa"/>
            <w:vMerge/>
            <w:shd w:val="clear" w:color="auto" w:fill="FFFFFF" w:themeFill="background1"/>
            <w:vAlign w:val="center"/>
          </w:tcPr>
          <w:p w14:paraId="66DE820C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76" w:type="dxa"/>
            <w:vMerge/>
            <w:shd w:val="clear" w:color="auto" w:fill="FFFFFF" w:themeFill="background1"/>
            <w:vAlign w:val="center"/>
          </w:tcPr>
          <w:p w14:paraId="012FE752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0559" w14:paraId="6C40F7F8" w14:textId="77777777">
        <w:trPr>
          <w:trHeight w:val="405"/>
          <w:jc w:val="center"/>
        </w:trPr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4E1F8788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 w14:paraId="2A9F435D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城乡规划</w:t>
            </w:r>
          </w:p>
        </w:tc>
        <w:tc>
          <w:tcPr>
            <w:tcW w:w="714" w:type="dxa"/>
            <w:vMerge/>
            <w:shd w:val="clear" w:color="auto" w:fill="FFFFFF" w:themeFill="background1"/>
            <w:vAlign w:val="center"/>
          </w:tcPr>
          <w:p w14:paraId="3AE80593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76" w:type="dxa"/>
            <w:vMerge/>
            <w:shd w:val="clear" w:color="auto" w:fill="FFFFFF" w:themeFill="background1"/>
            <w:vAlign w:val="center"/>
          </w:tcPr>
          <w:p w14:paraId="722ABA7B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0559" w14:paraId="38CF1367" w14:textId="77777777">
        <w:trPr>
          <w:trHeight w:val="549"/>
          <w:jc w:val="center"/>
        </w:trPr>
        <w:tc>
          <w:tcPr>
            <w:tcW w:w="1989" w:type="dxa"/>
            <w:shd w:val="clear" w:color="auto" w:fill="D6E3BC" w:themeFill="accent3" w:themeFillTint="66"/>
            <w:vAlign w:val="center"/>
          </w:tcPr>
          <w:p w14:paraId="1375C588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商务贸易学院</w:t>
            </w:r>
          </w:p>
        </w:tc>
        <w:tc>
          <w:tcPr>
            <w:tcW w:w="3095" w:type="dxa"/>
            <w:shd w:val="clear" w:color="auto" w:fill="D6E3BC" w:themeFill="accent3" w:themeFillTint="66"/>
            <w:vAlign w:val="center"/>
          </w:tcPr>
          <w:p w14:paraId="28279D31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大数据管理与应用</w:t>
            </w:r>
          </w:p>
        </w:tc>
        <w:tc>
          <w:tcPr>
            <w:tcW w:w="714" w:type="dxa"/>
            <w:shd w:val="clear" w:color="auto" w:fill="D6E3BC" w:themeFill="accent3" w:themeFillTint="66"/>
            <w:vAlign w:val="center"/>
          </w:tcPr>
          <w:p w14:paraId="12C62FC7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</w:tc>
        <w:tc>
          <w:tcPr>
            <w:tcW w:w="4276" w:type="dxa"/>
            <w:shd w:val="clear" w:color="auto" w:fill="D6E3BC" w:themeFill="accent3" w:themeFillTint="66"/>
            <w:vAlign w:val="center"/>
          </w:tcPr>
          <w:p w14:paraId="5823AA00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勒院长：</w:t>
            </w:r>
            <w:r>
              <w:rPr>
                <w:rFonts w:ascii="仿宋_GB2312" w:eastAsia="仿宋_GB2312" w:hAnsi="仿宋_GB2312" w:cs="仿宋_GB2312"/>
                <w:szCs w:val="21"/>
              </w:rPr>
              <w:t>13732912236</w:t>
            </w:r>
          </w:p>
          <w:p w14:paraId="6B3DB17E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邮箱：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jxlexilin@163.com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,</w:t>
            </w:r>
            <w:hyperlink r:id="rId14" w:history="1">
              <w:r>
                <w:rPr>
                  <w:rFonts w:ascii="Times New Roman" w:hAnsi="Times New Roman" w:cs="Times New Roman"/>
                  <w:color w:val="000000" w:themeColor="text1"/>
                  <w:szCs w:val="21"/>
                </w:rPr>
                <w:t>honutelou@126.com</w:t>
              </w:r>
            </w:hyperlink>
          </w:p>
        </w:tc>
      </w:tr>
      <w:tr w:rsidR="002C0559" w14:paraId="0F4C28E0" w14:textId="77777777">
        <w:trPr>
          <w:trHeight w:val="634"/>
          <w:jc w:val="center"/>
        </w:trPr>
        <w:tc>
          <w:tcPr>
            <w:tcW w:w="1989" w:type="dxa"/>
            <w:shd w:val="clear" w:color="auto" w:fill="FFFFFF" w:themeFill="background1"/>
            <w:vAlign w:val="center"/>
          </w:tcPr>
          <w:p w14:paraId="7B282E28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财富管理学院</w:t>
            </w: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 w14:paraId="4F7FA945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会计学、财务管理、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审计学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等财会类专业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14:paraId="6F8D95E7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</w:tc>
        <w:tc>
          <w:tcPr>
            <w:tcW w:w="4276" w:type="dxa"/>
            <w:shd w:val="clear" w:color="auto" w:fill="FFFFFF" w:themeFill="background1"/>
            <w:vAlign w:val="center"/>
          </w:tcPr>
          <w:p w14:paraId="25BCB6F4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黄院长：</w:t>
            </w:r>
            <w:r>
              <w:rPr>
                <w:rFonts w:ascii="仿宋_GB2312" w:eastAsia="仿宋_GB2312" w:hAnsi="仿宋_GB2312" w:cs="仿宋_GB2312"/>
                <w:szCs w:val="21"/>
              </w:rPr>
              <w:t>13507919873</w:t>
            </w:r>
          </w:p>
          <w:p w14:paraId="53C3882E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邮箱：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  <w:r>
              <w:rPr>
                <w:rFonts w:ascii="仿宋_GB2312" w:eastAsia="仿宋_GB2312" w:hAnsi="仿宋_GB2312" w:cs="仿宋_GB2312"/>
                <w:szCs w:val="21"/>
              </w:rPr>
              <w:t>76267903@qq.com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,</w:t>
            </w:r>
            <w:hyperlink r:id="rId15" w:history="1">
              <w:r>
                <w:rPr>
                  <w:rFonts w:ascii="Times New Roman" w:hAnsi="Times New Roman" w:cs="Times New Roman"/>
                  <w:color w:val="000000" w:themeColor="text1"/>
                  <w:szCs w:val="21"/>
                </w:rPr>
                <w:t>honutelou@126.com</w:t>
              </w:r>
            </w:hyperlink>
          </w:p>
        </w:tc>
      </w:tr>
      <w:tr w:rsidR="002C0559" w14:paraId="42A00AB2" w14:textId="77777777">
        <w:trPr>
          <w:trHeight w:val="405"/>
          <w:jc w:val="center"/>
        </w:trPr>
        <w:tc>
          <w:tcPr>
            <w:tcW w:w="1989" w:type="dxa"/>
            <w:vMerge w:val="restart"/>
            <w:shd w:val="clear" w:color="auto" w:fill="D6E3BC" w:themeFill="accent3" w:themeFillTint="66"/>
            <w:vAlign w:val="center"/>
          </w:tcPr>
          <w:p w14:paraId="77C8DCE2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教育学院</w:t>
            </w:r>
          </w:p>
        </w:tc>
        <w:tc>
          <w:tcPr>
            <w:tcW w:w="3095" w:type="dxa"/>
            <w:shd w:val="clear" w:color="auto" w:fill="D6E3BC" w:themeFill="accent3" w:themeFillTint="66"/>
            <w:vAlign w:val="center"/>
          </w:tcPr>
          <w:p w14:paraId="6FCEBD30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汉语言文学</w:t>
            </w:r>
          </w:p>
        </w:tc>
        <w:tc>
          <w:tcPr>
            <w:tcW w:w="714" w:type="dxa"/>
            <w:vMerge w:val="restart"/>
            <w:shd w:val="clear" w:color="auto" w:fill="D6E3BC" w:themeFill="accent3" w:themeFillTint="66"/>
            <w:vAlign w:val="center"/>
          </w:tcPr>
          <w:p w14:paraId="693CDAA3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16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</w:tc>
        <w:tc>
          <w:tcPr>
            <w:tcW w:w="4276" w:type="dxa"/>
            <w:vMerge w:val="restart"/>
            <w:shd w:val="clear" w:color="auto" w:fill="D6E3BC" w:themeFill="accent3" w:themeFillTint="66"/>
            <w:vAlign w:val="center"/>
          </w:tcPr>
          <w:p w14:paraId="5E9C9753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陈院长：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13979124234</w:t>
            </w:r>
          </w:p>
          <w:p w14:paraId="38662B83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邮箱：</w:t>
            </w:r>
            <w:r>
              <w:rPr>
                <w:rFonts w:ascii="仿宋_GB2312" w:eastAsia="仿宋_GB2312" w:hAnsi="仿宋_GB2312" w:cs="仿宋_GB2312"/>
                <w:szCs w:val="21"/>
              </w:rPr>
              <w:t>994535324@qq.com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,</w:t>
            </w:r>
            <w:hyperlink r:id="rId16" w:history="1">
              <w:r>
                <w:rPr>
                  <w:rFonts w:ascii="Times New Roman" w:hAnsi="Times New Roman" w:cs="Times New Roman"/>
                  <w:color w:val="000000" w:themeColor="text1"/>
                  <w:szCs w:val="21"/>
                </w:rPr>
                <w:t>honutelou@126.com</w:t>
              </w:r>
            </w:hyperlink>
          </w:p>
        </w:tc>
      </w:tr>
      <w:tr w:rsidR="002C0559" w14:paraId="1FDE5291" w14:textId="77777777">
        <w:trPr>
          <w:trHeight w:val="380"/>
          <w:jc w:val="center"/>
        </w:trPr>
        <w:tc>
          <w:tcPr>
            <w:tcW w:w="1989" w:type="dxa"/>
            <w:vMerge/>
            <w:shd w:val="clear" w:color="auto" w:fill="D6E3BC" w:themeFill="accent3" w:themeFillTint="66"/>
            <w:vAlign w:val="center"/>
          </w:tcPr>
          <w:p w14:paraId="10C71ACB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D6E3BC" w:themeFill="accent3" w:themeFillTint="66"/>
            <w:vAlign w:val="center"/>
          </w:tcPr>
          <w:p w14:paraId="415BA634" w14:textId="77777777" w:rsidR="002C0559" w:rsidRDefault="00ED35D4">
            <w:pPr>
              <w:ind w:firstLineChars="250" w:firstLine="52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教育学相关专业（小学教育、学前教育）</w:t>
            </w:r>
          </w:p>
        </w:tc>
        <w:tc>
          <w:tcPr>
            <w:tcW w:w="714" w:type="dxa"/>
            <w:vMerge/>
            <w:shd w:val="clear" w:color="auto" w:fill="D6E3BC" w:themeFill="accent3" w:themeFillTint="66"/>
            <w:vAlign w:val="center"/>
          </w:tcPr>
          <w:p w14:paraId="7403E52A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76" w:type="dxa"/>
            <w:vMerge/>
            <w:shd w:val="clear" w:color="auto" w:fill="D6E3BC" w:themeFill="accent3" w:themeFillTint="66"/>
            <w:vAlign w:val="center"/>
          </w:tcPr>
          <w:p w14:paraId="547B7903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0559" w14:paraId="1CFBCBA6" w14:textId="77777777">
        <w:trPr>
          <w:trHeight w:val="380"/>
          <w:jc w:val="center"/>
        </w:trPr>
        <w:tc>
          <w:tcPr>
            <w:tcW w:w="1989" w:type="dxa"/>
            <w:vMerge/>
            <w:shd w:val="clear" w:color="auto" w:fill="D6E3BC" w:themeFill="accent3" w:themeFillTint="66"/>
            <w:vAlign w:val="center"/>
          </w:tcPr>
          <w:p w14:paraId="2F123C6C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D6E3BC" w:themeFill="accent3" w:themeFillTint="66"/>
            <w:vAlign w:val="center"/>
          </w:tcPr>
          <w:p w14:paraId="69A4DA77" w14:textId="77777777" w:rsidR="002C0559" w:rsidRDefault="00ED35D4">
            <w:pPr>
              <w:ind w:firstLineChars="250" w:firstLine="52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物理学相关专业</w:t>
            </w:r>
          </w:p>
        </w:tc>
        <w:tc>
          <w:tcPr>
            <w:tcW w:w="714" w:type="dxa"/>
            <w:vMerge/>
            <w:shd w:val="clear" w:color="auto" w:fill="D6E3BC" w:themeFill="accent3" w:themeFillTint="66"/>
            <w:vAlign w:val="center"/>
          </w:tcPr>
          <w:p w14:paraId="745E0243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76" w:type="dxa"/>
            <w:vMerge/>
            <w:shd w:val="clear" w:color="auto" w:fill="D6E3BC" w:themeFill="accent3" w:themeFillTint="66"/>
            <w:vAlign w:val="center"/>
          </w:tcPr>
          <w:p w14:paraId="5589A7EB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0559" w14:paraId="79112A04" w14:textId="77777777">
        <w:trPr>
          <w:trHeight w:val="380"/>
          <w:jc w:val="center"/>
        </w:trPr>
        <w:tc>
          <w:tcPr>
            <w:tcW w:w="1989" w:type="dxa"/>
            <w:vMerge/>
            <w:shd w:val="clear" w:color="auto" w:fill="D6E3BC" w:themeFill="accent3" w:themeFillTint="66"/>
            <w:vAlign w:val="center"/>
          </w:tcPr>
          <w:p w14:paraId="02C05AA7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D6E3BC" w:themeFill="accent3" w:themeFillTint="66"/>
            <w:vAlign w:val="center"/>
          </w:tcPr>
          <w:p w14:paraId="286266C0" w14:textId="77777777" w:rsidR="002C0559" w:rsidRDefault="00ED35D4">
            <w:pPr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数学与应用数学专业</w:t>
            </w:r>
          </w:p>
        </w:tc>
        <w:tc>
          <w:tcPr>
            <w:tcW w:w="714" w:type="dxa"/>
            <w:vMerge/>
            <w:shd w:val="clear" w:color="auto" w:fill="D6E3BC" w:themeFill="accent3" w:themeFillTint="66"/>
            <w:vAlign w:val="center"/>
          </w:tcPr>
          <w:p w14:paraId="620CA26D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76" w:type="dxa"/>
            <w:vMerge/>
            <w:shd w:val="clear" w:color="auto" w:fill="D6E3BC" w:themeFill="accent3" w:themeFillTint="66"/>
            <w:vAlign w:val="center"/>
          </w:tcPr>
          <w:p w14:paraId="19C015CD" w14:textId="77777777" w:rsidR="002C0559" w:rsidRDefault="002C05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0559" w14:paraId="4FF6A6A5" w14:textId="77777777">
        <w:trPr>
          <w:jc w:val="center"/>
        </w:trPr>
        <w:tc>
          <w:tcPr>
            <w:tcW w:w="1989" w:type="dxa"/>
            <w:shd w:val="clear" w:color="auto" w:fill="FFFFFF" w:themeFill="background1"/>
            <w:vAlign w:val="center"/>
          </w:tcPr>
          <w:p w14:paraId="2285E5C6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体育学院</w:t>
            </w: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 w14:paraId="05CC9C66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体育学相关专业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14:paraId="1598A2C4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</w:tc>
        <w:tc>
          <w:tcPr>
            <w:tcW w:w="4276" w:type="dxa"/>
            <w:shd w:val="clear" w:color="auto" w:fill="FFFFFF" w:themeFill="background1"/>
            <w:vAlign w:val="center"/>
          </w:tcPr>
          <w:p w14:paraId="1BA8E50A" w14:textId="77777777" w:rsidR="002C0559" w:rsidRDefault="00ED35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罗院长：</w:t>
            </w:r>
            <w:r>
              <w:rPr>
                <w:rFonts w:ascii="仿宋_GB2312" w:eastAsia="仿宋_GB2312" w:hAnsi="仿宋_GB2312" w:cs="仿宋_GB2312"/>
                <w:szCs w:val="21"/>
              </w:rPr>
              <w:t>15979049668</w:t>
            </w:r>
          </w:p>
          <w:p w14:paraId="39676E13" w14:textId="77777777" w:rsidR="002C0559" w:rsidRDefault="00ED35D4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邮箱：</w:t>
            </w:r>
            <w:r>
              <w:rPr>
                <w:rFonts w:ascii="仿宋_GB2312" w:eastAsia="仿宋_GB2312" w:hAnsi="仿宋_GB2312" w:cs="仿宋_GB2312"/>
                <w:szCs w:val="21"/>
              </w:rPr>
              <w:t>42847927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@qq.com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,</w:t>
            </w:r>
            <w:hyperlink r:id="rId17" w:history="1">
              <w:r>
                <w:rPr>
                  <w:rFonts w:ascii="Times New Roman" w:hAnsi="Times New Roman" w:cs="Times New Roman"/>
                  <w:color w:val="000000" w:themeColor="text1"/>
                  <w:szCs w:val="21"/>
                </w:rPr>
                <w:t>honutelou@126.com</w:t>
              </w:r>
            </w:hyperlink>
          </w:p>
        </w:tc>
      </w:tr>
    </w:tbl>
    <w:p w14:paraId="4463D651" w14:textId="77777777" w:rsidR="002C0559" w:rsidRDefault="002C0559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  <w:sectPr w:rsidR="002C0559">
          <w:pgSz w:w="11907" w:h="16839"/>
          <w:pgMar w:top="993" w:right="1440" w:bottom="851" w:left="993" w:header="851" w:footer="992" w:gutter="0"/>
          <w:cols w:space="709"/>
          <w:docGrid w:type="lines" w:linePitch="312"/>
        </w:sectPr>
      </w:pPr>
    </w:p>
    <w:p w14:paraId="4521BB1D" w14:textId="77777777" w:rsidR="002C0559" w:rsidRDefault="002C0559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3A1431A2" w14:textId="77777777" w:rsidR="002C0559" w:rsidRDefault="00ED35D4">
      <w:pPr>
        <w:widowControl/>
        <w:numPr>
          <w:ilvl w:val="0"/>
          <w:numId w:val="2"/>
        </w:numPr>
        <w:spacing w:line="520" w:lineRule="exact"/>
        <w:ind w:firstLine="42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招聘待遇</w:t>
      </w:r>
    </w:p>
    <w:p w14:paraId="33C0F57C" w14:textId="77777777" w:rsidR="002C0559" w:rsidRDefault="00ED35D4">
      <w:pPr>
        <w:widowControl/>
        <w:spacing w:line="520" w:lineRule="exact"/>
        <w:ind w:firstLineChars="100" w:firstLine="280"/>
        <w:jc w:val="left"/>
        <w:rPr>
          <w:rFonts w:ascii="仿宋_GB2312" w:eastAsia="仿宋_GB2312" w:hAnsi="宋体" w:cs="Tahom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Tahoma" w:hint="eastAsia"/>
          <w:color w:val="000000"/>
          <w:kern w:val="0"/>
          <w:sz w:val="28"/>
          <w:szCs w:val="28"/>
        </w:rPr>
        <w:t>1.A</w:t>
      </w:r>
      <w:r>
        <w:rPr>
          <w:rFonts w:ascii="仿宋_GB2312" w:eastAsia="仿宋_GB2312" w:hAnsi="宋体" w:cs="Tahoma" w:hint="eastAsia"/>
          <w:color w:val="000000"/>
          <w:kern w:val="0"/>
          <w:sz w:val="28"/>
          <w:szCs w:val="28"/>
        </w:rPr>
        <w:t>类和</w:t>
      </w:r>
      <w:r>
        <w:rPr>
          <w:rFonts w:ascii="仿宋_GB2312" w:eastAsia="仿宋_GB2312" w:hAnsi="宋体" w:cs="Tahoma" w:hint="eastAsia"/>
          <w:color w:val="000000"/>
          <w:kern w:val="0"/>
          <w:sz w:val="28"/>
          <w:szCs w:val="28"/>
        </w:rPr>
        <w:t>B</w:t>
      </w:r>
      <w:r>
        <w:rPr>
          <w:rFonts w:ascii="仿宋_GB2312" w:eastAsia="仿宋_GB2312" w:hAnsi="宋体" w:cs="Tahoma" w:hint="eastAsia"/>
          <w:color w:val="000000"/>
          <w:kern w:val="0"/>
          <w:sz w:val="28"/>
          <w:szCs w:val="28"/>
        </w:rPr>
        <w:t>类人才一人一议，具体面谈。</w:t>
      </w:r>
    </w:p>
    <w:p w14:paraId="0C966387" w14:textId="77777777" w:rsidR="002C0559" w:rsidRDefault="00ED35D4">
      <w:pPr>
        <w:widowControl/>
        <w:spacing w:line="520" w:lineRule="exact"/>
        <w:ind w:firstLine="420"/>
        <w:jc w:val="left"/>
        <w:rPr>
          <w:rFonts w:ascii="仿宋_GB2312" w:eastAsia="仿宋_GB2312" w:hAnsi="宋体" w:cs="Tahom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Tahoma" w:hint="eastAsia"/>
          <w:color w:val="000000"/>
          <w:kern w:val="0"/>
          <w:sz w:val="28"/>
          <w:szCs w:val="28"/>
        </w:rPr>
        <w:t>2.C</w:t>
      </w:r>
      <w:r>
        <w:rPr>
          <w:rFonts w:ascii="仿宋_GB2312" w:eastAsia="仿宋_GB2312" w:hAnsi="宋体" w:cs="Tahoma" w:hint="eastAsia"/>
          <w:color w:val="000000"/>
          <w:kern w:val="0"/>
          <w:sz w:val="28"/>
          <w:szCs w:val="28"/>
        </w:rPr>
        <w:t>类、</w:t>
      </w:r>
      <w:r>
        <w:rPr>
          <w:rFonts w:ascii="仿宋_GB2312" w:eastAsia="仿宋_GB2312" w:hAnsi="宋体" w:cs="Tahoma" w:hint="eastAsia"/>
          <w:color w:val="000000"/>
          <w:kern w:val="0"/>
          <w:sz w:val="28"/>
          <w:szCs w:val="28"/>
        </w:rPr>
        <w:t>D</w:t>
      </w:r>
      <w:r>
        <w:rPr>
          <w:rFonts w:ascii="仿宋_GB2312" w:eastAsia="仿宋_GB2312" w:hAnsi="宋体" w:cs="Tahoma" w:hint="eastAsia"/>
          <w:color w:val="000000"/>
          <w:kern w:val="0"/>
          <w:sz w:val="28"/>
          <w:szCs w:val="28"/>
        </w:rPr>
        <w:t>类、</w:t>
      </w:r>
      <w:r>
        <w:rPr>
          <w:rFonts w:ascii="仿宋_GB2312" w:eastAsia="仿宋_GB2312" w:hAnsi="宋体" w:cs="Tahoma" w:hint="eastAsia"/>
          <w:color w:val="000000"/>
          <w:kern w:val="0"/>
          <w:sz w:val="28"/>
          <w:szCs w:val="28"/>
        </w:rPr>
        <w:t>E</w:t>
      </w:r>
      <w:r>
        <w:rPr>
          <w:rFonts w:ascii="仿宋_GB2312" w:eastAsia="仿宋_GB2312" w:hAnsi="宋体" w:cs="Tahoma" w:hint="eastAsia"/>
          <w:color w:val="000000"/>
          <w:kern w:val="0"/>
          <w:sz w:val="28"/>
          <w:szCs w:val="28"/>
        </w:rPr>
        <w:t>类和</w:t>
      </w:r>
      <w:r>
        <w:rPr>
          <w:rFonts w:ascii="仿宋_GB2312" w:eastAsia="仿宋_GB2312" w:hAnsi="宋体" w:cs="Tahoma" w:hint="eastAsia"/>
          <w:color w:val="000000"/>
          <w:kern w:val="0"/>
          <w:sz w:val="28"/>
          <w:szCs w:val="28"/>
        </w:rPr>
        <w:t>F</w:t>
      </w:r>
      <w:r>
        <w:rPr>
          <w:rFonts w:ascii="仿宋_GB2312" w:eastAsia="仿宋_GB2312" w:hAnsi="宋体" w:cs="Tahoma" w:hint="eastAsia"/>
          <w:color w:val="000000"/>
          <w:kern w:val="0"/>
          <w:sz w:val="28"/>
          <w:szCs w:val="28"/>
        </w:rPr>
        <w:t>类人才待遇如下表（单位：万元）</w:t>
      </w:r>
    </w:p>
    <w:tbl>
      <w:tblPr>
        <w:tblpPr w:leftFromText="180" w:rightFromText="180" w:vertAnchor="page" w:horzAnchor="margin" w:tblpXSpec="center" w:tblpY="291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162"/>
        <w:gridCol w:w="1276"/>
        <w:gridCol w:w="992"/>
        <w:gridCol w:w="1843"/>
        <w:gridCol w:w="992"/>
        <w:gridCol w:w="992"/>
      </w:tblGrid>
      <w:tr w:rsidR="002C0559" w14:paraId="71329A35" w14:textId="77777777">
        <w:trPr>
          <w:trHeight w:val="477"/>
        </w:trPr>
        <w:tc>
          <w:tcPr>
            <w:tcW w:w="1498" w:type="dxa"/>
            <w:vMerge w:val="restart"/>
            <w:shd w:val="clear" w:color="auto" w:fill="B6DDE8" w:themeFill="accent5" w:themeFillTint="66"/>
            <w:vAlign w:val="center"/>
          </w:tcPr>
          <w:p w14:paraId="0074DE7B" w14:textId="77777777" w:rsidR="002C0559" w:rsidRDefault="00ED35D4">
            <w:pPr>
              <w:widowControl/>
              <w:jc w:val="center"/>
              <w:rPr>
                <w:rFonts w:ascii="仿宋_GB2312" w:eastAsia="仿宋_GB2312" w:hAnsi="宋体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</w:rPr>
              <w:t>博士类别</w:t>
            </w:r>
          </w:p>
        </w:tc>
        <w:tc>
          <w:tcPr>
            <w:tcW w:w="2438" w:type="dxa"/>
            <w:gridSpan w:val="2"/>
            <w:shd w:val="clear" w:color="auto" w:fill="B6DDE8" w:themeFill="accent5" w:themeFillTint="66"/>
            <w:vAlign w:val="center"/>
          </w:tcPr>
          <w:p w14:paraId="1E87BD26" w14:textId="77777777" w:rsidR="002C0559" w:rsidRDefault="00ED35D4">
            <w:pPr>
              <w:widowControl/>
              <w:jc w:val="center"/>
              <w:rPr>
                <w:rFonts w:ascii="仿宋_GB2312" w:eastAsia="仿宋_GB2312" w:hAnsi="宋体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</w:rPr>
              <w:t>薪（万）</w:t>
            </w:r>
          </w:p>
        </w:tc>
        <w:tc>
          <w:tcPr>
            <w:tcW w:w="992" w:type="dxa"/>
            <w:vMerge w:val="restart"/>
            <w:shd w:val="clear" w:color="auto" w:fill="B6DDE8" w:themeFill="accent5" w:themeFillTint="66"/>
            <w:vAlign w:val="center"/>
          </w:tcPr>
          <w:p w14:paraId="58701194" w14:textId="77777777" w:rsidR="002C0559" w:rsidRDefault="00ED35D4">
            <w:pPr>
              <w:widowControl/>
              <w:jc w:val="center"/>
              <w:rPr>
                <w:rFonts w:ascii="仿宋_GB2312" w:eastAsia="仿宋_GB2312" w:hAnsi="宋体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</w:rPr>
              <w:t>安家费（万）</w:t>
            </w:r>
          </w:p>
        </w:tc>
        <w:tc>
          <w:tcPr>
            <w:tcW w:w="1843" w:type="dxa"/>
            <w:vMerge w:val="restart"/>
            <w:shd w:val="clear" w:color="auto" w:fill="B6DDE8" w:themeFill="accent5" w:themeFillTint="66"/>
            <w:vAlign w:val="center"/>
          </w:tcPr>
          <w:p w14:paraId="5E5F37A3" w14:textId="77777777" w:rsidR="002C0559" w:rsidRDefault="00ED35D4">
            <w:pPr>
              <w:widowControl/>
              <w:jc w:val="center"/>
              <w:rPr>
                <w:rFonts w:ascii="仿宋_GB2312" w:eastAsia="仿宋_GB2312" w:hAnsi="宋体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</w:rPr>
              <w:t>过渡性住房（㎡）</w:t>
            </w:r>
          </w:p>
        </w:tc>
        <w:tc>
          <w:tcPr>
            <w:tcW w:w="1984" w:type="dxa"/>
            <w:gridSpan w:val="2"/>
            <w:shd w:val="clear" w:color="auto" w:fill="B6DDE8" w:themeFill="accent5" w:themeFillTint="66"/>
            <w:vAlign w:val="center"/>
          </w:tcPr>
          <w:p w14:paraId="05E65AB6" w14:textId="77777777" w:rsidR="002C0559" w:rsidRDefault="00ED35D4">
            <w:pPr>
              <w:widowControl/>
              <w:jc w:val="center"/>
              <w:rPr>
                <w:rFonts w:ascii="仿宋_GB2312" w:eastAsia="仿宋_GB2312" w:hAnsi="宋体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</w:rPr>
              <w:t>科研启动经费（万）</w:t>
            </w:r>
          </w:p>
        </w:tc>
      </w:tr>
      <w:tr w:rsidR="002C0559" w14:paraId="5182453C" w14:textId="77777777">
        <w:trPr>
          <w:trHeight w:val="216"/>
        </w:trPr>
        <w:tc>
          <w:tcPr>
            <w:tcW w:w="1498" w:type="dxa"/>
            <w:vMerge/>
            <w:shd w:val="clear" w:color="auto" w:fill="B6DDE8" w:themeFill="accent5" w:themeFillTint="66"/>
            <w:vAlign w:val="center"/>
          </w:tcPr>
          <w:p w14:paraId="3D52D5E5" w14:textId="77777777" w:rsidR="002C0559" w:rsidRDefault="002C0559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shd w:val="clear" w:color="auto" w:fill="B6DDE8" w:themeFill="accent5" w:themeFillTint="66"/>
            <w:vAlign w:val="center"/>
          </w:tcPr>
          <w:p w14:paraId="2DE488BC" w14:textId="77777777" w:rsidR="002C0559" w:rsidRDefault="00ED35D4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工科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14:paraId="335E6645" w14:textId="77777777" w:rsidR="002C0559" w:rsidRDefault="00ED35D4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文科</w:t>
            </w:r>
          </w:p>
        </w:tc>
        <w:tc>
          <w:tcPr>
            <w:tcW w:w="992" w:type="dxa"/>
            <w:vMerge/>
            <w:shd w:val="clear" w:color="auto" w:fill="B6DDE8" w:themeFill="accent5" w:themeFillTint="66"/>
            <w:vAlign w:val="center"/>
          </w:tcPr>
          <w:p w14:paraId="478633F7" w14:textId="77777777" w:rsidR="002C0559" w:rsidRDefault="002C0559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shd w:val="clear" w:color="auto" w:fill="B6DDE8" w:themeFill="accent5" w:themeFillTint="66"/>
            <w:vAlign w:val="center"/>
          </w:tcPr>
          <w:p w14:paraId="02846ED7" w14:textId="77777777" w:rsidR="002C0559" w:rsidRDefault="002C0559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14:paraId="2D9CD4FF" w14:textId="77777777" w:rsidR="002C0559" w:rsidRDefault="00ED35D4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工科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14:paraId="74A3F887" w14:textId="77777777" w:rsidR="002C0559" w:rsidRDefault="00ED35D4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文科</w:t>
            </w:r>
          </w:p>
        </w:tc>
      </w:tr>
      <w:tr w:rsidR="002C0559" w14:paraId="6D496AD9" w14:textId="77777777">
        <w:trPr>
          <w:trHeight w:val="448"/>
        </w:trPr>
        <w:tc>
          <w:tcPr>
            <w:tcW w:w="1498" w:type="dxa"/>
            <w:vAlign w:val="center"/>
          </w:tcPr>
          <w:p w14:paraId="0DA6E1BF" w14:textId="77777777" w:rsidR="002C0559" w:rsidRDefault="00ED35D4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8"/>
                <w:szCs w:val="28"/>
              </w:rPr>
              <w:t>C</w:t>
            </w:r>
            <w:r>
              <w:rPr>
                <w:rFonts w:ascii="仿宋_GB2312" w:eastAsia="仿宋_GB2312" w:hAnsi="宋体" w:cs="Tahoma" w:hint="eastAsia"/>
                <w:color w:val="000000"/>
                <w:kern w:val="0"/>
                <w:sz w:val="28"/>
                <w:szCs w:val="28"/>
              </w:rPr>
              <w:t>类人才</w:t>
            </w:r>
          </w:p>
        </w:tc>
        <w:tc>
          <w:tcPr>
            <w:tcW w:w="1162" w:type="dxa"/>
            <w:vAlign w:val="center"/>
          </w:tcPr>
          <w:p w14:paraId="562F12C9" w14:textId="77777777" w:rsidR="002C0559" w:rsidRDefault="00ED35D4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22-24</w:t>
            </w:r>
          </w:p>
        </w:tc>
        <w:tc>
          <w:tcPr>
            <w:tcW w:w="1276" w:type="dxa"/>
            <w:vAlign w:val="center"/>
          </w:tcPr>
          <w:p w14:paraId="66F07DE9" w14:textId="77777777" w:rsidR="002C0559" w:rsidRDefault="00ED35D4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17-19</w:t>
            </w:r>
          </w:p>
        </w:tc>
        <w:tc>
          <w:tcPr>
            <w:tcW w:w="992" w:type="dxa"/>
            <w:vAlign w:val="center"/>
          </w:tcPr>
          <w:p w14:paraId="331B4C21" w14:textId="77777777" w:rsidR="002C0559" w:rsidRDefault="00ED35D4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43" w:type="dxa"/>
            <w:vAlign w:val="center"/>
          </w:tcPr>
          <w:p w14:paraId="39446AD3" w14:textId="77777777" w:rsidR="002C0559" w:rsidRDefault="00ED35D4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90</w:t>
            </w: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（两室一厅）</w:t>
            </w:r>
          </w:p>
        </w:tc>
        <w:tc>
          <w:tcPr>
            <w:tcW w:w="992" w:type="dxa"/>
            <w:vAlign w:val="center"/>
          </w:tcPr>
          <w:p w14:paraId="10C2FC85" w14:textId="77777777" w:rsidR="002C0559" w:rsidRDefault="00ED35D4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15-20</w:t>
            </w:r>
          </w:p>
        </w:tc>
        <w:tc>
          <w:tcPr>
            <w:tcW w:w="992" w:type="dxa"/>
            <w:vAlign w:val="center"/>
          </w:tcPr>
          <w:p w14:paraId="235E21F5" w14:textId="77777777" w:rsidR="002C0559" w:rsidRDefault="00ED35D4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7-10</w:t>
            </w:r>
          </w:p>
        </w:tc>
      </w:tr>
      <w:tr w:rsidR="002C0559" w14:paraId="3DFD161D" w14:textId="77777777">
        <w:trPr>
          <w:trHeight w:val="448"/>
        </w:trPr>
        <w:tc>
          <w:tcPr>
            <w:tcW w:w="1498" w:type="dxa"/>
            <w:vAlign w:val="center"/>
          </w:tcPr>
          <w:p w14:paraId="34950589" w14:textId="77777777" w:rsidR="002C0559" w:rsidRDefault="00ED35D4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8"/>
                <w:szCs w:val="28"/>
              </w:rPr>
              <w:t>D</w:t>
            </w:r>
            <w:r>
              <w:rPr>
                <w:rFonts w:ascii="仿宋_GB2312" w:eastAsia="仿宋_GB2312" w:hAnsi="宋体" w:cs="Tahoma" w:hint="eastAsia"/>
                <w:color w:val="000000"/>
                <w:kern w:val="0"/>
                <w:sz w:val="28"/>
                <w:szCs w:val="28"/>
              </w:rPr>
              <w:t>类人才</w:t>
            </w:r>
          </w:p>
        </w:tc>
        <w:tc>
          <w:tcPr>
            <w:tcW w:w="1162" w:type="dxa"/>
            <w:vAlign w:val="center"/>
          </w:tcPr>
          <w:p w14:paraId="5402389A" w14:textId="77777777" w:rsidR="002C0559" w:rsidRDefault="00ED35D4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19-22</w:t>
            </w:r>
          </w:p>
        </w:tc>
        <w:tc>
          <w:tcPr>
            <w:tcW w:w="1276" w:type="dxa"/>
            <w:vAlign w:val="center"/>
          </w:tcPr>
          <w:p w14:paraId="744251FF" w14:textId="77777777" w:rsidR="002C0559" w:rsidRDefault="00ED35D4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15-17</w:t>
            </w:r>
          </w:p>
        </w:tc>
        <w:tc>
          <w:tcPr>
            <w:tcW w:w="992" w:type="dxa"/>
            <w:vAlign w:val="center"/>
          </w:tcPr>
          <w:p w14:paraId="2F508C9D" w14:textId="77777777" w:rsidR="002C0559" w:rsidRDefault="00ED35D4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43" w:type="dxa"/>
            <w:vAlign w:val="center"/>
          </w:tcPr>
          <w:p w14:paraId="402F28F2" w14:textId="77777777" w:rsidR="002C0559" w:rsidRDefault="00ED35D4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67</w:t>
            </w: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（两室一厅）</w:t>
            </w:r>
          </w:p>
        </w:tc>
        <w:tc>
          <w:tcPr>
            <w:tcW w:w="992" w:type="dxa"/>
            <w:vAlign w:val="center"/>
          </w:tcPr>
          <w:p w14:paraId="6C429172" w14:textId="77777777" w:rsidR="002C0559" w:rsidRDefault="00ED35D4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10-15</w:t>
            </w:r>
          </w:p>
        </w:tc>
        <w:tc>
          <w:tcPr>
            <w:tcW w:w="992" w:type="dxa"/>
            <w:vAlign w:val="center"/>
          </w:tcPr>
          <w:p w14:paraId="50D2B1D5" w14:textId="77777777" w:rsidR="002C0559" w:rsidRDefault="00ED35D4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5-7</w:t>
            </w:r>
          </w:p>
        </w:tc>
      </w:tr>
      <w:tr w:rsidR="002C0559" w14:paraId="01E92722" w14:textId="77777777">
        <w:trPr>
          <w:trHeight w:val="477"/>
        </w:trPr>
        <w:tc>
          <w:tcPr>
            <w:tcW w:w="1498" w:type="dxa"/>
            <w:vAlign w:val="center"/>
          </w:tcPr>
          <w:p w14:paraId="3146394B" w14:textId="77777777" w:rsidR="002C0559" w:rsidRDefault="00ED35D4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8"/>
                <w:szCs w:val="28"/>
              </w:rPr>
              <w:t>E</w:t>
            </w:r>
            <w:r>
              <w:rPr>
                <w:rFonts w:ascii="仿宋_GB2312" w:eastAsia="仿宋_GB2312" w:hAnsi="宋体" w:cs="Tahoma" w:hint="eastAsia"/>
                <w:color w:val="000000"/>
                <w:kern w:val="0"/>
                <w:sz w:val="28"/>
                <w:szCs w:val="28"/>
              </w:rPr>
              <w:t>类人才</w:t>
            </w:r>
          </w:p>
        </w:tc>
        <w:tc>
          <w:tcPr>
            <w:tcW w:w="1162" w:type="dxa"/>
            <w:vAlign w:val="center"/>
          </w:tcPr>
          <w:p w14:paraId="6E10B528" w14:textId="77777777" w:rsidR="002C0559" w:rsidRDefault="00ED35D4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17-19</w:t>
            </w:r>
          </w:p>
        </w:tc>
        <w:tc>
          <w:tcPr>
            <w:tcW w:w="1276" w:type="dxa"/>
            <w:vAlign w:val="center"/>
          </w:tcPr>
          <w:p w14:paraId="1202A13E" w14:textId="77777777" w:rsidR="002C0559" w:rsidRDefault="00ED35D4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12-15</w:t>
            </w:r>
          </w:p>
        </w:tc>
        <w:tc>
          <w:tcPr>
            <w:tcW w:w="992" w:type="dxa"/>
            <w:vAlign w:val="center"/>
          </w:tcPr>
          <w:p w14:paraId="09F0759C" w14:textId="77777777" w:rsidR="002C0559" w:rsidRDefault="00ED35D4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43" w:type="dxa"/>
            <w:vAlign w:val="center"/>
          </w:tcPr>
          <w:p w14:paraId="68DC89FB" w14:textId="77777777" w:rsidR="002C0559" w:rsidRDefault="00ED35D4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60</w:t>
            </w: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（一室一厅）</w:t>
            </w:r>
          </w:p>
        </w:tc>
        <w:tc>
          <w:tcPr>
            <w:tcW w:w="992" w:type="dxa"/>
            <w:vAlign w:val="center"/>
          </w:tcPr>
          <w:p w14:paraId="6FA657BE" w14:textId="77777777" w:rsidR="002C0559" w:rsidRDefault="00ED35D4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14:paraId="5B811400" w14:textId="77777777" w:rsidR="002C0559" w:rsidRDefault="00ED35D4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5</w:t>
            </w:r>
          </w:p>
        </w:tc>
      </w:tr>
      <w:tr w:rsidR="002C0559" w14:paraId="1B3F18CA" w14:textId="77777777">
        <w:trPr>
          <w:trHeight w:val="477"/>
        </w:trPr>
        <w:tc>
          <w:tcPr>
            <w:tcW w:w="1498" w:type="dxa"/>
            <w:vAlign w:val="center"/>
          </w:tcPr>
          <w:p w14:paraId="688F02BD" w14:textId="77777777" w:rsidR="002C0559" w:rsidRDefault="00ED35D4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8"/>
                <w:szCs w:val="28"/>
              </w:rPr>
              <w:t>F</w:t>
            </w:r>
            <w:r>
              <w:rPr>
                <w:rFonts w:ascii="仿宋_GB2312" w:eastAsia="仿宋_GB2312" w:hAnsi="宋体" w:cs="Tahoma" w:hint="eastAsia"/>
                <w:color w:val="000000"/>
                <w:kern w:val="0"/>
                <w:sz w:val="28"/>
                <w:szCs w:val="28"/>
              </w:rPr>
              <w:t>类人才</w:t>
            </w:r>
          </w:p>
        </w:tc>
        <w:tc>
          <w:tcPr>
            <w:tcW w:w="1162" w:type="dxa"/>
            <w:vAlign w:val="center"/>
          </w:tcPr>
          <w:p w14:paraId="51690020" w14:textId="77777777" w:rsidR="002C0559" w:rsidRDefault="00ED35D4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3-10</w:t>
            </w:r>
          </w:p>
        </w:tc>
        <w:tc>
          <w:tcPr>
            <w:tcW w:w="1276" w:type="dxa"/>
            <w:vAlign w:val="center"/>
          </w:tcPr>
          <w:p w14:paraId="4436B8F2" w14:textId="77777777" w:rsidR="002C0559" w:rsidRDefault="00ED35D4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2-10</w:t>
            </w:r>
          </w:p>
        </w:tc>
        <w:tc>
          <w:tcPr>
            <w:tcW w:w="992" w:type="dxa"/>
            <w:vAlign w:val="center"/>
          </w:tcPr>
          <w:p w14:paraId="0261F648" w14:textId="77777777" w:rsidR="002C0559" w:rsidRDefault="002C0559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331DDE2" w14:textId="77777777" w:rsidR="002C0559" w:rsidRDefault="002C0559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B19E3A6" w14:textId="77777777" w:rsidR="002C0559" w:rsidRDefault="00ED35D4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视项目申报情况匹配</w:t>
            </w:r>
          </w:p>
        </w:tc>
      </w:tr>
    </w:tbl>
    <w:p w14:paraId="5EA6C623" w14:textId="77777777" w:rsidR="002C0559" w:rsidRDefault="00ED35D4">
      <w:pPr>
        <w:spacing w:line="560" w:lineRule="exact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宋体" w:cs="Tahoma" w:hint="eastAsia"/>
          <w:color w:val="000000"/>
          <w:kern w:val="0"/>
          <w:sz w:val="28"/>
          <w:szCs w:val="28"/>
        </w:rPr>
        <w:t>3.</w:t>
      </w:r>
      <w:r>
        <w:rPr>
          <w:rFonts w:ascii="仿宋_GB2312" w:eastAsia="仿宋_GB2312" w:hAnsi="宋体" w:cs="Tahoma" w:hint="eastAsia"/>
          <w:color w:val="000000"/>
          <w:kern w:val="0"/>
          <w:sz w:val="28"/>
          <w:szCs w:val="28"/>
        </w:rPr>
        <w:t>其他待遇：</w:t>
      </w:r>
    </w:p>
    <w:p w14:paraId="3F0C14DE" w14:textId="77777777" w:rsidR="002C0559" w:rsidRDefault="00ED35D4">
      <w:pPr>
        <w:spacing w:line="560" w:lineRule="exact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）同等享受南昌市高层次人才引进落户和购房补贴共</w:t>
      </w:r>
      <w:r>
        <w:rPr>
          <w:rFonts w:ascii="仿宋_GB2312" w:eastAsia="仿宋_GB2312" w:hAnsi="仿宋_GB2312" w:cs="仿宋_GB2312" w:hint="eastAsia"/>
          <w:sz w:val="28"/>
          <w:szCs w:val="28"/>
        </w:rPr>
        <w:t>15</w:t>
      </w:r>
      <w:r>
        <w:rPr>
          <w:rFonts w:ascii="仿宋_GB2312" w:eastAsia="仿宋_GB2312" w:hAnsi="仿宋_GB2312" w:cs="仿宋_GB2312" w:hint="eastAsia"/>
          <w:sz w:val="28"/>
          <w:szCs w:val="28"/>
        </w:rPr>
        <w:t>万元；</w:t>
      </w:r>
    </w:p>
    <w:p w14:paraId="4D894E8E" w14:textId="77777777" w:rsidR="002C0559" w:rsidRDefault="00ED35D4">
      <w:pPr>
        <w:spacing w:line="560" w:lineRule="exact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）可申报由学校董事会“博雅精舍”设置的科研奖励、出版基金（</w:t>
      </w:r>
      <w:r>
        <w:rPr>
          <w:rFonts w:ascii="仿宋_GB2312" w:eastAsia="仿宋_GB2312" w:hAnsi="仿宋_GB2312" w:cs="仿宋_GB2312" w:hint="eastAsia"/>
          <w:sz w:val="28"/>
          <w:szCs w:val="28"/>
        </w:rPr>
        <w:t>3-5</w:t>
      </w:r>
      <w:r>
        <w:rPr>
          <w:rFonts w:ascii="仿宋_GB2312" w:eastAsia="仿宋_GB2312" w:hAnsi="仿宋_GB2312" w:cs="仿宋_GB2312" w:hint="eastAsia"/>
          <w:sz w:val="28"/>
          <w:szCs w:val="28"/>
        </w:rPr>
        <w:t>万元</w:t>
      </w:r>
      <w:r>
        <w:rPr>
          <w:rFonts w:ascii="仿宋_GB2312" w:eastAsia="仿宋_GB2312" w:hAnsi="仿宋_GB2312" w:cs="仿宋_GB2312" w:hint="eastAsia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部）、考察基金和文化沙龙基金；</w:t>
      </w:r>
    </w:p>
    <w:p w14:paraId="2797897C" w14:textId="77777777" w:rsidR="002C0559" w:rsidRDefault="00ED35D4">
      <w:pPr>
        <w:spacing w:line="560" w:lineRule="exact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）可择优遴选进入南昌市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博士科创中心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，另行匹配科研资金和生活补贴，共计</w:t>
      </w:r>
      <w:r>
        <w:rPr>
          <w:rFonts w:ascii="仿宋_GB2312" w:eastAsia="仿宋_GB2312" w:hAnsi="仿宋_GB2312" w:cs="仿宋_GB2312" w:hint="eastAsia"/>
          <w:sz w:val="28"/>
          <w:szCs w:val="28"/>
        </w:rPr>
        <w:t>5-11</w:t>
      </w:r>
      <w:r>
        <w:rPr>
          <w:rFonts w:ascii="仿宋_GB2312" w:eastAsia="仿宋_GB2312" w:hAnsi="仿宋_GB2312" w:cs="仿宋_GB2312" w:hint="eastAsia"/>
          <w:sz w:val="28"/>
          <w:szCs w:val="28"/>
        </w:rPr>
        <w:t>万元；</w:t>
      </w:r>
    </w:p>
    <w:p w14:paraId="7B822319" w14:textId="77777777" w:rsidR="002C0559" w:rsidRDefault="00ED35D4">
      <w:pPr>
        <w:spacing w:line="560" w:lineRule="exact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）科研奖励按照学校政策单列发放；</w:t>
      </w:r>
    </w:p>
    <w:p w14:paraId="4A897A1B" w14:textId="77777777" w:rsidR="002C0559" w:rsidRDefault="00ED35D4">
      <w:pPr>
        <w:spacing w:line="560" w:lineRule="exact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）购买“五险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金”，提供三节福利、工作餐和年终绩效奖</w:t>
      </w:r>
    </w:p>
    <w:p w14:paraId="171E39C0" w14:textId="77777777" w:rsidR="002C0559" w:rsidRDefault="00ED35D4">
      <w:pPr>
        <w:spacing w:line="560" w:lineRule="exact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）超工作量津贴按照副教授及以上课时费标准核发；</w:t>
      </w:r>
    </w:p>
    <w:p w14:paraId="7D9A295A" w14:textId="77777777" w:rsidR="002C0559" w:rsidRDefault="00ED35D4">
      <w:pPr>
        <w:spacing w:line="560" w:lineRule="exact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）酌情解决配偶或子女就业问题；</w:t>
      </w:r>
    </w:p>
    <w:p w14:paraId="1E316127" w14:textId="77777777" w:rsidR="002C0559" w:rsidRDefault="00ED35D4">
      <w:pPr>
        <w:spacing w:line="560" w:lineRule="exact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C453911" wp14:editId="66AB2E32">
            <wp:simplePos x="0" y="0"/>
            <wp:positionH relativeFrom="column">
              <wp:posOffset>1692910</wp:posOffset>
            </wp:positionH>
            <wp:positionV relativeFrom="paragraph">
              <wp:posOffset>5577205</wp:posOffset>
            </wp:positionV>
            <wp:extent cx="5934075" cy="4171950"/>
            <wp:effectExtent l="0" t="0" r="9525" b="0"/>
            <wp:wrapNone/>
            <wp:docPr id="2" name="图片 2" descr="C:\Users\renzi\Desktop\招聘简章\3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renzi\Desktop\招聘简章\333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2" r="11311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0181904" wp14:editId="47849B06">
            <wp:simplePos x="0" y="0"/>
            <wp:positionH relativeFrom="column">
              <wp:posOffset>311785</wp:posOffset>
            </wp:positionH>
            <wp:positionV relativeFrom="paragraph">
              <wp:posOffset>5281930</wp:posOffset>
            </wp:positionV>
            <wp:extent cx="5934075" cy="4171950"/>
            <wp:effectExtent l="0" t="0" r="9525" b="0"/>
            <wp:wrapNone/>
            <wp:docPr id="1" name="图片 1" descr="C:\Users\renzi\Desktop\招聘简章\3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renzi\Desktop\招聘简章\333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2" r="11311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  <w:r>
        <w:rPr>
          <w:rFonts w:ascii="仿宋_GB2312" w:eastAsia="仿宋_GB2312" w:hAnsi="仿宋_GB2312" w:cs="仿宋_GB2312"/>
          <w:sz w:val="28"/>
          <w:szCs w:val="28"/>
        </w:rPr>
        <w:t>提供面试、签约往返差旅费各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次。</w:t>
      </w:r>
    </w:p>
    <w:p w14:paraId="6768C798" w14:textId="77777777" w:rsidR="002C0559" w:rsidRDefault="00ED35D4">
      <w:pPr>
        <w:ind w:firstLineChars="100" w:firstLine="321"/>
        <w:rPr>
          <w:rFonts w:ascii="仿宋" w:eastAsia="仿宋" w:hAnsi="仿宋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五、报名方式</w:t>
      </w:r>
    </w:p>
    <w:p w14:paraId="39BDF56D" w14:textId="77777777" w:rsidR="002C0559" w:rsidRDefault="00ED35D4">
      <w:pPr>
        <w:spacing w:line="560" w:lineRule="exact"/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1.</w:t>
      </w:r>
      <w:r>
        <w:rPr>
          <w:rFonts w:ascii="仿宋" w:eastAsia="仿宋" w:hAnsi="仿宋" w:cs="仿宋_GB2312" w:hint="eastAsia"/>
          <w:sz w:val="28"/>
          <w:szCs w:val="28"/>
        </w:rPr>
        <w:t>通讯地址：南昌市</w:t>
      </w:r>
      <w:proofErr w:type="gramStart"/>
      <w:r>
        <w:rPr>
          <w:rFonts w:ascii="仿宋" w:eastAsia="仿宋" w:hAnsi="仿宋" w:cs="仿宋_GB2312" w:hint="eastAsia"/>
          <w:sz w:val="28"/>
          <w:szCs w:val="28"/>
        </w:rPr>
        <w:t>红谷滩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>新区</w:t>
      </w:r>
      <w:proofErr w:type="gramStart"/>
      <w:r>
        <w:rPr>
          <w:rFonts w:ascii="仿宋" w:eastAsia="仿宋" w:hAnsi="仿宋" w:cs="仿宋_GB2312" w:hint="eastAsia"/>
          <w:sz w:val="28"/>
          <w:szCs w:val="28"/>
        </w:rPr>
        <w:t>阁皂山大道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>998</w:t>
      </w:r>
      <w:r>
        <w:rPr>
          <w:rFonts w:ascii="仿宋" w:eastAsia="仿宋" w:hAnsi="仿宋" w:cs="仿宋_GB2312" w:hint="eastAsia"/>
          <w:sz w:val="28"/>
          <w:szCs w:val="28"/>
        </w:rPr>
        <w:t>号笃行楼</w:t>
      </w:r>
      <w:r>
        <w:rPr>
          <w:rFonts w:ascii="仿宋" w:eastAsia="仿宋" w:hAnsi="仿宋" w:cs="仿宋_GB2312" w:hint="eastAsia"/>
          <w:sz w:val="28"/>
          <w:szCs w:val="28"/>
        </w:rPr>
        <w:t>1722</w:t>
      </w:r>
    </w:p>
    <w:p w14:paraId="477D1CF5" w14:textId="77777777" w:rsidR="002C0559" w:rsidRDefault="00ED35D4">
      <w:pPr>
        <w:spacing w:line="560" w:lineRule="exact"/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2.</w:t>
      </w:r>
      <w:r>
        <w:rPr>
          <w:rFonts w:ascii="仿宋" w:eastAsia="仿宋" w:hAnsi="仿宋" w:cs="仿宋_GB2312" w:hint="eastAsia"/>
          <w:sz w:val="28"/>
          <w:szCs w:val="28"/>
        </w:rPr>
        <w:t>联系电话：人力资源部</w:t>
      </w:r>
      <w:r>
        <w:rPr>
          <w:rFonts w:ascii="仿宋" w:eastAsia="仿宋" w:hAnsi="仿宋" w:cs="仿宋_GB2312" w:hint="eastAsia"/>
          <w:sz w:val="28"/>
          <w:szCs w:val="28"/>
        </w:rPr>
        <w:t xml:space="preserve"> 0791-87713658  </w:t>
      </w:r>
      <w:r>
        <w:rPr>
          <w:rFonts w:ascii="仿宋" w:eastAsia="仿宋" w:hAnsi="仿宋" w:cs="仿宋_GB2312" w:hint="eastAsia"/>
          <w:sz w:val="28"/>
          <w:szCs w:val="28"/>
        </w:rPr>
        <w:t>许老师</w:t>
      </w:r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  <w:r>
        <w:rPr>
          <w:rFonts w:ascii="仿宋" w:eastAsia="仿宋" w:hAnsi="仿宋" w:cs="仿宋_GB2312"/>
          <w:color w:val="000000"/>
          <w:kern w:val="0"/>
          <w:sz w:val="30"/>
          <w:szCs w:val="30"/>
        </w:rPr>
        <w:t>18770092485</w:t>
      </w:r>
    </w:p>
    <w:p w14:paraId="25CCABFC" w14:textId="77777777" w:rsidR="002C0559" w:rsidRDefault="00ED35D4">
      <w:pPr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简历可发至学校邮箱（</w:t>
      </w:r>
      <w:hyperlink r:id="rId19" w:history="1">
        <w:r>
          <w:rPr>
            <w:rFonts w:ascii="Times New Roman" w:eastAsia="仿宋" w:hAnsi="Times New Roman" w:cs="Times New Roman"/>
            <w:b/>
            <w:bCs/>
            <w:color w:val="FF0000"/>
            <w:sz w:val="24"/>
            <w:szCs w:val="24"/>
          </w:rPr>
          <w:t>nancgxy@163.com</w:t>
        </w:r>
      </w:hyperlink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  <w:hyperlink r:id="rId20" w:history="1">
        <w:r>
          <w:rPr>
            <w:rFonts w:ascii="Times New Roman" w:hAnsi="Times New Roman" w:cs="Times New Roman"/>
            <w:b/>
            <w:bCs/>
            <w:color w:val="FF0000"/>
            <w:sz w:val="24"/>
            <w:szCs w:val="24"/>
          </w:rPr>
          <w:t>honutelou@126.com</w:t>
        </w:r>
      </w:hyperlink>
      <w:r>
        <w:rPr>
          <w:rFonts w:ascii="仿宋_GB2312" w:eastAsia="仿宋_GB2312" w:hAnsi="仿宋_GB2312" w:cs="仿宋_GB2312" w:hint="eastAsia"/>
          <w:sz w:val="28"/>
          <w:szCs w:val="28"/>
        </w:rPr>
        <w:t>）或院长邮箱；</w:t>
      </w:r>
    </w:p>
    <w:p w14:paraId="37EEB93D" w14:textId="77777777" w:rsidR="002C0559" w:rsidRDefault="00ED35D4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sz w:val="28"/>
          <w:szCs w:val="28"/>
        </w:rPr>
        <w:t>邮件主题请注明：</w:t>
      </w:r>
      <w:r>
        <w:rPr>
          <w:rFonts w:ascii="仿宋_GB2312" w:eastAsia="仿宋_GB2312" w:hAnsi="仿宋_GB2312" w:cs="仿宋_GB2312" w:hint="eastAsia"/>
          <w:b/>
          <w:bCs/>
          <w:color w:val="FF0000"/>
          <w:sz w:val="28"/>
          <w:szCs w:val="28"/>
        </w:rPr>
        <w:t>姓名</w:t>
      </w:r>
      <w:r>
        <w:rPr>
          <w:rFonts w:ascii="仿宋_GB2312" w:eastAsia="仿宋_GB2312" w:hAnsi="仿宋_GB2312" w:cs="仿宋_GB2312" w:hint="eastAsia"/>
          <w:b/>
          <w:bCs/>
          <w:color w:val="FF0000"/>
          <w:sz w:val="28"/>
          <w:szCs w:val="28"/>
        </w:rPr>
        <w:t>+</w:t>
      </w:r>
      <w:r>
        <w:rPr>
          <w:rFonts w:ascii="仿宋_GB2312" w:eastAsia="仿宋_GB2312" w:hAnsi="仿宋_GB2312" w:cs="仿宋_GB2312" w:hint="eastAsia"/>
          <w:b/>
          <w:bCs/>
          <w:color w:val="FF0000"/>
          <w:sz w:val="28"/>
          <w:szCs w:val="28"/>
        </w:rPr>
        <w:t>学历</w:t>
      </w:r>
      <w:r>
        <w:rPr>
          <w:rFonts w:ascii="仿宋_GB2312" w:eastAsia="仿宋_GB2312" w:hAnsi="仿宋_GB2312" w:cs="仿宋_GB2312" w:hint="eastAsia"/>
          <w:b/>
          <w:bCs/>
          <w:color w:val="FF0000"/>
          <w:sz w:val="28"/>
          <w:szCs w:val="28"/>
        </w:rPr>
        <w:t>+</w:t>
      </w:r>
      <w:r>
        <w:rPr>
          <w:rFonts w:ascii="仿宋_GB2312" w:eastAsia="仿宋_GB2312" w:hAnsi="仿宋_GB2312" w:cs="仿宋_GB2312" w:hint="eastAsia"/>
          <w:b/>
          <w:bCs/>
          <w:color w:val="FF0000"/>
          <w:sz w:val="28"/>
          <w:szCs w:val="28"/>
        </w:rPr>
        <w:t>所学专业</w:t>
      </w:r>
      <w:r>
        <w:rPr>
          <w:rFonts w:ascii="仿宋_GB2312" w:eastAsia="仿宋_GB2312" w:hAnsi="仿宋_GB2312" w:cs="仿宋_GB2312" w:hint="eastAsia"/>
          <w:b/>
          <w:bCs/>
          <w:color w:val="FF0000"/>
          <w:sz w:val="28"/>
          <w:szCs w:val="28"/>
        </w:rPr>
        <w:t>+</w:t>
      </w:r>
      <w:r>
        <w:rPr>
          <w:rFonts w:ascii="仿宋_GB2312" w:eastAsia="仿宋_GB2312" w:hAnsi="仿宋_GB2312" w:cs="仿宋_GB2312" w:hint="eastAsia"/>
          <w:b/>
          <w:bCs/>
          <w:color w:val="FF0000"/>
          <w:sz w:val="28"/>
          <w:szCs w:val="28"/>
        </w:rPr>
        <w:t>海外博士网</w:t>
      </w:r>
    </w:p>
    <w:p w14:paraId="03BBE391" w14:textId="77777777" w:rsidR="00D63119" w:rsidRDefault="00D63119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sectPr w:rsidR="00D63119">
      <w:pgSz w:w="11907" w:h="16839"/>
      <w:pgMar w:top="426" w:right="1440" w:bottom="709" w:left="993" w:header="851" w:footer="992" w:gutter="0"/>
      <w:cols w:space="709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C0DAE" w14:textId="77777777" w:rsidR="00ED35D4" w:rsidRDefault="00ED35D4" w:rsidP="00D63119">
      <w:r>
        <w:separator/>
      </w:r>
    </w:p>
  </w:endnote>
  <w:endnote w:type="continuationSeparator" w:id="0">
    <w:p w14:paraId="3F4500A3" w14:textId="77777777" w:rsidR="00ED35D4" w:rsidRDefault="00ED35D4" w:rsidP="00D6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4071" w14:textId="77777777" w:rsidR="00ED35D4" w:rsidRDefault="00ED35D4" w:rsidP="00D63119">
      <w:r>
        <w:separator/>
      </w:r>
    </w:p>
  </w:footnote>
  <w:footnote w:type="continuationSeparator" w:id="0">
    <w:p w14:paraId="59871F87" w14:textId="77777777" w:rsidR="00ED35D4" w:rsidRDefault="00ED35D4" w:rsidP="00D63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131C"/>
    <w:multiLevelType w:val="singleLevel"/>
    <w:tmpl w:val="0206131C"/>
    <w:lvl w:ilvl="0">
      <w:start w:val="4"/>
      <w:numFmt w:val="chineseCounting"/>
      <w:suff w:val="nothing"/>
      <w:lvlText w:val="%1、"/>
      <w:lvlJc w:val="left"/>
      <w:pPr>
        <w:ind w:left="-420"/>
      </w:pPr>
      <w:rPr>
        <w:rFonts w:hint="eastAsia"/>
      </w:rPr>
    </w:lvl>
  </w:abstractNum>
  <w:abstractNum w:abstractNumId="1" w15:restartNumberingAfterBreak="0">
    <w:nsid w:val="1171FDD5"/>
    <w:multiLevelType w:val="singleLevel"/>
    <w:tmpl w:val="1171FDD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BDF"/>
    <w:rsid w:val="000029C6"/>
    <w:rsid w:val="00007C23"/>
    <w:rsid w:val="00016BF6"/>
    <w:rsid w:val="00056C9D"/>
    <w:rsid w:val="00060BB9"/>
    <w:rsid w:val="000674F4"/>
    <w:rsid w:val="00071A7A"/>
    <w:rsid w:val="00072ACC"/>
    <w:rsid w:val="00075DE0"/>
    <w:rsid w:val="00086137"/>
    <w:rsid w:val="00093119"/>
    <w:rsid w:val="0009769B"/>
    <w:rsid w:val="000B0AC0"/>
    <w:rsid w:val="000C6B8F"/>
    <w:rsid w:val="00145C56"/>
    <w:rsid w:val="00147BB7"/>
    <w:rsid w:val="00156589"/>
    <w:rsid w:val="00177252"/>
    <w:rsid w:val="00181CC8"/>
    <w:rsid w:val="00184F10"/>
    <w:rsid w:val="00186B0D"/>
    <w:rsid w:val="001923D1"/>
    <w:rsid w:val="001A2CBB"/>
    <w:rsid w:val="001C2BD2"/>
    <w:rsid w:val="001C5945"/>
    <w:rsid w:val="001E39C8"/>
    <w:rsid w:val="001F1679"/>
    <w:rsid w:val="001F16AF"/>
    <w:rsid w:val="001F5EA3"/>
    <w:rsid w:val="001F6D9A"/>
    <w:rsid w:val="001F785B"/>
    <w:rsid w:val="002056C7"/>
    <w:rsid w:val="00206498"/>
    <w:rsid w:val="00207259"/>
    <w:rsid w:val="002074AB"/>
    <w:rsid w:val="00212C9E"/>
    <w:rsid w:val="00222AC8"/>
    <w:rsid w:val="00267295"/>
    <w:rsid w:val="00274888"/>
    <w:rsid w:val="002939D5"/>
    <w:rsid w:val="002A49AA"/>
    <w:rsid w:val="002B6B4F"/>
    <w:rsid w:val="002C0559"/>
    <w:rsid w:val="002C49A2"/>
    <w:rsid w:val="00327631"/>
    <w:rsid w:val="00334649"/>
    <w:rsid w:val="003354B6"/>
    <w:rsid w:val="00335832"/>
    <w:rsid w:val="00341AF0"/>
    <w:rsid w:val="00346AB7"/>
    <w:rsid w:val="00384B21"/>
    <w:rsid w:val="003A0FD0"/>
    <w:rsid w:val="003A6197"/>
    <w:rsid w:val="003B179A"/>
    <w:rsid w:val="003C4C86"/>
    <w:rsid w:val="003D2977"/>
    <w:rsid w:val="003E170E"/>
    <w:rsid w:val="003E3D1D"/>
    <w:rsid w:val="00402799"/>
    <w:rsid w:val="00441D52"/>
    <w:rsid w:val="0044580E"/>
    <w:rsid w:val="00450CFE"/>
    <w:rsid w:val="0045499E"/>
    <w:rsid w:val="00486377"/>
    <w:rsid w:val="00491626"/>
    <w:rsid w:val="00496077"/>
    <w:rsid w:val="004A7A54"/>
    <w:rsid w:val="004B6CD9"/>
    <w:rsid w:val="004F4B7E"/>
    <w:rsid w:val="00504927"/>
    <w:rsid w:val="00504D25"/>
    <w:rsid w:val="00506B14"/>
    <w:rsid w:val="00524F4A"/>
    <w:rsid w:val="00526DDD"/>
    <w:rsid w:val="00535FF0"/>
    <w:rsid w:val="005434A0"/>
    <w:rsid w:val="00563EE8"/>
    <w:rsid w:val="00571107"/>
    <w:rsid w:val="00593EEB"/>
    <w:rsid w:val="00594C52"/>
    <w:rsid w:val="005B6750"/>
    <w:rsid w:val="005B7903"/>
    <w:rsid w:val="005D2FCD"/>
    <w:rsid w:val="005E2F20"/>
    <w:rsid w:val="005F5AFF"/>
    <w:rsid w:val="006104E2"/>
    <w:rsid w:val="006111CC"/>
    <w:rsid w:val="00611D9B"/>
    <w:rsid w:val="00654BDF"/>
    <w:rsid w:val="0066143C"/>
    <w:rsid w:val="006705B5"/>
    <w:rsid w:val="0068657D"/>
    <w:rsid w:val="006937DF"/>
    <w:rsid w:val="006A1721"/>
    <w:rsid w:val="006D55C2"/>
    <w:rsid w:val="006D5AF9"/>
    <w:rsid w:val="006D71BE"/>
    <w:rsid w:val="006E394C"/>
    <w:rsid w:val="006F00A4"/>
    <w:rsid w:val="0070044F"/>
    <w:rsid w:val="007241A1"/>
    <w:rsid w:val="0072587A"/>
    <w:rsid w:val="0072762C"/>
    <w:rsid w:val="00741AA1"/>
    <w:rsid w:val="00742F6B"/>
    <w:rsid w:val="00754DE6"/>
    <w:rsid w:val="0079298F"/>
    <w:rsid w:val="007B0B6B"/>
    <w:rsid w:val="007B2AF0"/>
    <w:rsid w:val="007C2966"/>
    <w:rsid w:val="007D1C6E"/>
    <w:rsid w:val="007D224F"/>
    <w:rsid w:val="007F2431"/>
    <w:rsid w:val="00804F23"/>
    <w:rsid w:val="0082554F"/>
    <w:rsid w:val="00855E2C"/>
    <w:rsid w:val="0086647C"/>
    <w:rsid w:val="00885850"/>
    <w:rsid w:val="008970FC"/>
    <w:rsid w:val="008A35EB"/>
    <w:rsid w:val="008A406A"/>
    <w:rsid w:val="008A62EA"/>
    <w:rsid w:val="008D6F82"/>
    <w:rsid w:val="008D7430"/>
    <w:rsid w:val="008E39B2"/>
    <w:rsid w:val="008E68C4"/>
    <w:rsid w:val="008F0FA1"/>
    <w:rsid w:val="008F77F0"/>
    <w:rsid w:val="0090799D"/>
    <w:rsid w:val="00912E78"/>
    <w:rsid w:val="009133DC"/>
    <w:rsid w:val="00926A9E"/>
    <w:rsid w:val="0093128C"/>
    <w:rsid w:val="00962CC2"/>
    <w:rsid w:val="009B42E2"/>
    <w:rsid w:val="009F0ACA"/>
    <w:rsid w:val="009F394A"/>
    <w:rsid w:val="00A06EAF"/>
    <w:rsid w:val="00A14C80"/>
    <w:rsid w:val="00A21B82"/>
    <w:rsid w:val="00A22D1E"/>
    <w:rsid w:val="00A44EDB"/>
    <w:rsid w:val="00A56FBE"/>
    <w:rsid w:val="00A76A17"/>
    <w:rsid w:val="00A90BEF"/>
    <w:rsid w:val="00A95236"/>
    <w:rsid w:val="00AB0F81"/>
    <w:rsid w:val="00AB14A2"/>
    <w:rsid w:val="00AE53C9"/>
    <w:rsid w:val="00AF29B9"/>
    <w:rsid w:val="00AF4DC9"/>
    <w:rsid w:val="00B02947"/>
    <w:rsid w:val="00B319A9"/>
    <w:rsid w:val="00B33365"/>
    <w:rsid w:val="00B33F1F"/>
    <w:rsid w:val="00B55FD8"/>
    <w:rsid w:val="00B56A18"/>
    <w:rsid w:val="00B601C3"/>
    <w:rsid w:val="00B624B5"/>
    <w:rsid w:val="00B775C2"/>
    <w:rsid w:val="00B840B5"/>
    <w:rsid w:val="00B93284"/>
    <w:rsid w:val="00B9763E"/>
    <w:rsid w:val="00BB21AE"/>
    <w:rsid w:val="00BB3DD1"/>
    <w:rsid w:val="00BC2DFC"/>
    <w:rsid w:val="00BC3FA8"/>
    <w:rsid w:val="00BF23EC"/>
    <w:rsid w:val="00C02F28"/>
    <w:rsid w:val="00C033D0"/>
    <w:rsid w:val="00C048F2"/>
    <w:rsid w:val="00C11E41"/>
    <w:rsid w:val="00C3457C"/>
    <w:rsid w:val="00C6662A"/>
    <w:rsid w:val="00C761B1"/>
    <w:rsid w:val="00C90347"/>
    <w:rsid w:val="00C93CBE"/>
    <w:rsid w:val="00CA2960"/>
    <w:rsid w:val="00CB268A"/>
    <w:rsid w:val="00CB6E28"/>
    <w:rsid w:val="00CC7DB5"/>
    <w:rsid w:val="00CD2569"/>
    <w:rsid w:val="00CD64B8"/>
    <w:rsid w:val="00CE4045"/>
    <w:rsid w:val="00CE46D8"/>
    <w:rsid w:val="00CE4B35"/>
    <w:rsid w:val="00CF0CC8"/>
    <w:rsid w:val="00D24045"/>
    <w:rsid w:val="00D32283"/>
    <w:rsid w:val="00D378D5"/>
    <w:rsid w:val="00D47196"/>
    <w:rsid w:val="00D5085A"/>
    <w:rsid w:val="00D63119"/>
    <w:rsid w:val="00D833F3"/>
    <w:rsid w:val="00DA211C"/>
    <w:rsid w:val="00DB6EA0"/>
    <w:rsid w:val="00DC00DB"/>
    <w:rsid w:val="00DD37C8"/>
    <w:rsid w:val="00DE1B36"/>
    <w:rsid w:val="00DF479A"/>
    <w:rsid w:val="00E22905"/>
    <w:rsid w:val="00E34D32"/>
    <w:rsid w:val="00E41F7D"/>
    <w:rsid w:val="00E5338D"/>
    <w:rsid w:val="00E63F38"/>
    <w:rsid w:val="00E74586"/>
    <w:rsid w:val="00E774D5"/>
    <w:rsid w:val="00E95CEA"/>
    <w:rsid w:val="00EB67D2"/>
    <w:rsid w:val="00ED35D4"/>
    <w:rsid w:val="00F04CC8"/>
    <w:rsid w:val="00F1025E"/>
    <w:rsid w:val="00F6366A"/>
    <w:rsid w:val="00F65995"/>
    <w:rsid w:val="00F71A6A"/>
    <w:rsid w:val="00F7278E"/>
    <w:rsid w:val="00FA5E17"/>
    <w:rsid w:val="00FC09FA"/>
    <w:rsid w:val="00FC4181"/>
    <w:rsid w:val="00FC6D32"/>
    <w:rsid w:val="00FD3B8C"/>
    <w:rsid w:val="00FE6A36"/>
    <w:rsid w:val="00FF2FDD"/>
    <w:rsid w:val="08897ABC"/>
    <w:rsid w:val="1F532F51"/>
    <w:rsid w:val="27181041"/>
    <w:rsid w:val="502E78D1"/>
    <w:rsid w:val="5995579A"/>
    <w:rsid w:val="5EAB2BFA"/>
    <w:rsid w:val="671D0313"/>
    <w:rsid w:val="703C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9C15082"/>
  <w15:docId w15:val="{A20E986D-6604-428E-8FAA-98D6F94C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qFormat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Shading Accent 4"/>
    <w:basedOn w:val="a1"/>
    <w:uiPriority w:val="60"/>
    <w:qFormat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qFormat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onutelou@126.com" TargetMode="External"/><Relationship Id="rId18" Type="http://schemas.openxmlformats.org/officeDocument/2006/relationships/image" Target="media/image1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honutelou@126.com" TargetMode="External"/><Relationship Id="rId17" Type="http://schemas.openxmlformats.org/officeDocument/2006/relationships/hyperlink" Target="mailto:honutelou@126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onutelou@126.com" TargetMode="External"/><Relationship Id="rId20" Type="http://schemas.openxmlformats.org/officeDocument/2006/relationships/hyperlink" Target="mailto:honutelou@126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onutelou@126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honutelou@126.com" TargetMode="External"/><Relationship Id="rId10" Type="http://schemas.openxmlformats.org/officeDocument/2006/relationships/hyperlink" Target="mailto:honutelou@126.com" TargetMode="External"/><Relationship Id="rId19" Type="http://schemas.openxmlformats.org/officeDocument/2006/relationships/hyperlink" Target="mailto:nancgxy@163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honutelou@126.com" TargetMode="External"/><Relationship Id="rId14" Type="http://schemas.openxmlformats.org/officeDocument/2006/relationships/hyperlink" Target="mailto:honutelou@126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EDECFDA5-277A-4C8A-8209-ED1DEEC221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renzi</dc:creator>
  <cp:lastModifiedBy>刘 建胜</cp:lastModifiedBy>
  <cp:revision>147</cp:revision>
  <dcterms:created xsi:type="dcterms:W3CDTF">2019-02-23T02:41:00Z</dcterms:created>
  <dcterms:modified xsi:type="dcterms:W3CDTF">2022-03-23T09:09:00Z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E664E6223ED04A3DABC77FBBCEF12563</vt:lpwstr>
  </property>
</Properties>
</file>