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80" w:lineRule="atLeast"/>
        <w:jc w:val="center"/>
        <w:rPr>
          <w:rFonts w:hint="eastAsia" w:eastAsia="宋体" w:cs="Arial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（浙江）</w:t>
      </w:r>
      <w:r>
        <w:rPr>
          <w:rFonts w:hint="eastAsia" w:cs="Arial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丽水学院202</w:t>
      </w:r>
      <w:r>
        <w:rPr>
          <w:rFonts w:hint="eastAsia" w:cs="Arial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Arial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年人才招</w:t>
      </w:r>
      <w:r>
        <w:rPr>
          <w:rFonts w:hint="eastAsia" w:cs="Arial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聘信息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 w:firstLineChars="200"/>
        <w:jc w:val="both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</w:rPr>
        <w:t>丽（lí）水，是浙江省陆地面积最大的地级市，位于长江三角洲地区，浙江省西南部，被誉为“浙江绿谷”,是“中国优秀旅游城市”“中国优秀生态旅游城市”，“绿水青山就是金山银山”实践创新基地，非常适宜居住及创新创业。丽水学院位于丽水市中心莲都区，是一所省管、市属的全日制普通本科高校。从1907年至今，丽水学院走过114年的光辉岁月，学校已发展成为以师范教育为传统、文理并重、人文社会科学与自然科学协调发展的综合性大学。丽水学院被列为浙江省应用型建设试点示范学校，是全国精神文明建设工作先进单位、全国民族团结进步先进集体、全国民族体育先进集体、浙江省文明单位和“5A”级平安校园。学校现有本科专业48个，其中国家级一流本科专业1个，省级一流本科专业8个、优势专业2个、特色专业7个；省一流学科4个；省部级以上科研平台7个。拥有省级重点实验教学示范中心3个，省级教学团队3个；国家级规划教材1部，省优秀教材4部；省级精品课程、在线开放课程17门。</w:t>
      </w:r>
      <w:r>
        <w:rPr>
          <w:rFonts w:hint="eastAsia"/>
          <w:b w:val="0"/>
          <w:bCs w:val="0"/>
        </w:rPr>
        <w:t>丽水学院为硕士学位授予单位，并已获得教育、农业、护理三个硕士专业学位授权点。</w:t>
      </w:r>
      <w:r>
        <w:rPr>
          <w:rFonts w:hint="eastAsia"/>
          <w:b w:val="0"/>
          <w:bCs w:val="0"/>
        </w:rPr>
        <w:br w:type="textWrapping"/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丽水学院极具竞争力的薪酬待遇，大有作为的事业发展空间，竭诚欢迎海内外人才加盟</w:t>
      </w:r>
      <w:r>
        <w:rPr>
          <w:rFonts w:hint="eastAsia"/>
          <w:b/>
          <w:bCs/>
          <w:sz w:val="28"/>
          <w:szCs w:val="28"/>
          <w:lang w:eastAsia="zh-CN"/>
        </w:rPr>
        <w:t>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/>
        <w:textAlignment w:val="auto"/>
        <w:rPr>
          <w:rFonts w:hint="eastAsia" w:cs="Arial"/>
          <w:b/>
          <w:bCs/>
          <w:color w:val="333333"/>
        </w:rPr>
      </w:pPr>
      <w:r>
        <w:rPr>
          <w:rFonts w:hint="eastAsia" w:cs="Arial"/>
          <w:b/>
          <w:bCs/>
          <w:color w:val="333333"/>
        </w:rPr>
        <w:t>招聘计划</w:t>
      </w:r>
    </w:p>
    <w:p>
      <w:pPr>
        <w:bidi w:val="0"/>
        <w:ind w:firstLine="48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聘用人员列入事业单位员额报备制管理，人员实行岗位聘用制。</w:t>
      </w:r>
      <w:r>
        <w:rPr>
          <w:rFonts w:hint="eastAsia"/>
        </w:rPr>
        <w:t>学科带头人、专业负责人年龄一般在</w:t>
      </w:r>
      <w:r>
        <w:rPr>
          <w:rFonts w:hint="eastAsia"/>
          <w:lang w:val="en-US" w:eastAsia="zh-CN"/>
        </w:rPr>
        <w:t>50</w:t>
      </w:r>
      <w:r>
        <w:rPr>
          <w:rFonts w:hint="eastAsia"/>
        </w:rPr>
        <w:t>周岁及以下</w:t>
      </w:r>
      <w:r>
        <w:rPr>
          <w:rFonts w:hint="eastAsia"/>
          <w:lang w:eastAsia="zh-CN"/>
        </w:rPr>
        <w:t>，学术带头人</w:t>
      </w:r>
      <w:r>
        <w:rPr>
          <w:rFonts w:hint="eastAsia"/>
        </w:rPr>
        <w:t>年龄一般在45周岁及以下；博士年龄一般在40周岁及以下</w:t>
      </w:r>
      <w:r>
        <w:rPr>
          <w:rFonts w:hint="eastAsia"/>
          <w:lang w:val="en-US" w:eastAsia="zh-CN"/>
        </w:rPr>
        <w:t>（辅导员岗位除外）</w:t>
      </w:r>
      <w:r>
        <w:rPr>
          <w:rFonts w:hint="eastAsia"/>
        </w:rPr>
        <w:t>；</w:t>
      </w:r>
      <w:r>
        <w:rPr>
          <w:rFonts w:hint="eastAsia"/>
          <w:lang w:eastAsia="zh-CN"/>
        </w:rPr>
        <w:t>硕士年</w:t>
      </w:r>
      <w:r>
        <w:rPr>
          <w:rFonts w:hint="eastAsia"/>
          <w:lang w:val="en-US" w:eastAsia="zh-CN"/>
        </w:rPr>
        <w:t>龄原则上要求在35周岁以下（辅导员岗位除外）。</w:t>
      </w:r>
      <w:r>
        <w:rPr>
          <w:rFonts w:hint="eastAsia"/>
        </w:rPr>
        <w:t>优秀或急需紧缺专业的博士、教授年龄限制可适当放宽。</w:t>
      </w:r>
    </w:p>
    <w:p>
      <w:pPr>
        <w:spacing w:line="360" w:lineRule="auto"/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丽水学院2</w:t>
      </w:r>
      <w:r>
        <w:rPr>
          <w:b/>
          <w:bCs/>
          <w:sz w:val="32"/>
          <w:szCs w:val="32"/>
        </w:rPr>
        <w:t>02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年招聘计划</w:t>
      </w:r>
      <w:r>
        <w:rPr>
          <w:rFonts w:hint="eastAsia"/>
          <w:b/>
          <w:bCs/>
          <w:sz w:val="32"/>
          <w:szCs w:val="32"/>
          <w:lang w:val="en-US" w:eastAsia="zh-CN"/>
        </w:rPr>
        <w:t>一</w:t>
      </w:r>
    </w:p>
    <w:tbl>
      <w:tblPr>
        <w:tblStyle w:val="8"/>
        <w:tblW w:w="10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"/>
        <w:gridCol w:w="928"/>
        <w:gridCol w:w="1010"/>
        <w:gridCol w:w="572"/>
        <w:gridCol w:w="1704"/>
        <w:gridCol w:w="2754"/>
        <w:gridCol w:w="1054"/>
        <w:gridCol w:w="1054"/>
        <w:gridCol w:w="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门类/一级学科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专业及研究方向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学历、学位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汉语文字学\语言学与应用语言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民族学、人类学、社会学、民俗学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史学理论及史学史、考古学及博物馆学、历史文献学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英语教学、外国文学、翻译、应用语言学等相关方向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有日本语文化研究背景的人文社科专业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作曲理论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器乐演奏（民族打击乐）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艺术指导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文学、法学、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音乐学类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教育学相关专业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分析化学、材料物理与化学、有机化学、高分子化学、材料科学与工程等化学相关专业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化学工程与技术、化学工程、工业催化、新能源等相关专业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中药学、药用植物分类、中药资源开发等相关专业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药物生物信息学、微生物与生化药学等生物技术药物研发相关专业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生物与医药等相关专业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生物多样性、进化生态学、生理生态学等相关专业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水产学、森林培育、森林保护、植物病理学、作物学、果树学、作物栽培与耕作学、园林植物及观赏园艺、植物科学、农业气象学、茶学、作物遗传育种、土壤学、植物营养学等相关专业与方向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工作在中药平台（科研为主型）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风景园林、园林植物等相关专业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环境工程、环境科学等相关专业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2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计算数学、概率论与数理统计、运筹学与控制论、应用数学、基础数学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机械设计及理论、机械制造及其自动化、机械电子工程、车辆工程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信息与通信工程、控制科学与工程、电气工程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信号与信息处理、通信与信息系统、检测技术与自动化装置、控制理论与控制工程、模式识别与智能系统、系统工程、电机与电器、电力系统及其自动化、电力电子与电力传动、电工理论与新技术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土木工程、地质资源与地质工程、地质学、水利工程、建筑学、工程管理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岩土工程、结构工程、市政工程、通风及空调工程、防灾减灾工程及防护工程、桥梁与隧道工程、地质工程、水工结构工程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、港口海岸及近海工程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计算机科学与技术、计算机软件与理论、计算机应用技术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物理学、光学工程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理论物理、等离子体物理、凝聚态物理、光学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工学类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医学类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口腔医学、基础医学、康复医学、护理学、影像医学等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医学类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临床医学、生物学等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医学类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工商管理（会计学或财务管理方向）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工商管理（会计学或财务管理方向）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应用经济学或理论经济学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管理学、经济学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中国青瓷学院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陶瓷艺术设计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视觉传达设计、新媒体艺术、数字媒体艺术、艺术设计学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马克思主义理论及相关学科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、马克思主义发展史、马克思主义中国化研究、思想政治教育、中国近现代史基本问题研究、党的建设，马克思主义哲学、中国哲学，历史学，中共党史，政治学，科学社会主义与国际共产主义运动，政治经济学，社会学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民商法、民法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本科、硕士均为相关专业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职业技术教育学、比较教育学、课程与教学论、教育学原理、教育技术学、成人教育学、教育史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中国（丽水）两山学院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专职研究员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理论经济学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政治经济学或人口、资源与环境经济学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专职研究员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产业经济学或区域经济学或金融学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专职研究员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农业经济管理或林业经济管理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专职研究员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社会保障或土地资源管理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专职研究员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专职研究员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经济学、管理学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专业负责人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民族学、人类学、社会学、民俗学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专业负责人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省级及以上人才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生态学、农学、化学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生态学、农学、化学等相关专业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省级及以上人才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生物技术药物研发等相关专业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省级及以上人才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计算数学、概率论与数理统计、运筹学与控制论、应用数学、基础数学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学科带头人或专业负责人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计算机科学与技术、计算机软件与理论、计算机应用技术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物理学、光学工程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理论物理、等离子体物理、凝聚态物理、光学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学术带头人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工商管理（旅游管理方向）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学术带头人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农林经济管理（农业经济管理、农村与区域发展）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360" w:lineRule="auto"/>
        <w:jc w:val="left"/>
        <w:rPr>
          <w:rFonts w:hint="eastAsia" w:cs="Arial"/>
          <w:color w:val="333333"/>
        </w:rPr>
      </w:pPr>
      <w:r>
        <w:rPr>
          <w:rFonts w:hint="eastAsia" w:cs="Arial"/>
          <w:color w:val="333333"/>
          <w:lang w:eastAsia="zh-CN"/>
        </w:rPr>
        <w:t>注：</w:t>
      </w:r>
      <w:r>
        <w:rPr>
          <w:rFonts w:hint="eastAsia" w:cs="Arial"/>
          <w:color w:val="333333"/>
        </w:rPr>
        <w:t>具体招聘</w:t>
      </w:r>
      <w:r>
        <w:rPr>
          <w:rFonts w:hint="eastAsia" w:cs="Arial"/>
          <w:color w:val="333333"/>
          <w:lang w:eastAsia="zh-CN"/>
        </w:rPr>
        <w:t>要求、计划</w:t>
      </w:r>
      <w:r>
        <w:rPr>
          <w:rFonts w:hint="eastAsia" w:cs="Arial"/>
          <w:color w:val="333333"/>
        </w:rPr>
        <w:t>以正式公告为准。</w:t>
      </w:r>
    </w:p>
    <w:p>
      <w:pPr>
        <w:ind w:firstLine="643" w:firstLineChars="20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丽水学院2</w:t>
      </w:r>
      <w:r>
        <w:rPr>
          <w:b/>
          <w:bCs/>
          <w:sz w:val="32"/>
          <w:szCs w:val="32"/>
        </w:rPr>
        <w:t>02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年招聘计划二</w:t>
      </w:r>
    </w:p>
    <w:tbl>
      <w:tblPr>
        <w:tblStyle w:val="8"/>
        <w:tblW w:w="96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955"/>
        <w:gridCol w:w="955"/>
        <w:gridCol w:w="861"/>
        <w:gridCol w:w="2955"/>
        <w:gridCol w:w="1090"/>
        <w:gridCol w:w="1040"/>
        <w:gridCol w:w="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CE6F2" w:themeFill="accent1" w:themeFillTint="3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  <w:r>
              <w:rPr>
                <w:rFonts w:hint="eastAsia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学科专业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CE6F2" w:themeFill="accent1" w:themeFillTint="3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报名截止4月30日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5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马克思主义理论及相关学科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专业</w:t>
            </w: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本科或硕士双一流高校毕业</w:t>
            </w:r>
          </w:p>
        </w:tc>
        <w:tc>
          <w:tcPr>
            <w:tcW w:w="90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教育学（历史、政治课程论方向）</w:t>
            </w: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校建处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校办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法学（民商法学方向）</w:t>
            </w:r>
          </w:p>
        </w:tc>
        <w:tc>
          <w:tcPr>
            <w:tcW w:w="10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图信中心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计算机科学与技术、软件工程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spacing w:line="360" w:lineRule="auto"/>
        <w:jc w:val="left"/>
        <w:rPr>
          <w:rFonts w:hint="eastAsia" w:cs="Arial"/>
          <w:color w:val="333333"/>
        </w:rPr>
      </w:pPr>
      <w:r>
        <w:rPr>
          <w:rFonts w:hint="eastAsia" w:cs="Arial"/>
          <w:color w:val="333333"/>
          <w:lang w:eastAsia="zh-CN"/>
        </w:rPr>
        <w:t>注：</w:t>
      </w:r>
      <w:r>
        <w:rPr>
          <w:rFonts w:hint="eastAsia" w:cs="Arial"/>
          <w:color w:val="333333"/>
        </w:rPr>
        <w:t>具体招聘</w:t>
      </w:r>
      <w:r>
        <w:rPr>
          <w:rFonts w:hint="eastAsia" w:cs="Arial"/>
          <w:color w:val="333333"/>
          <w:lang w:eastAsia="zh-CN"/>
        </w:rPr>
        <w:t>要求、计划</w:t>
      </w:r>
      <w:r>
        <w:rPr>
          <w:rFonts w:hint="eastAsia" w:cs="Arial"/>
          <w:color w:val="333333"/>
        </w:rPr>
        <w:t>以正式公告为准。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b/>
          <w:bCs/>
          <w:sz w:val="32"/>
          <w:szCs w:val="32"/>
        </w:rPr>
        <w:t>丽水学院2</w:t>
      </w:r>
      <w:r>
        <w:rPr>
          <w:b/>
          <w:bCs/>
          <w:sz w:val="32"/>
          <w:szCs w:val="32"/>
        </w:rPr>
        <w:t>02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年招聘计划</w:t>
      </w:r>
      <w:r>
        <w:rPr>
          <w:rFonts w:hint="eastAsia"/>
          <w:b/>
          <w:bCs/>
          <w:sz w:val="32"/>
          <w:szCs w:val="32"/>
          <w:lang w:val="en-US" w:eastAsia="zh-CN"/>
        </w:rPr>
        <w:t>三</w:t>
      </w:r>
    </w:p>
    <w:tbl>
      <w:tblPr>
        <w:tblStyle w:val="8"/>
        <w:tblW w:w="101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690"/>
        <w:gridCol w:w="1214"/>
        <w:gridCol w:w="665"/>
        <w:gridCol w:w="1409"/>
        <w:gridCol w:w="1124"/>
        <w:gridCol w:w="853"/>
        <w:gridCol w:w="800"/>
        <w:gridCol w:w="747"/>
        <w:gridCol w:w="1106"/>
        <w:gridCol w:w="9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CE6F2" w:themeFill="accent1" w:themeFillTint="3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CE6F2" w:themeFill="accent1" w:themeFillTint="3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  <w:r>
              <w:rPr>
                <w:rFonts w:hint="eastAsia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CE6F2" w:themeFill="accent1" w:themeFillTint="3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岗位</w:t>
            </w:r>
          </w:p>
        </w:tc>
        <w:tc>
          <w:tcPr>
            <w:tcW w:w="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CE6F2" w:themeFill="accent1" w:themeFillTint="3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人数</w:t>
            </w:r>
          </w:p>
        </w:tc>
        <w:tc>
          <w:tcPr>
            <w:tcW w:w="140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DCE6F2" w:themeFill="accent1" w:themeFillTint="3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学科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面貌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学位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干部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经历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备注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备注2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9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学工部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辅导员1</w:t>
            </w:r>
          </w:p>
        </w:tc>
        <w:tc>
          <w:tcPr>
            <w:tcW w:w="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专业不限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28周岁以下（1993年2月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日以后出生）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中共党员（含中共预备党员）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主要学生干部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经历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需入住学生公寓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报名截止3月31日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69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辅导员2</w:t>
            </w:r>
          </w:p>
        </w:tc>
        <w:tc>
          <w:tcPr>
            <w:tcW w:w="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专业不限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35周岁以下（1986年2月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日以后出生）</w:t>
            </w:r>
          </w:p>
        </w:tc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博士研究生</w:t>
            </w:r>
          </w:p>
        </w:tc>
        <w:tc>
          <w:tcPr>
            <w:tcW w:w="747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学生干部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经历</w:t>
            </w:r>
          </w:p>
        </w:tc>
        <w:tc>
          <w:tcPr>
            <w:tcW w:w="110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工作满3年可转聘专任教师岗</w:t>
            </w:r>
          </w:p>
        </w:tc>
        <w:tc>
          <w:tcPr>
            <w:tcW w:w="989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全年报名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cs="宋体"/>
                <w:color w:val="000000"/>
                <w:sz w:val="24"/>
                <w:lang w:eastAsia="zh-CN"/>
              </w:rPr>
              <w:t>团委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辅导员3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团委干事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艺术管理、编导、声乐、舞蹈等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音乐学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专业方向</w:t>
            </w:r>
          </w:p>
        </w:tc>
        <w:tc>
          <w:tcPr>
            <w:tcW w:w="1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hint="eastAsia" w:cs="Arial"/>
          <w:color w:val="333333"/>
          <w:lang w:eastAsia="zh-CN"/>
        </w:rPr>
      </w:pPr>
      <w:r>
        <w:rPr>
          <w:rFonts w:hint="eastAsia" w:cs="Arial"/>
          <w:color w:val="333333"/>
          <w:lang w:eastAsia="zh-CN"/>
        </w:rPr>
        <w:t>注：</w:t>
      </w:r>
      <w:r>
        <w:rPr>
          <w:rFonts w:hint="eastAsia" w:cs="Arial"/>
          <w:color w:val="333333"/>
        </w:rPr>
        <w:t>具体招聘</w:t>
      </w:r>
      <w:r>
        <w:rPr>
          <w:rFonts w:hint="eastAsia" w:cs="Arial"/>
          <w:color w:val="333333"/>
          <w:lang w:eastAsia="zh-CN"/>
        </w:rPr>
        <w:t>要求、计划</w:t>
      </w:r>
      <w:r>
        <w:rPr>
          <w:rFonts w:hint="eastAsia" w:cs="Arial"/>
          <w:color w:val="333333"/>
        </w:rPr>
        <w:t>以正式公告为准。</w:t>
      </w:r>
      <w:bookmarkStart w:id="0" w:name="_GoBack"/>
      <w:bookmarkEnd w:id="0"/>
    </w:p>
    <w:p>
      <w:pPr>
        <w:spacing w:before="75" w:after="75" w:line="480" w:lineRule="atLeast"/>
        <w:ind w:firstLine="480"/>
        <w:rPr>
          <w:rFonts w:ascii="Arial" w:hAnsi="Arial" w:cs="Arial"/>
          <w:color w:val="333333"/>
        </w:rPr>
      </w:pPr>
      <w:r>
        <w:rPr>
          <w:rFonts w:hint="eastAsia" w:cs="Arial"/>
          <w:b/>
          <w:bCs/>
          <w:color w:val="333333"/>
          <w:lang w:eastAsia="zh-CN"/>
        </w:rPr>
        <w:t>二</w:t>
      </w:r>
      <w:r>
        <w:rPr>
          <w:rFonts w:hint="eastAsia" w:cs="Arial"/>
          <w:b/>
          <w:bCs/>
          <w:color w:val="333333"/>
        </w:rPr>
        <w:t>、待遇：</w:t>
      </w:r>
    </w:p>
    <w:tbl>
      <w:tblPr>
        <w:tblStyle w:val="8"/>
        <w:tblW w:w="10582" w:type="dxa"/>
        <w:tblInd w:w="-2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1273"/>
        <w:gridCol w:w="1"/>
        <w:gridCol w:w="1644"/>
        <w:gridCol w:w="1413"/>
        <w:gridCol w:w="1427"/>
        <w:gridCol w:w="17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0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CE6F2" w:themeFill="accent1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人才层次</w:t>
            </w:r>
          </w:p>
        </w:tc>
        <w:tc>
          <w:tcPr>
            <w:tcW w:w="12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CE6F2" w:themeFill="accent1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购房补贴（万元）</w:t>
            </w:r>
          </w:p>
        </w:tc>
        <w:tc>
          <w:tcPr>
            <w:tcW w:w="16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CE6F2" w:themeFill="accent1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安家补助（万元）</w:t>
            </w:r>
          </w:p>
        </w:tc>
        <w:tc>
          <w:tcPr>
            <w:tcW w:w="2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CE6F2" w:themeFill="accent1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/>
              </w:rPr>
              <w:t>科研启动经费（万元）</w:t>
            </w:r>
          </w:p>
        </w:tc>
        <w:tc>
          <w:tcPr>
            <w:tcW w:w="173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DCE6F2" w:themeFill="accent1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jc w:val="center"/>
              <w:textAlignment w:val="auto"/>
              <w:rPr>
                <w:rFonts w:hint="eastAsia" w:eastAsia="宋体" w:cs="Arial"/>
                <w:color w:val="333333"/>
                <w:lang w:val="en-US" w:eastAsia="zh-CN"/>
              </w:rPr>
            </w:pPr>
            <w:r>
              <w:rPr>
                <w:rFonts w:hint="eastAsia" w:cs="Arial"/>
                <w:color w:val="333333"/>
                <w:lang w:eastAsia="zh-CN"/>
              </w:rPr>
              <w:t>年</w:t>
            </w:r>
            <w:r>
              <w:rPr>
                <w:rFonts w:hint="eastAsia" w:cs="Arial"/>
                <w:color w:val="333333"/>
                <w:lang w:val="en-US" w:eastAsia="zh-CN"/>
              </w:rPr>
              <w:t>薪（含五险一金）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cs="Arial"/>
                <w:color w:val="333333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cs="Arial"/>
                <w:color w:val="333333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cs="Arial"/>
                <w:color w:val="333333"/>
              </w:rPr>
            </w:pP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CE6F2" w:themeFill="accent1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社会科学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CE6F2" w:themeFill="accent1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自然科学</w:t>
            </w:r>
          </w:p>
        </w:tc>
        <w:tc>
          <w:tcPr>
            <w:tcW w:w="173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Arial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Arial"/>
                <w:color w:val="333333"/>
                <w:lang w:eastAsia="zh-CN"/>
              </w:rPr>
            </w:pPr>
            <w:r>
              <w:rPr>
                <w:rFonts w:hint="eastAsia" w:cs="Arial"/>
                <w:color w:val="333333"/>
              </w:rPr>
              <w:t>高端领军人物</w:t>
            </w:r>
            <w:r>
              <w:rPr>
                <w:rFonts w:hint="eastAsia" w:cs="Arial"/>
                <w:color w:val="333333"/>
                <w:lang w:eastAsia="zh-CN"/>
              </w:rPr>
              <w:t>（</w:t>
            </w:r>
            <w:r>
              <w:rPr>
                <w:rFonts w:hint="eastAsia" w:cs="Arial"/>
                <w:color w:val="333333"/>
                <w:lang w:val="en-US" w:eastAsia="zh-CN"/>
              </w:rPr>
              <w:t>A、B、C类</w:t>
            </w:r>
            <w:r>
              <w:rPr>
                <w:rFonts w:hint="eastAsia" w:cs="Arial"/>
                <w:color w:val="333333"/>
                <w:lang w:eastAsia="zh-CN"/>
              </w:rPr>
              <w:t>）</w:t>
            </w:r>
          </w:p>
        </w:tc>
        <w:tc>
          <w:tcPr>
            <w:tcW w:w="7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面议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学科带头人</w:t>
            </w:r>
            <w:r>
              <w:rPr>
                <w:rFonts w:hint="eastAsia" w:cs="Arial"/>
                <w:color w:val="333333"/>
                <w:lang w:eastAsia="zh-CN"/>
              </w:rPr>
              <w:t>、</w:t>
            </w:r>
            <w:r>
              <w:rPr>
                <w:rFonts w:hint="eastAsia" w:cs="Arial"/>
                <w:color w:val="auto"/>
                <w:lang w:eastAsia="zh-CN"/>
              </w:rPr>
              <w:t>专业负责人</w:t>
            </w:r>
          </w:p>
          <w:p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D1类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100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12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30</w:t>
            </w:r>
          </w:p>
        </w:tc>
        <w:tc>
          <w:tcPr>
            <w:tcW w:w="173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color w:val="333333"/>
                <w:lang w:val="en-US" w:eastAsia="zh-CN"/>
              </w:rPr>
            </w:pPr>
            <w:r>
              <w:rPr>
                <w:rFonts w:hint="eastAsia" w:cs="Arial"/>
                <w:color w:val="333333"/>
                <w:lang w:val="en-US" w:eastAsia="zh-CN"/>
              </w:rPr>
              <w:t>25－50万元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eastAsia="宋体" w:cs="Arial"/>
                <w:color w:val="333333"/>
                <w:lang w:eastAsia="zh-CN"/>
              </w:rPr>
            </w:pPr>
            <w:r>
              <w:rPr>
                <w:rFonts w:hint="eastAsia" w:cs="Arial"/>
                <w:color w:val="333333"/>
              </w:rPr>
              <w:t>学术带</w:t>
            </w:r>
            <w:r>
              <w:rPr>
                <w:rFonts w:hint="eastAsia" w:cs="Arial"/>
                <w:color w:val="auto"/>
              </w:rPr>
              <w:t>头人</w:t>
            </w:r>
          </w:p>
          <w:p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D2类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75</w:t>
            </w: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－</w:t>
            </w:r>
            <w:r>
              <w:rPr>
                <w:rFonts w:hint="eastAsia" w:cs="Arial"/>
                <w:color w:val="333333"/>
                <w:szCs w:val="32"/>
              </w:rPr>
              <w:t>9</w:t>
            </w:r>
            <w:r>
              <w:rPr>
                <w:rFonts w:cs="Arial"/>
                <w:color w:val="333333"/>
                <w:szCs w:val="32"/>
              </w:rPr>
              <w:t>5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8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20</w:t>
            </w:r>
          </w:p>
        </w:tc>
        <w:tc>
          <w:tcPr>
            <w:tcW w:w="173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Arial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具有博士学位的专业技术人员（E1、E2、E3类）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50</w:t>
            </w: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－</w:t>
            </w:r>
            <w:r>
              <w:rPr>
                <w:rFonts w:hint="eastAsia" w:cs="Arial"/>
                <w:color w:val="333333"/>
                <w:szCs w:val="32"/>
              </w:rPr>
              <w:t>8</w:t>
            </w:r>
            <w:r>
              <w:rPr>
                <w:rFonts w:cs="Arial"/>
                <w:color w:val="333333"/>
                <w:szCs w:val="32"/>
              </w:rPr>
              <w:t>5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4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10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color w:val="333333"/>
                <w:lang w:val="en-US" w:eastAsia="zh-CN"/>
              </w:rPr>
            </w:pPr>
            <w:r>
              <w:rPr>
                <w:rFonts w:hint="eastAsia" w:cs="Arial"/>
                <w:color w:val="333333"/>
                <w:lang w:val="en-US" w:eastAsia="zh-CN"/>
              </w:rPr>
              <w:t>15－30万元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Arial"/>
                <w:color w:val="auto"/>
                <w:lang w:eastAsia="zh-CN"/>
              </w:rPr>
            </w:pPr>
            <w:r>
              <w:rPr>
                <w:rFonts w:hint="eastAsia" w:cs="Arial"/>
                <w:color w:val="auto"/>
                <w:lang w:eastAsia="zh-CN"/>
              </w:rPr>
              <w:t>硕士研究生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Arial"/>
                <w:color w:val="auto"/>
                <w:szCs w:val="32"/>
                <w:lang w:val="en-US" w:eastAsia="zh-CN"/>
              </w:rPr>
            </w:pP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25－35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Arial"/>
                <w:color w:val="auto"/>
                <w:szCs w:val="32"/>
                <w:lang w:val="en-US" w:eastAsia="zh-CN"/>
              </w:rPr>
            </w:pP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0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Arial"/>
                <w:color w:val="auto"/>
                <w:szCs w:val="32"/>
                <w:lang w:val="en-US" w:eastAsia="zh-CN"/>
              </w:rPr>
            </w:pP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0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Arial"/>
                <w:color w:val="auto"/>
                <w:szCs w:val="32"/>
                <w:lang w:val="en-US" w:eastAsia="zh-CN"/>
              </w:rPr>
            </w:pP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0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cs="Arial"/>
                <w:color w:val="auto"/>
                <w:lang w:val="en-US" w:eastAsia="zh-CN"/>
              </w:rPr>
            </w:pPr>
            <w:r>
              <w:rPr>
                <w:rFonts w:hint="eastAsia" w:cs="Arial"/>
                <w:color w:val="auto"/>
                <w:lang w:val="en-US" w:eastAsia="zh-CN"/>
              </w:rPr>
              <w:t>8－15万元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58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cs="Arial"/>
                <w:color w:val="333333"/>
                <w:lang w:val="en-US" w:eastAsia="zh-CN"/>
              </w:rPr>
            </w:pPr>
            <w:r>
              <w:rPr>
                <w:rFonts w:hint="eastAsia" w:cs="Arial"/>
                <w:color w:val="333333"/>
                <w:lang w:val="en-US" w:eastAsia="zh-CN"/>
              </w:rPr>
              <w:t>学校其他待遇政策</w:t>
            </w:r>
            <w:r>
              <w:rPr>
                <w:rFonts w:hint="eastAsia" w:cs="Arial"/>
                <w:b w:val="0"/>
                <w:bCs w:val="0"/>
                <w:color w:val="333333"/>
                <w:lang w:val="en-US" w:eastAsia="zh-CN"/>
              </w:rPr>
              <w:t>：1.人才配偶安置待遇根据《丽水学院人才配偶安置实施办法》执行。2.实施“135攀登计划”，给予入选人才岗位津贴5-15万元/年。3.享受带薪暑期疗休养，工会福利待遇等。4.博士到岗后前三年享受副教授待遇。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right="0" w:firstLine="482" w:firstLineChars="200"/>
        <w:jc w:val="left"/>
        <w:rPr>
          <w:rFonts w:hint="eastAsia"/>
          <w:b/>
          <w:bCs/>
          <w:color w:val="auto"/>
          <w:lang w:eastAsia="zh-CN"/>
        </w:rPr>
      </w:pPr>
      <w:r>
        <w:rPr>
          <w:rFonts w:hint="eastAsia" w:ascii="宋体" w:hAnsi="宋体" w:eastAsia="宋体" w:cs="Arial"/>
          <w:b/>
          <w:bCs/>
          <w:color w:val="auto"/>
          <w:sz w:val="24"/>
          <w:szCs w:val="24"/>
          <w:lang w:val="en-US" w:eastAsia="zh-CN" w:bidi="ar-SA"/>
        </w:rPr>
        <w:t>三</w:t>
      </w:r>
      <w:r>
        <w:rPr>
          <w:rFonts w:hint="eastAsia"/>
          <w:b/>
          <w:bCs/>
          <w:color w:val="auto"/>
          <w:lang w:val="en-US" w:eastAsia="zh-CN"/>
        </w:rPr>
        <w:t>、报名</w:t>
      </w:r>
    </w:p>
    <w:p>
      <w:pPr>
        <w:pStyle w:val="6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right="0" w:firstLine="480" w:firstLineChars="200"/>
        <w:jc w:val="left"/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t>报名方式：电子邮件报名。</w:t>
      </w:r>
      <w:r>
        <w:rPr>
          <w:rFonts w:hint="eastAsia" w:ascii="宋体" w:hAnsi="宋体" w:eastAsia="宋体" w:cs="Arial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邮件主题：</w:t>
      </w:r>
      <w:r>
        <w:rPr>
          <w:rFonts w:hint="eastAsia" w:cs="Arial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报名岗位+</w:t>
      </w:r>
      <w:r>
        <w:rPr>
          <w:rFonts w:hint="eastAsia" w:ascii="宋体" w:hAnsi="宋体" w:eastAsia="宋体" w:cs="Arial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姓名+</w:t>
      </w:r>
      <w:r>
        <w:rPr>
          <w:rFonts w:hint="eastAsia" w:cs="Arial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学历</w:t>
      </w:r>
      <w:r>
        <w:rPr>
          <w:rFonts w:hint="eastAsia" w:ascii="宋体" w:hAnsi="宋体" w:eastAsia="宋体" w:cs="Arial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学位+专业</w:t>
      </w:r>
      <w:r>
        <w:rPr>
          <w:rFonts w:hint="eastAsia" w:cs="Arial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+海外留学生网</w:t>
      </w:r>
      <w:r>
        <w:rPr>
          <w:rFonts w:hint="eastAsia" w:ascii="宋体" w:hAnsi="宋体" w:eastAsia="宋体" w:cs="Arial"/>
          <w:b/>
          <w:bCs/>
          <w:color w:val="auto"/>
          <w:sz w:val="24"/>
          <w:szCs w:val="24"/>
          <w:lang w:val="en-US" w:eastAsia="zh-CN" w:bidi="ar-SA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right="0" w:firstLine="480" w:firstLineChars="200"/>
        <w:jc w:val="left"/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t>应聘人员填写《丽水学院公开招聘工作人员报名表》（附件</w:t>
      </w:r>
      <w:r>
        <w:rPr>
          <w:rFonts w:hint="eastAsia" w:cs="Arial"/>
          <w:b w:val="0"/>
          <w:bCs w:val="0"/>
          <w:color w:val="auto"/>
          <w:sz w:val="24"/>
          <w:szCs w:val="24"/>
          <w:lang w:val="en-US" w:eastAsia="zh-CN" w:bidi="ar-SA"/>
        </w:rPr>
        <w:t>或学校网站下载</w:t>
      </w: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t>），连同个人简历及相关报考材料（需要PDF或JPG格式）、电子版的近期免冠</w:t>
      </w:r>
      <w:r>
        <w:rPr>
          <w:rFonts w:hint="eastAsia" w:cs="Arial"/>
          <w:b w:val="0"/>
          <w:bCs w:val="0"/>
          <w:color w:val="auto"/>
          <w:sz w:val="24"/>
          <w:szCs w:val="24"/>
          <w:lang w:val="en-US" w:eastAsia="zh-CN" w:bidi="ar-SA"/>
        </w:rPr>
        <w:t>两</w:t>
      </w: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t>寸照片至报名电子邮箱：</w:t>
      </w: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instrText xml:space="preserve"> HYPERLINK "mailto:lsxyrsc@126.com。" </w:instrText>
      </w: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fldChar w:fldCharType="separate"/>
      </w:r>
      <w:r>
        <w:rPr>
          <w:rStyle w:val="11"/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lsxyrsc@126.com</w:t>
      </w:r>
      <w:r>
        <w:rPr>
          <w:rStyle w:val="11"/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"mailto:xakjrsc@126.com" </w:instrText>
      </w:r>
      <w:r>
        <w:rPr>
          <w:rFonts w:hint="default" w:ascii="Times New Roman" w:hAnsi="Times New Roman" w:cs="Times New Roman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t>xakjrsc@126.com</w:t>
      </w:r>
      <w:r>
        <w:rPr>
          <w:rFonts w:hint="default" w:ascii="Times New Roman" w:hAnsi="Times New Roman" w:cs="Times New Roman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1"/>
          <w:rFonts w:hint="eastAsia" w:ascii="宋体" w:hAnsi="宋体" w:eastAsia="宋体" w:cs="Arial"/>
          <w:b w:val="0"/>
          <w:bCs w:val="0"/>
          <w:color w:val="auto"/>
          <w:sz w:val="24"/>
          <w:szCs w:val="24"/>
          <w:u w:val="none"/>
          <w:lang w:val="en-US" w:eastAsia="zh-CN" w:bidi="ar-SA"/>
        </w:rPr>
        <w:t>。</w:t>
      </w: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2" w:firstLineChars="200"/>
        <w:textAlignment w:val="auto"/>
        <w:rPr>
          <w:rFonts w:ascii="Arial" w:hAnsi="Arial" w:cs="Arial"/>
          <w:color w:val="333333"/>
        </w:rPr>
      </w:pPr>
      <w:r>
        <w:rPr>
          <w:rFonts w:hint="eastAsia" w:cs="Arial"/>
          <w:b/>
          <w:bCs/>
          <w:color w:val="333333"/>
          <w:lang w:eastAsia="zh-CN"/>
        </w:rPr>
        <w:t>四</w:t>
      </w:r>
      <w:r>
        <w:rPr>
          <w:rFonts w:hint="eastAsia" w:cs="Arial"/>
          <w:b/>
          <w:bCs/>
          <w:color w:val="333333"/>
        </w:rPr>
        <w:t>、联系方式：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cs="Arial"/>
          <w:color w:val="333333"/>
        </w:rPr>
      </w:pPr>
      <w:r>
        <w:rPr>
          <w:rFonts w:hint="eastAsia" w:cs="Arial"/>
          <w:color w:val="333333"/>
        </w:rPr>
        <w:t>（一）学校网址：http://www.lsu.edu.cn；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cs="Arial"/>
          <w:color w:val="333333"/>
        </w:rPr>
      </w:pPr>
      <w:r>
        <w:rPr>
          <w:rFonts w:hint="eastAsia" w:cs="Arial"/>
          <w:color w:val="333333"/>
        </w:rPr>
        <w:t>通讯地址：浙江省丽水市学院路1号；邮编：323000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cs="Arial"/>
          <w:color w:val="333333"/>
        </w:rPr>
      </w:pPr>
      <w:r>
        <w:rPr>
          <w:rFonts w:hint="eastAsia" w:cs="Arial"/>
          <w:color w:val="333333"/>
        </w:rPr>
        <w:t>（二）联系人：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</w:pPr>
      <w:r>
        <w:rPr>
          <w:rFonts w:hint="eastAsia" w:cs="Arial"/>
          <w:color w:val="333333"/>
        </w:rPr>
        <w:t xml:space="preserve">1.人事处 </w:t>
      </w:r>
      <w:r>
        <w:rPr>
          <w:rFonts w:hint="eastAsia" w:cs="Arial"/>
          <w:color w:val="333333"/>
          <w:lang w:eastAsia="zh-CN"/>
        </w:rPr>
        <w:t>朱</w:t>
      </w:r>
      <w:r>
        <w:rPr>
          <w:rFonts w:hint="eastAsia" w:cs="Arial"/>
          <w:color w:val="333333"/>
        </w:rPr>
        <w:t>老师</w:t>
      </w:r>
      <w:r>
        <w:rPr>
          <w:rFonts w:hint="eastAsia" w:cs="Arial"/>
          <w:color w:val="333333"/>
          <w:lang w:eastAsia="zh-CN"/>
        </w:rPr>
        <w:t>、</w:t>
      </w:r>
      <w:r>
        <w:rPr>
          <w:rFonts w:hint="eastAsia" w:cs="Arial"/>
          <w:color w:val="333333"/>
        </w:rPr>
        <w:t>吴老师，联系电话：0578-2276051</w:t>
      </w:r>
      <w:r>
        <w:rPr>
          <w:rFonts w:hint="eastAsia" w:cs="Arial"/>
          <w:color w:val="333333"/>
          <w:lang w:eastAsia="zh-CN"/>
        </w:rPr>
        <w:t>、</w:t>
      </w:r>
      <w:r>
        <w:rPr>
          <w:rFonts w:hint="eastAsia" w:cs="Arial"/>
          <w:color w:val="333333"/>
        </w:rPr>
        <w:t>2276220，人事处邮箱：</w:t>
      </w: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instrText xml:space="preserve"> HYPERLINK "mailto:lsxyrsc@126.com。" </w:instrText>
      </w: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fldChar w:fldCharType="separate"/>
      </w:r>
      <w:r>
        <w:rPr>
          <w:rStyle w:val="11"/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lsxyrsc@126.com</w:t>
      </w:r>
      <w:r>
        <w:rPr>
          <w:rStyle w:val="11"/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"mailto:xakjrsc@126.com" </w:instrText>
      </w:r>
      <w:r>
        <w:rPr>
          <w:rFonts w:hint="default" w:ascii="Times New Roman" w:hAnsi="Times New Roman" w:cs="Times New Roman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t>xakjrsc@126.com</w:t>
      </w:r>
      <w:r>
        <w:rPr>
          <w:rFonts w:hint="default" w:ascii="Times New Roman" w:hAnsi="Times New Roman" w:cs="Times New Roman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1"/>
          <w:rFonts w:hint="eastAsia" w:ascii="宋体" w:hAnsi="宋体" w:eastAsia="宋体" w:cs="Arial"/>
          <w:b w:val="0"/>
          <w:bCs w:val="0"/>
          <w:color w:val="auto"/>
          <w:sz w:val="24"/>
          <w:szCs w:val="24"/>
          <w:u w:val="none"/>
          <w:lang w:val="en-US" w:eastAsia="zh-CN" w:bidi="ar-SA"/>
        </w:rPr>
        <w:t>。</w:t>
      </w: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5" w:firstLineChars="500"/>
        <w:textAlignment w:val="auto"/>
        <w:rPr>
          <w:rFonts w:hint="eastAsia" w:cs="Arial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邮件主题：</w:t>
      </w:r>
      <w:r>
        <w:rPr>
          <w:rFonts w:hint="eastAsia" w:cs="Arial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报名岗位+</w:t>
      </w:r>
      <w:r>
        <w:rPr>
          <w:rFonts w:hint="eastAsia" w:ascii="宋体" w:hAnsi="宋体" w:eastAsia="宋体" w:cs="Arial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姓名+</w:t>
      </w:r>
      <w:r>
        <w:rPr>
          <w:rFonts w:hint="eastAsia" w:cs="Arial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学历</w:t>
      </w:r>
      <w:r>
        <w:rPr>
          <w:rFonts w:hint="eastAsia" w:ascii="宋体" w:hAnsi="宋体" w:eastAsia="宋体" w:cs="Arial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学位+专业</w:t>
      </w:r>
      <w:r>
        <w:rPr>
          <w:rFonts w:hint="eastAsia" w:cs="Arial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+海外留学生网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5" w:firstLineChars="500"/>
        <w:textAlignment w:val="auto"/>
        <w:rPr>
          <w:rFonts w:hint="eastAsia" w:cs="Arial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eastAsia="宋体" w:cs="Arial"/>
          <w:color w:val="333333"/>
          <w:lang w:eastAsia="zh-CN"/>
        </w:rPr>
      </w:pPr>
      <w:r>
        <w:rPr>
          <w:rFonts w:hint="eastAsia" w:cs="Arial"/>
          <w:color w:val="333333"/>
        </w:rPr>
        <w:t>2</w:t>
      </w:r>
      <w:r>
        <w:rPr>
          <w:rFonts w:hint="eastAsia" w:cs="Arial"/>
          <w:color w:val="333333"/>
          <w:lang w:val="en-US" w:eastAsia="zh-CN"/>
        </w:rPr>
        <w:t>.二级</w:t>
      </w:r>
      <w:r>
        <w:rPr>
          <w:rFonts w:hint="eastAsia" w:cs="Arial"/>
          <w:color w:val="333333"/>
        </w:rPr>
        <w:t>学院</w:t>
      </w:r>
      <w:r>
        <w:rPr>
          <w:rFonts w:hint="eastAsia" w:cs="Arial"/>
          <w:color w:val="333333"/>
          <w:lang w:eastAsia="zh-CN"/>
        </w:rPr>
        <w:t>（部门）</w:t>
      </w:r>
      <w:r>
        <w:rPr>
          <w:rFonts w:hint="eastAsia" w:cs="Arial"/>
          <w:color w:val="333333"/>
        </w:rPr>
        <w:t>设置及联系方式</w:t>
      </w:r>
      <w:r>
        <w:rPr>
          <w:rFonts w:hint="eastAsia" w:cs="Arial"/>
          <w:color w:val="333333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cs="Arial"/>
          <w:color w:val="333333"/>
        </w:rPr>
      </w:pPr>
    </w:p>
    <w:tbl>
      <w:tblPr>
        <w:tblStyle w:val="8"/>
        <w:tblW w:w="89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9"/>
        <w:gridCol w:w="2235"/>
        <w:gridCol w:w="42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Arial" w:asciiTheme="minorEastAsia" w:hAnsiTheme="minorEastAsia" w:eastAsiaTheme="minorEastAsia"/>
                <w:b/>
                <w:bCs/>
                <w:color w:val="333333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color w:val="333333"/>
              </w:rPr>
              <w:t>二级学院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color w:val="333333"/>
                <w:lang w:val="en-US" w:eastAsia="zh-CN"/>
              </w:rPr>
              <w:t>或部门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 w:asciiTheme="minorEastAsia" w:hAnsiTheme="minorEastAsia" w:eastAsiaTheme="minorEastAsia"/>
                <w:b/>
                <w:bCs/>
                <w:color w:val="333333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color w:val="333333"/>
              </w:rPr>
              <w:t>负责人及电话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联系人及联系方式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民族学院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王院长0578-2293510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王老师0578-2296902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lsmzxy2017@163.com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"mailto:xakjrsc@126.com"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xakjrsc@126.com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教师教育学院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潘院长0578-2271335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褚老师0578-2271037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lsxyjyxy37@163.com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"mailto:xakjrsc@126.com"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xakjrsc@126.com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生态学院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郭院长0578-227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1338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胡老师0578-2271308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stxy@lsu.edu.cn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"mailto:xakjrsc@126.com"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xakjrsc@126.com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工学院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陈院长0578-2295075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樊老师0578-2299331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gxy@lsu.edu.cn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"mailto:xakjrsc@126.com"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xakjrsc@126.com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医学院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吴院长0578-2136279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徐老师0578-2131183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lsxyyxy2021@163.com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"mailto:xakjrsc@126.com"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xakjrsc@126.com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商学院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彭院长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0578-2271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197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金老师0578-2271157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；l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sxysxy@163.com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"mailto:xakjrsc@126.com"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xakjrsc@126.com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中国青瓷学院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沈院长0578-2685081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陈老师0578－2680971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qcrc@lsu.edu.cn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"mailto:xakjrsc@126.com"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xakjrsc@126.com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马克思主义学院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龚院长0578-2295586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方老师0578-2299606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；mks@lsu.edu.cn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"mailto:xakjrsc@126.com"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xakjrsc@126.com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职业技术学院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周院长0578-2689002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吕老师0578-2296731；zyjsxy@lsu.edu.cn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"mailto:xakjrsc@126.com"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xakjrsc@126.com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中国（丽水）两山学院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刘院长0578-2271779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陈老师0578-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"http://my.lsu.edu.cn/tel:2680648" </w:instrTex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2680648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zglslsxy@lsu.edu.cn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"mailto:xakjrsc@126.com"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xakjrsc@126.com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学工部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陈部长0578-2271085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王老师0578-2271180；lsxyxgb@126.com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"mailto:xakjrsc@126.com"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xakjrsc@126.com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团委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潘书记0578-2091752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王老师0578-2271180；lsxyxgb@126.com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"mailto:xakjrsc@126.com"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xakjrsc@126.com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spacing w:line="360" w:lineRule="auto"/>
        <w:jc w:val="both"/>
        <w:rPr>
          <w:rFonts w:hint="eastAsia" w:cs="Arial"/>
          <w:color w:val="333333"/>
        </w:rPr>
      </w:pPr>
      <w:r>
        <w:rPr>
          <w:rFonts w:hint="eastAsia" w:cs="Arial"/>
          <w:color w:val="333333"/>
        </w:rPr>
        <w:t>备注：应聘人员</w:t>
      </w:r>
      <w:r>
        <w:rPr>
          <w:rFonts w:hint="eastAsia" w:cs="Arial"/>
          <w:color w:val="333333"/>
          <w:lang w:eastAsia="zh-CN"/>
        </w:rPr>
        <w:t>也可</w:t>
      </w:r>
      <w:r>
        <w:rPr>
          <w:rFonts w:hint="eastAsia" w:cs="Arial"/>
          <w:color w:val="333333"/>
        </w:rPr>
        <w:t>将</w:t>
      </w:r>
      <w:r>
        <w:rPr>
          <w:rFonts w:hint="eastAsia" w:cs="Arial"/>
          <w:color w:val="333333"/>
          <w:lang w:val="en-US" w:eastAsia="zh-CN"/>
        </w:rPr>
        <w:t>报名材料</w:t>
      </w:r>
      <w:r>
        <w:rPr>
          <w:rFonts w:hint="eastAsia" w:cs="Arial"/>
          <w:color w:val="333333"/>
        </w:rPr>
        <w:t>发至岗位所在学院的电子邮箱，并致电确认。</w:t>
      </w:r>
    </w:p>
    <w:p>
      <w:pPr>
        <w:spacing w:line="360" w:lineRule="auto"/>
        <w:ind w:firstLine="964" w:firstLineChars="400"/>
        <w:jc w:val="both"/>
        <w:rPr>
          <w:rFonts w:hint="eastAsia" w:cs="Arial"/>
          <w:color w:val="333333"/>
        </w:rPr>
      </w:pPr>
      <w:r>
        <w:rPr>
          <w:rFonts w:hint="eastAsia" w:ascii="宋体" w:hAnsi="宋体" w:eastAsia="宋体" w:cs="Arial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邮件主题：</w:t>
      </w:r>
      <w:r>
        <w:rPr>
          <w:rFonts w:hint="eastAsia" w:cs="Arial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报名岗位+</w:t>
      </w:r>
      <w:r>
        <w:rPr>
          <w:rFonts w:hint="eastAsia" w:ascii="宋体" w:hAnsi="宋体" w:eastAsia="宋体" w:cs="Arial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姓名+</w:t>
      </w:r>
      <w:r>
        <w:rPr>
          <w:rFonts w:hint="eastAsia" w:cs="Arial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学历</w:t>
      </w:r>
      <w:r>
        <w:rPr>
          <w:rFonts w:hint="eastAsia" w:ascii="宋体" w:hAnsi="宋体" w:eastAsia="宋体" w:cs="Arial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学位+专业</w:t>
      </w:r>
      <w:r>
        <w:rPr>
          <w:rFonts w:hint="eastAsia" w:cs="Arial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+海外留学生网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</w:pPr>
    </w:p>
    <w:p>
      <w:pPr>
        <w:spacing w:line="360" w:lineRule="auto"/>
        <w:jc w:val="both"/>
        <w:rPr>
          <w:rFonts w:hint="eastAsia" w:cs="Arial"/>
          <w:color w:val="333333"/>
        </w:rPr>
      </w:pPr>
    </w:p>
    <w:p>
      <w:pPr>
        <w:spacing w:line="360" w:lineRule="auto"/>
        <w:jc w:val="both"/>
        <w:rPr>
          <w:rFonts w:hint="eastAsia" w:cs="Arial"/>
          <w:color w:val="333333"/>
        </w:rPr>
      </w:pPr>
      <w:r>
        <w:rPr>
          <w:rFonts w:hint="eastAsia" w:cs="Arial"/>
          <w:color w:val="333333"/>
        </w:rPr>
        <w:t>附件</w:t>
      </w:r>
      <w:r>
        <w:rPr>
          <w:rFonts w:hint="eastAsia" w:cs="Arial"/>
          <w:color w:val="333333"/>
          <w:lang w:val="en-US" w:eastAsia="zh-CN"/>
        </w:rPr>
        <w:t>1.</w:t>
      </w:r>
      <w:r>
        <w:rPr>
          <w:rFonts w:hint="eastAsia" w:cs="Arial"/>
          <w:color w:val="333333"/>
        </w:rPr>
        <w:t>丽水学院公开招聘工作人员报名表</w:t>
      </w:r>
    </w:p>
    <w:p>
      <w:pPr>
        <w:spacing w:line="360" w:lineRule="auto"/>
        <w:jc w:val="both"/>
        <w:rPr>
          <w:rFonts w:hint="eastAsia" w:cs="Arial"/>
          <w:color w:val="333333"/>
          <w:lang w:eastAsia="zh-CN"/>
        </w:rPr>
      </w:pPr>
    </w:p>
    <w:p>
      <w:pPr>
        <w:spacing w:line="360" w:lineRule="auto"/>
        <w:jc w:val="both"/>
        <w:rPr>
          <w:rFonts w:hint="eastAsia" w:cs="Arial"/>
          <w:color w:val="333333"/>
          <w:lang w:eastAsia="zh-CN"/>
        </w:rPr>
      </w:pPr>
      <w:r>
        <w:rPr>
          <w:rFonts w:hint="eastAsia" w:cs="Arial"/>
          <w:color w:val="333333"/>
          <w:lang w:val="en-US" w:eastAsia="zh-CN"/>
        </w:rPr>
        <w:t xml:space="preserve">                                                       </w:t>
      </w:r>
      <w:r>
        <w:rPr>
          <w:rFonts w:hint="eastAsia" w:cs="Arial"/>
          <w:color w:val="333333"/>
          <w:lang w:eastAsia="zh-CN"/>
        </w:rPr>
        <w:t>丽水学院</w:t>
      </w:r>
    </w:p>
    <w:p>
      <w:pPr>
        <w:spacing w:line="360" w:lineRule="auto"/>
        <w:ind w:firstLine="6240" w:firstLineChars="2600"/>
        <w:jc w:val="both"/>
        <w:rPr>
          <w:rFonts w:hint="eastAsia" w:cs="Arial"/>
          <w:color w:val="333333"/>
          <w:lang w:val="en-US" w:eastAsia="zh-CN"/>
        </w:rPr>
      </w:pPr>
      <w:r>
        <w:rPr>
          <w:rFonts w:hint="eastAsia" w:cs="Arial"/>
          <w:color w:val="333333"/>
          <w:lang w:val="en-US" w:eastAsia="zh-CN"/>
        </w:rPr>
        <w:t>2022年2月7日</w:t>
      </w:r>
    </w:p>
    <w:p>
      <w:pPr>
        <w:jc w:val="left"/>
        <w:rPr>
          <w:rFonts w:hint="eastAsia" w:ascii="宋体" w:hAnsi="宋体" w:cs="宋体"/>
          <w:b/>
          <w:bCs/>
          <w:kern w:val="0"/>
          <w:sz w:val="21"/>
          <w:szCs w:val="21"/>
        </w:rPr>
      </w:pPr>
    </w:p>
    <w:p>
      <w:pPr>
        <w:jc w:val="left"/>
        <w:rPr>
          <w:rFonts w:hint="eastAsia" w:ascii="宋体" w:hAnsi="宋体" w:cs="宋体"/>
          <w:b/>
          <w:bCs/>
          <w:kern w:val="0"/>
          <w:sz w:val="21"/>
          <w:szCs w:val="21"/>
        </w:rPr>
      </w:pPr>
    </w:p>
    <w:tbl>
      <w:tblPr>
        <w:tblStyle w:val="8"/>
        <w:tblW w:w="96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59"/>
        <w:gridCol w:w="758"/>
        <w:gridCol w:w="1017"/>
        <w:gridCol w:w="766"/>
        <w:gridCol w:w="251"/>
        <w:gridCol w:w="407"/>
        <w:gridCol w:w="610"/>
        <w:gridCol w:w="1019"/>
        <w:gridCol w:w="674"/>
        <w:gridCol w:w="1645"/>
        <w:gridCol w:w="12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66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  <w:t>丽水学院公开招聘工作人员报名表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085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应聘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二级学院</w:t>
            </w:r>
            <w:r>
              <w:rPr>
                <w:rFonts w:hint="eastAsia" w:cs="宋体"/>
                <w:b/>
                <w:bCs/>
                <w:kern w:val="0"/>
                <w:sz w:val="22"/>
                <w:lang w:eastAsia="zh-CN"/>
              </w:rPr>
              <w:t>或部门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</w:tc>
        <w:tc>
          <w:tcPr>
            <w:tcW w:w="4575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110" w:firstLineChars="50"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岗位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日</w:t>
            </w:r>
          </w:p>
        </w:tc>
        <w:tc>
          <w:tcPr>
            <w:tcW w:w="12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近期正面</w:t>
            </w:r>
            <w:r>
              <w:rPr>
                <w:rFonts w:asci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寸彩照</w:t>
            </w:r>
            <w:r>
              <w:rPr>
                <w:rFonts w:ascii="宋体" w:cs="宋体"/>
                <w:kern w:val="0"/>
                <w:sz w:val="22"/>
              </w:rPr>
              <w:br w:type="textWrapping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籍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贯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身份证号码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</w:tc>
        <w:tc>
          <w:tcPr>
            <w:tcW w:w="12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面貌</w:t>
            </w:r>
          </w:p>
        </w:tc>
        <w:tc>
          <w:tcPr>
            <w:tcW w:w="10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  <w:t>宗教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  <w:t>信仰</w:t>
            </w:r>
          </w:p>
        </w:tc>
        <w:tc>
          <w:tcPr>
            <w:tcW w:w="10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lang w:val="en-US" w:eastAsia="zh-CN"/>
              </w:rPr>
              <w:t>民族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未婚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已婚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离异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丧偶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</w:rPr>
              <w:t>（本科专业）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xxx</w:t>
            </w:r>
          </w:p>
        </w:tc>
        <w:tc>
          <w:tcPr>
            <w:tcW w:w="126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最高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学历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职称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职务</w:t>
            </w:r>
          </w:p>
        </w:tc>
        <w:tc>
          <w:tcPr>
            <w:tcW w:w="12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</w:rPr>
              <w:t>（硕士专业）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xxx</w:t>
            </w:r>
          </w:p>
        </w:tc>
        <w:tc>
          <w:tcPr>
            <w:tcW w:w="126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cs="宋体"/>
                <w:kern w:val="0"/>
                <w:sz w:val="22"/>
                <w:lang w:eastAsia="zh-CN"/>
              </w:rPr>
              <w:t>（博士专业）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xxx</w:t>
            </w:r>
          </w:p>
        </w:tc>
        <w:tc>
          <w:tcPr>
            <w:tcW w:w="126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通信地址</w:t>
            </w:r>
          </w:p>
        </w:tc>
        <w:tc>
          <w:tcPr>
            <w:tcW w:w="838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       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邮政编码：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座机</w:t>
            </w: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电子邮件</w:t>
            </w:r>
          </w:p>
        </w:tc>
        <w:tc>
          <w:tcPr>
            <w:tcW w:w="28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学习经历</w:t>
            </w:r>
          </w:p>
        </w:tc>
        <w:tc>
          <w:tcPr>
            <w:tcW w:w="838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（含</w:t>
            </w:r>
            <w:r>
              <w:rPr>
                <w:rFonts w:hint="eastAsia" w:cs="宋体"/>
                <w:kern w:val="0"/>
                <w:sz w:val="22"/>
                <w:lang w:eastAsia="zh-CN"/>
              </w:rPr>
              <w:t>本科</w:t>
            </w:r>
            <w:r>
              <w:rPr>
                <w:rFonts w:hint="eastAsia" w:ascii="宋体" w:hAnsi="宋体" w:cs="宋体"/>
                <w:kern w:val="0"/>
                <w:sz w:val="22"/>
              </w:rPr>
              <w:t>及以上学历毕业学校、专业、学历学位、学习方式等内容）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工作经历</w:t>
            </w:r>
          </w:p>
        </w:tc>
        <w:tc>
          <w:tcPr>
            <w:tcW w:w="838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（含工作单位、岗位、担任职务）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职称或</w:t>
            </w:r>
            <w:r>
              <w:rPr>
                <w:rFonts w:asci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职业资格</w:t>
            </w:r>
          </w:p>
        </w:tc>
        <w:tc>
          <w:tcPr>
            <w:tcW w:w="838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（专业技术资格、职业能力资格和技术等级证书，以及发证单位和取得时间）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突出业绩</w:t>
            </w:r>
          </w:p>
        </w:tc>
        <w:tc>
          <w:tcPr>
            <w:tcW w:w="838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（与招聘岗位相关的近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5年内</w:t>
            </w:r>
            <w:r>
              <w:rPr>
                <w:rFonts w:hint="eastAsia" w:cs="宋体"/>
                <w:kern w:val="0"/>
                <w:sz w:val="22"/>
                <w:lang w:val="en-US" w:eastAsia="zh-CN"/>
              </w:rPr>
              <w:t>突出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课题、论文及其他科研成果业绩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</w:p>
        </w:tc>
      </w:tr>
    </w:tbl>
    <w:p>
      <w:r>
        <w:rPr>
          <w:rFonts w:hint="eastAsia" w:ascii="宋体" w:hAnsi="宋体" w:cs="宋体"/>
          <w:b/>
          <w:bCs/>
          <w:kern w:val="0"/>
          <w:sz w:val="22"/>
        </w:rPr>
        <w:t>填表说明：</w:t>
      </w:r>
      <w:r>
        <w:rPr>
          <w:rFonts w:hint="eastAsia" w:ascii="宋体" w:hAnsi="宋体" w:cs="宋体"/>
          <w:kern w:val="0"/>
          <w:sz w:val="20"/>
          <w:szCs w:val="20"/>
        </w:rPr>
        <w:t>1.请择要如实填写表格内容，也可另附表格或其他材料补充说明个人重要信息。提供虚假信息者，一经查实，自动丧失应聘资格；2.此表请在现场报名或资格复审时由本人签名确认。</w:t>
      </w:r>
    </w:p>
    <w:p>
      <w:pPr>
        <w:jc w:val="left"/>
        <w:rPr>
          <w:rFonts w:hint="eastAsia" w:ascii="宋体" w:hAnsi="宋体" w:cs="宋体"/>
          <w:b/>
          <w:bCs/>
          <w:kern w:val="0"/>
          <w:sz w:val="21"/>
          <w:szCs w:val="21"/>
        </w:rPr>
      </w:pPr>
    </w:p>
    <w:p>
      <w:pPr>
        <w:jc w:val="left"/>
        <w:rPr>
          <w:rFonts w:hint="eastAsia" w:ascii="宋体" w:hAnsi="宋体" w:cs="宋体"/>
          <w:b/>
          <w:bCs/>
          <w:kern w:val="0"/>
          <w:sz w:val="21"/>
          <w:szCs w:val="21"/>
        </w:rPr>
      </w:pPr>
    </w:p>
    <w:p>
      <w:pPr>
        <w:jc w:val="left"/>
        <w:rPr>
          <w:rFonts w:hint="eastAsia" w:ascii="宋体" w:hAnsi="宋体" w:cs="宋体"/>
          <w:b/>
          <w:bCs/>
          <w:kern w:val="0"/>
          <w:sz w:val="21"/>
          <w:szCs w:val="21"/>
        </w:rPr>
      </w:pPr>
    </w:p>
    <w:p>
      <w:pPr>
        <w:jc w:val="left"/>
        <w:rPr>
          <w:rFonts w:hint="eastAsia" w:ascii="宋体" w:hAnsi="宋体" w:cs="宋体"/>
          <w:b/>
          <w:bCs/>
          <w:kern w:val="0"/>
          <w:sz w:val="21"/>
          <w:szCs w:val="21"/>
        </w:rPr>
      </w:pPr>
    </w:p>
    <w:p>
      <w:pPr>
        <w:jc w:val="left"/>
        <w:rPr>
          <w:rFonts w:hint="eastAsia" w:ascii="宋体" w:hAnsi="宋体" w:cs="宋体"/>
          <w:b/>
          <w:bCs/>
          <w:kern w:val="0"/>
          <w:sz w:val="21"/>
          <w:szCs w:val="21"/>
        </w:rPr>
      </w:pPr>
    </w:p>
    <w:p>
      <w:pPr>
        <w:spacing w:before="100" w:beforeAutospacing="1" w:after="100" w:afterAutospacing="1" w:line="480" w:lineRule="atLeast"/>
        <w:jc w:val="both"/>
        <w:rPr>
          <w:rFonts w:hint="default" w:ascii="宋体" w:hAnsi="宋体" w:cs="宋体"/>
          <w:kern w:val="0"/>
          <w:sz w:val="20"/>
          <w:szCs w:val="20"/>
          <w:lang w:val="en-US" w:eastAsia="zh-CN"/>
        </w:rPr>
      </w:pPr>
    </w:p>
    <w:sectPr>
      <w:footerReference r:id="rId3" w:type="default"/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7CA7E2"/>
    <w:multiLevelType w:val="singleLevel"/>
    <w:tmpl w:val="1F7CA7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20"/>
    <w:rsid w:val="00021EB7"/>
    <w:rsid w:val="00030646"/>
    <w:rsid w:val="00031A09"/>
    <w:rsid w:val="00037CFF"/>
    <w:rsid w:val="000523E5"/>
    <w:rsid w:val="000766E3"/>
    <w:rsid w:val="00094561"/>
    <w:rsid w:val="00097B20"/>
    <w:rsid w:val="000A6288"/>
    <w:rsid w:val="000D6275"/>
    <w:rsid w:val="000D70BB"/>
    <w:rsid w:val="000E352B"/>
    <w:rsid w:val="00105FCE"/>
    <w:rsid w:val="00106120"/>
    <w:rsid w:val="00120D1E"/>
    <w:rsid w:val="00130D6D"/>
    <w:rsid w:val="00135583"/>
    <w:rsid w:val="001649B0"/>
    <w:rsid w:val="00167277"/>
    <w:rsid w:val="00182C90"/>
    <w:rsid w:val="001C2724"/>
    <w:rsid w:val="00207C37"/>
    <w:rsid w:val="00217CB4"/>
    <w:rsid w:val="00226B20"/>
    <w:rsid w:val="00235FB6"/>
    <w:rsid w:val="00242142"/>
    <w:rsid w:val="002462CD"/>
    <w:rsid w:val="002D7F86"/>
    <w:rsid w:val="002F68FC"/>
    <w:rsid w:val="00347147"/>
    <w:rsid w:val="0037585C"/>
    <w:rsid w:val="003A1FDE"/>
    <w:rsid w:val="003E42EB"/>
    <w:rsid w:val="00405007"/>
    <w:rsid w:val="00423422"/>
    <w:rsid w:val="00432FD0"/>
    <w:rsid w:val="00450E30"/>
    <w:rsid w:val="004670AA"/>
    <w:rsid w:val="00471864"/>
    <w:rsid w:val="00492798"/>
    <w:rsid w:val="004A5198"/>
    <w:rsid w:val="004B5D54"/>
    <w:rsid w:val="00530F34"/>
    <w:rsid w:val="00535946"/>
    <w:rsid w:val="00544FED"/>
    <w:rsid w:val="00556EE8"/>
    <w:rsid w:val="005710C3"/>
    <w:rsid w:val="00574C90"/>
    <w:rsid w:val="00584597"/>
    <w:rsid w:val="005931F4"/>
    <w:rsid w:val="005B275B"/>
    <w:rsid w:val="005B7CB4"/>
    <w:rsid w:val="005C25C6"/>
    <w:rsid w:val="005E3224"/>
    <w:rsid w:val="005F31EC"/>
    <w:rsid w:val="00604338"/>
    <w:rsid w:val="006110BF"/>
    <w:rsid w:val="00611803"/>
    <w:rsid w:val="00636039"/>
    <w:rsid w:val="00636AA3"/>
    <w:rsid w:val="0064302E"/>
    <w:rsid w:val="00652D94"/>
    <w:rsid w:val="0068144A"/>
    <w:rsid w:val="0068713A"/>
    <w:rsid w:val="006D1D89"/>
    <w:rsid w:val="0071312A"/>
    <w:rsid w:val="0073427E"/>
    <w:rsid w:val="00737B58"/>
    <w:rsid w:val="0076654C"/>
    <w:rsid w:val="00783A0F"/>
    <w:rsid w:val="00793436"/>
    <w:rsid w:val="00797E7A"/>
    <w:rsid w:val="007A2FE5"/>
    <w:rsid w:val="007B1004"/>
    <w:rsid w:val="007E15B1"/>
    <w:rsid w:val="007E5723"/>
    <w:rsid w:val="008100B4"/>
    <w:rsid w:val="0081688F"/>
    <w:rsid w:val="00831D0A"/>
    <w:rsid w:val="0086516E"/>
    <w:rsid w:val="00882D6B"/>
    <w:rsid w:val="00884929"/>
    <w:rsid w:val="00884992"/>
    <w:rsid w:val="0089468C"/>
    <w:rsid w:val="008A31AD"/>
    <w:rsid w:val="008D26B7"/>
    <w:rsid w:val="008E1728"/>
    <w:rsid w:val="008F1338"/>
    <w:rsid w:val="00933D19"/>
    <w:rsid w:val="00982E25"/>
    <w:rsid w:val="009A5D62"/>
    <w:rsid w:val="009A6A90"/>
    <w:rsid w:val="009B6DF7"/>
    <w:rsid w:val="009D4EE6"/>
    <w:rsid w:val="009E0FAF"/>
    <w:rsid w:val="009E1D87"/>
    <w:rsid w:val="009E1DBB"/>
    <w:rsid w:val="009E3D64"/>
    <w:rsid w:val="009F2428"/>
    <w:rsid w:val="00A043B3"/>
    <w:rsid w:val="00A207AB"/>
    <w:rsid w:val="00A21B80"/>
    <w:rsid w:val="00A22642"/>
    <w:rsid w:val="00A23C59"/>
    <w:rsid w:val="00A263F7"/>
    <w:rsid w:val="00A473CE"/>
    <w:rsid w:val="00A66981"/>
    <w:rsid w:val="00A66F7D"/>
    <w:rsid w:val="00A75F13"/>
    <w:rsid w:val="00A90214"/>
    <w:rsid w:val="00AA5049"/>
    <w:rsid w:val="00AC280E"/>
    <w:rsid w:val="00AC7053"/>
    <w:rsid w:val="00AF28D4"/>
    <w:rsid w:val="00B10CE3"/>
    <w:rsid w:val="00B51AA7"/>
    <w:rsid w:val="00B5596D"/>
    <w:rsid w:val="00B728CC"/>
    <w:rsid w:val="00B80623"/>
    <w:rsid w:val="00BB5DEF"/>
    <w:rsid w:val="00BE52E2"/>
    <w:rsid w:val="00BF515C"/>
    <w:rsid w:val="00C31847"/>
    <w:rsid w:val="00C34C7F"/>
    <w:rsid w:val="00C35FA0"/>
    <w:rsid w:val="00C44431"/>
    <w:rsid w:val="00C44FFA"/>
    <w:rsid w:val="00C5087D"/>
    <w:rsid w:val="00C55A6B"/>
    <w:rsid w:val="00C606F9"/>
    <w:rsid w:val="00CA2408"/>
    <w:rsid w:val="00CB094D"/>
    <w:rsid w:val="00CD0F92"/>
    <w:rsid w:val="00CF177A"/>
    <w:rsid w:val="00CF4ABB"/>
    <w:rsid w:val="00D34B64"/>
    <w:rsid w:val="00D4770D"/>
    <w:rsid w:val="00D62F4D"/>
    <w:rsid w:val="00D65C54"/>
    <w:rsid w:val="00DB52D8"/>
    <w:rsid w:val="00DC44D5"/>
    <w:rsid w:val="00DD34C6"/>
    <w:rsid w:val="00DE5780"/>
    <w:rsid w:val="00DF4299"/>
    <w:rsid w:val="00E048BB"/>
    <w:rsid w:val="00E13566"/>
    <w:rsid w:val="00E23D5F"/>
    <w:rsid w:val="00E516AE"/>
    <w:rsid w:val="00E54F00"/>
    <w:rsid w:val="00E65111"/>
    <w:rsid w:val="00E77805"/>
    <w:rsid w:val="00ED1D3F"/>
    <w:rsid w:val="00F00EFE"/>
    <w:rsid w:val="00F2380D"/>
    <w:rsid w:val="00F47CD7"/>
    <w:rsid w:val="00F5615D"/>
    <w:rsid w:val="00F831D9"/>
    <w:rsid w:val="00FB1D82"/>
    <w:rsid w:val="00FB4924"/>
    <w:rsid w:val="00FC0AFC"/>
    <w:rsid w:val="00FD4EA9"/>
    <w:rsid w:val="03032DB4"/>
    <w:rsid w:val="041E2950"/>
    <w:rsid w:val="04333170"/>
    <w:rsid w:val="07710942"/>
    <w:rsid w:val="086524F2"/>
    <w:rsid w:val="08A35686"/>
    <w:rsid w:val="08E83AF2"/>
    <w:rsid w:val="097F4357"/>
    <w:rsid w:val="0A411052"/>
    <w:rsid w:val="0C0E70BF"/>
    <w:rsid w:val="0E2C3644"/>
    <w:rsid w:val="0E31000A"/>
    <w:rsid w:val="0E587E3B"/>
    <w:rsid w:val="0F5E4712"/>
    <w:rsid w:val="103A41C6"/>
    <w:rsid w:val="10A96141"/>
    <w:rsid w:val="127D52CC"/>
    <w:rsid w:val="12C2659F"/>
    <w:rsid w:val="140E7390"/>
    <w:rsid w:val="14A87116"/>
    <w:rsid w:val="158B7367"/>
    <w:rsid w:val="15A12A3D"/>
    <w:rsid w:val="16401220"/>
    <w:rsid w:val="16B0044A"/>
    <w:rsid w:val="18EB1B67"/>
    <w:rsid w:val="18FD2FD9"/>
    <w:rsid w:val="1A043C3C"/>
    <w:rsid w:val="1B22180E"/>
    <w:rsid w:val="1BB96ADC"/>
    <w:rsid w:val="1CAB2090"/>
    <w:rsid w:val="1F213106"/>
    <w:rsid w:val="1FD571B4"/>
    <w:rsid w:val="203F5596"/>
    <w:rsid w:val="21232650"/>
    <w:rsid w:val="21DC2C61"/>
    <w:rsid w:val="21DD5BDB"/>
    <w:rsid w:val="22294943"/>
    <w:rsid w:val="236611F1"/>
    <w:rsid w:val="25493DC4"/>
    <w:rsid w:val="27445661"/>
    <w:rsid w:val="293B69B1"/>
    <w:rsid w:val="29D33F8D"/>
    <w:rsid w:val="2D0C6CE9"/>
    <w:rsid w:val="2D903879"/>
    <w:rsid w:val="2FDC7246"/>
    <w:rsid w:val="314F09BD"/>
    <w:rsid w:val="31C7707B"/>
    <w:rsid w:val="32891C04"/>
    <w:rsid w:val="3472787D"/>
    <w:rsid w:val="347C2AEF"/>
    <w:rsid w:val="34A83AE3"/>
    <w:rsid w:val="34CD6976"/>
    <w:rsid w:val="35AE10B5"/>
    <w:rsid w:val="35E453E0"/>
    <w:rsid w:val="35EF7F1D"/>
    <w:rsid w:val="365D35A3"/>
    <w:rsid w:val="37666539"/>
    <w:rsid w:val="3AD20E5D"/>
    <w:rsid w:val="414F0FB5"/>
    <w:rsid w:val="41EA32FA"/>
    <w:rsid w:val="41EB061F"/>
    <w:rsid w:val="42023F08"/>
    <w:rsid w:val="42924731"/>
    <w:rsid w:val="44D35478"/>
    <w:rsid w:val="47FC3775"/>
    <w:rsid w:val="48A42026"/>
    <w:rsid w:val="4AC839CA"/>
    <w:rsid w:val="4D165F3A"/>
    <w:rsid w:val="4E90237C"/>
    <w:rsid w:val="4EF504C0"/>
    <w:rsid w:val="502C3952"/>
    <w:rsid w:val="508E7936"/>
    <w:rsid w:val="518E0F52"/>
    <w:rsid w:val="5348329F"/>
    <w:rsid w:val="56DC7948"/>
    <w:rsid w:val="57CC32F4"/>
    <w:rsid w:val="58F62BA1"/>
    <w:rsid w:val="59B13673"/>
    <w:rsid w:val="5A117156"/>
    <w:rsid w:val="5CE35039"/>
    <w:rsid w:val="5D830E3E"/>
    <w:rsid w:val="608060E1"/>
    <w:rsid w:val="61673B35"/>
    <w:rsid w:val="625905D7"/>
    <w:rsid w:val="632B6536"/>
    <w:rsid w:val="641176E2"/>
    <w:rsid w:val="646A32CC"/>
    <w:rsid w:val="65595D18"/>
    <w:rsid w:val="67DA1833"/>
    <w:rsid w:val="695574FB"/>
    <w:rsid w:val="6A0206F9"/>
    <w:rsid w:val="6BC27770"/>
    <w:rsid w:val="6C8E059C"/>
    <w:rsid w:val="6CBA2FB4"/>
    <w:rsid w:val="6E37137F"/>
    <w:rsid w:val="6E993F0A"/>
    <w:rsid w:val="6FA3714D"/>
    <w:rsid w:val="709452B2"/>
    <w:rsid w:val="70DA069A"/>
    <w:rsid w:val="718100DC"/>
    <w:rsid w:val="745368A0"/>
    <w:rsid w:val="76EB3A31"/>
    <w:rsid w:val="77F57855"/>
    <w:rsid w:val="78627FB5"/>
    <w:rsid w:val="79183F9E"/>
    <w:rsid w:val="7AEF5E9F"/>
    <w:rsid w:val="7C5614CB"/>
    <w:rsid w:val="7CBA60B6"/>
    <w:rsid w:val="7FC24CC8"/>
    <w:rsid w:val="ECAFAC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6"/>
    <w:semiHidden/>
    <w:unhideWhenUsed/>
    <w:qFormat/>
    <w:uiPriority w:val="0"/>
  </w:style>
  <w:style w:type="paragraph" w:styleId="3">
    <w:name w:val="Balloon Text"/>
    <w:basedOn w:val="1"/>
    <w:link w:val="21"/>
    <w:semiHidden/>
    <w:qFormat/>
    <w:uiPriority w:val="0"/>
    <w:rPr>
      <w:rFonts w:ascii="Times New Roman" w:hAnsi="Times New Roman"/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7">
    <w:name w:val="annotation subject"/>
    <w:basedOn w:val="2"/>
    <w:next w:val="2"/>
    <w:link w:val="27"/>
    <w:semiHidden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3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5">
    <w:name w:val="font5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01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7">
    <w:name w:val="页眉 Char"/>
    <w:link w:val="5"/>
    <w:qFormat/>
    <w:uiPriority w:val="0"/>
    <w:rPr>
      <w:kern w:val="2"/>
      <w:sz w:val="18"/>
      <w:szCs w:val="18"/>
    </w:rPr>
  </w:style>
  <w:style w:type="paragraph" w:customStyle="1" w:styleId="18">
    <w:name w:val="Char3 Char Char Char"/>
    <w:basedOn w:val="1"/>
    <w:qFormat/>
    <w:uiPriority w:val="0"/>
    <w:rPr>
      <w:rFonts w:ascii="仿宋_GB2312" w:hAnsi="Times New Roman" w:eastAsia="仿宋_GB2312"/>
      <w:b/>
      <w:sz w:val="32"/>
      <w:szCs w:val="32"/>
    </w:rPr>
  </w:style>
  <w:style w:type="character" w:customStyle="1" w:styleId="19">
    <w:name w:val="页脚 字符1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眉 字符1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批注框文本 Char"/>
    <w:link w:val="3"/>
    <w:semiHidden/>
    <w:qFormat/>
    <w:uiPriority w:val="0"/>
    <w:rPr>
      <w:kern w:val="2"/>
      <w:sz w:val="18"/>
      <w:szCs w:val="18"/>
    </w:rPr>
  </w:style>
  <w:style w:type="character" w:customStyle="1" w:styleId="22">
    <w:name w:val="hover"/>
    <w:qFormat/>
    <w:uiPriority w:val="0"/>
    <w:rPr>
      <w:color w:val="5FB878"/>
    </w:rPr>
  </w:style>
  <w:style w:type="character" w:customStyle="1" w:styleId="23">
    <w:name w:val="hover1"/>
    <w:qFormat/>
    <w:uiPriority w:val="0"/>
    <w:rPr>
      <w:color w:val="5FB878"/>
    </w:rPr>
  </w:style>
  <w:style w:type="character" w:customStyle="1" w:styleId="24">
    <w:name w:val="hover2"/>
    <w:qFormat/>
    <w:uiPriority w:val="0"/>
    <w:rPr>
      <w:color w:val="FFFFFF"/>
    </w:rPr>
  </w:style>
  <w:style w:type="character" w:customStyle="1" w:styleId="25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文字 Char"/>
    <w:basedOn w:val="10"/>
    <w:link w:val="2"/>
    <w:semiHidden/>
    <w:qFormat/>
    <w:uiPriority w:val="0"/>
    <w:rPr>
      <w:rFonts w:ascii="宋体" w:hAnsi="宋体" w:cs="宋体"/>
      <w:sz w:val="24"/>
      <w:szCs w:val="24"/>
    </w:rPr>
  </w:style>
  <w:style w:type="character" w:customStyle="1" w:styleId="27">
    <w:name w:val="批注主题 Char"/>
    <w:basedOn w:val="26"/>
    <w:link w:val="7"/>
    <w:semiHidden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7</Pages>
  <Words>3821</Words>
  <Characters>4368</Characters>
  <Lines>43</Lines>
  <Paragraphs>12</Paragraphs>
  <TotalTime>1</TotalTime>
  <ScaleCrop>false</ScaleCrop>
  <LinksUpToDate>false</LinksUpToDate>
  <CharactersWithSpaces>4521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2020-01-08T15:28:00Z</dcterms:created>
  <dc:creator>范夏飞</dc:creator>
  <cp:lastModifiedBy>win10</cp:lastModifiedBy>
  <cp:lastPrinted>2021-09-02T09:12:00Z</cp:lastPrinted>
  <dcterms:modified xsi:type="dcterms:W3CDTF">2022-02-26T09:00:24Z</dcterms:modified>
  <dc:title>2020年丽水学院人才引进（招聘）计划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914DCE33324740A7BF9001977DE45452</vt:lpwstr>
  </property>
</Properties>
</file>