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360" w:lineRule="auto"/>
        <w:jc w:val="center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ascii="微软雅黑" w:hAnsi="微软雅黑" w:eastAsia="微软雅黑"/>
          <w:b/>
          <w:bCs/>
          <w:color w:val="333333"/>
          <w:sz w:val="30"/>
          <w:szCs w:val="30"/>
        </w:rPr>
        <w:t>极米2022届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春季</w:t>
      </w:r>
      <w:r>
        <w:rPr>
          <w:rFonts w:ascii="微软雅黑" w:hAnsi="微软雅黑" w:eastAsia="微软雅黑"/>
          <w:b/>
          <w:bCs/>
          <w:color w:val="333333"/>
          <w:sz w:val="30"/>
          <w:szCs w:val="30"/>
        </w:rPr>
        <w:t>校园招聘简章</w:t>
      </w:r>
    </w:p>
    <w:p>
      <w:pPr>
        <w:snapToGrid w:val="0"/>
        <w:spacing w:before="60" w:after="12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24"/>
        </w:rPr>
      </w:pP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一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、</w:t>
      </w: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公司简介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：</w:t>
      </w:r>
    </w:p>
    <w:p>
      <w:pPr>
        <w:snapToGrid w:val="0"/>
        <w:spacing w:before="120" w:after="120" w:line="360" w:lineRule="auto"/>
        <w:ind w:firstLine="400" w:firstLineChars="200"/>
        <w:jc w:val="lef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ascii="微软雅黑" w:hAnsi="微软雅黑" w:eastAsia="微软雅黑"/>
          <w:color w:val="333333"/>
          <w:sz w:val="20"/>
          <w:szCs w:val="20"/>
        </w:rPr>
        <w:t>极米科技成立于2013年，总部位于</w:t>
      </w: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t>中国成都</w:t>
      </w:r>
      <w:r>
        <w:rPr>
          <w:rFonts w:ascii="微软雅黑" w:hAnsi="微软雅黑" w:eastAsia="微软雅黑"/>
          <w:color w:val="333333"/>
          <w:sz w:val="20"/>
          <w:szCs w:val="20"/>
        </w:rPr>
        <w:t>，专注于智能投影和激光电视领域，是一家集</w:t>
      </w: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t>设计、研发、制造、销售和服务</w:t>
      </w:r>
      <w:r>
        <w:rPr>
          <w:rFonts w:ascii="微软雅黑" w:hAnsi="微软雅黑" w:eastAsia="微软雅黑"/>
          <w:color w:val="333333"/>
          <w:sz w:val="20"/>
          <w:szCs w:val="20"/>
        </w:rPr>
        <w:t>于一身的高新科创企业。2021年3月，</w:t>
      </w: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t>极米正式登陆上交所上市</w:t>
      </w:r>
      <w:r>
        <w:rPr>
          <w:rFonts w:ascii="微软雅黑" w:hAnsi="微软雅黑" w:eastAsia="微软雅黑"/>
          <w:color w:val="333333"/>
          <w:sz w:val="20"/>
          <w:szCs w:val="20"/>
        </w:rPr>
        <w:t>。</w:t>
      </w:r>
    </w:p>
    <w:p>
      <w:pPr>
        <w:snapToGrid w:val="0"/>
        <w:spacing w:before="120" w:after="120" w:line="360" w:lineRule="auto"/>
        <w:ind w:firstLine="400" w:firstLineChars="200"/>
        <w:jc w:val="lef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ascii="微软雅黑" w:hAnsi="微软雅黑" w:eastAsia="微软雅黑"/>
          <w:color w:val="333333"/>
          <w:sz w:val="20"/>
          <w:szCs w:val="20"/>
        </w:rPr>
        <w:t>基于让“光影改变生活”的使命，极米致力于突破极限，追求极致，在智能投影领域开创了多项引领行业的创新技术，</w:t>
      </w: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t>累计获得31项国际大奖</w:t>
      </w:r>
      <w:r>
        <w:rPr>
          <w:rFonts w:ascii="微软雅黑" w:hAnsi="微软雅黑" w:eastAsia="微软雅黑"/>
          <w:color w:val="333333"/>
          <w:sz w:val="20"/>
          <w:szCs w:val="20"/>
        </w:rPr>
        <w:t>，包括红点、iF、Good Design Award、IDEA世界四大工业设计大奖。目前，通过线上与线下零售相结合的方式，极米的用户已经遍布全球多个国家和地区。</w:t>
      </w:r>
    </w:p>
    <w:p>
      <w:pPr>
        <w:snapToGrid w:val="0"/>
        <w:spacing w:before="120" w:after="120" w:line="360" w:lineRule="auto"/>
        <w:ind w:firstLine="400" w:firstLineChars="200"/>
        <w:jc w:val="lef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ascii="微软雅黑" w:hAnsi="微软雅黑" w:eastAsia="微软雅黑"/>
          <w:color w:val="333333"/>
          <w:sz w:val="20"/>
          <w:szCs w:val="20"/>
        </w:rPr>
        <w:t>目前，极米建立了包括线上和线下渠道的全面营销网络：线上渠道覆盖了京东、天猫等主要电商平台，线下渠道涵盖经销商和直营门店。 </w:t>
      </w:r>
    </w:p>
    <w:p>
      <w:pPr>
        <w:snapToGrid w:val="0"/>
        <w:spacing w:before="120" w:after="120" w:line="360" w:lineRule="auto"/>
        <w:ind w:firstLine="400" w:firstLineChars="200"/>
        <w:jc w:val="lef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ascii="微软雅黑" w:hAnsi="微软雅黑" w:eastAsia="微软雅黑"/>
          <w:color w:val="333333"/>
          <w:sz w:val="20"/>
          <w:szCs w:val="20"/>
        </w:rPr>
        <w:t>自成立以来，公司一直保持高速发展，根据全球权威市场调研机构IDC数据报告显示：</w:t>
      </w: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t>2018年，极米问鼎中国投影机市场出货量第一</w:t>
      </w:r>
      <w:r>
        <w:rPr>
          <w:rFonts w:ascii="微软雅黑" w:hAnsi="微软雅黑" w:eastAsia="微软雅黑"/>
          <w:color w:val="333333"/>
          <w:sz w:val="20"/>
          <w:szCs w:val="20"/>
        </w:rPr>
        <w:t>，一举打破外资品牌长达15年的垄断格局。此后，极米保持领先，</w:t>
      </w:r>
      <w:r>
        <w:rPr>
          <w:rFonts w:ascii="微软雅黑" w:hAnsi="微软雅黑" w:eastAsia="微软雅黑"/>
          <w:b/>
          <w:bCs/>
          <w:color w:val="333333"/>
          <w:sz w:val="20"/>
          <w:szCs w:val="20"/>
        </w:rPr>
        <w:t>2019年和2020年持续稳居中国投影市场第一</w:t>
      </w:r>
      <w:r>
        <w:rPr>
          <w:rFonts w:ascii="微软雅黑" w:hAnsi="微软雅黑" w:eastAsia="微软雅黑"/>
          <w:color w:val="333333"/>
          <w:sz w:val="20"/>
          <w:szCs w:val="20"/>
        </w:rPr>
        <w:t>。</w:t>
      </w:r>
    </w:p>
    <w:p>
      <w:pPr>
        <w:snapToGrid w:val="0"/>
        <w:spacing w:before="60" w:after="12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24"/>
        </w:rPr>
      </w:pPr>
    </w:p>
    <w:p>
      <w:pPr>
        <w:snapToGrid w:val="0"/>
        <w:spacing w:before="60" w:after="120" w:line="360" w:lineRule="auto"/>
        <w:jc w:val="left"/>
        <w:rPr>
          <w:rFonts w:ascii="微软雅黑" w:hAnsi="微软雅黑" w:eastAsia="微软雅黑"/>
          <w:b/>
          <w:color w:val="333333"/>
          <w:sz w:val="20"/>
          <w:szCs w:val="20"/>
        </w:rPr>
      </w:pP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二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、</w:t>
      </w: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招聘对象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：</w:t>
      </w:r>
      <w:r>
        <w:rPr>
          <w:rFonts w:ascii="微软雅黑" w:hAnsi="微软雅黑" w:eastAsia="微软雅黑"/>
          <w:b/>
          <w:bCs/>
          <w:color w:val="333333"/>
          <w:sz w:val="22"/>
          <w:szCs w:val="24"/>
        </w:rPr>
        <w:t>2022届应届毕业生</w:t>
      </w:r>
    </w:p>
    <w:p>
      <w:pPr>
        <w:snapToGrid w:val="0"/>
        <w:spacing w:before="60" w:after="120" w:line="360" w:lineRule="auto"/>
        <w:jc w:val="left"/>
        <w:rPr>
          <w:rFonts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三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、</w:t>
      </w: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面试流程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全部流程预计3-5个工作日</w:t>
      </w:r>
    </w:p>
    <w:p>
      <w:pPr>
        <w:snapToGrid w:val="0"/>
        <w:spacing w:before="60" w:after="120" w:line="360" w:lineRule="auto"/>
        <w:jc w:val="left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53975</wp:posOffset>
                </wp:positionV>
                <wp:extent cx="262255" cy="182880"/>
                <wp:effectExtent l="0" t="19050" r="42545" b="4572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8288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7.85pt;margin-top:4.25pt;height:14.4pt;width:20.65pt;z-index:251662336;v-text-anchor:middle;mso-width-relative:page;mso-height-relative:page;" fillcolor="#FFFFFF [3201]" filled="t" stroked="t" coordsize="21600,21600" o:gfxdata="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0DwBXXAAAACAEAAA8AAAAAAAAAAQAgAAAAIgAAAGRycy9kb3ducmV2LnhtbFBLAQIUABQA&#10;AAAIAIdO4kAU7V+2YwIAALoEAAAOAAAAAAAAAAEAIAAAACYBAABkcnMvZTJvRG9jLnhtbFBLBQYA&#10;AAAABgAGAFkBAAD7BQAAAAAA&#10;" adj="14069,5400">
                <v:fill on="t" focussize="0,0"/>
                <v:stroke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53340</wp:posOffset>
                </wp:positionV>
                <wp:extent cx="262255" cy="182880"/>
                <wp:effectExtent l="0" t="19050" r="42545" b="4572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8288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6.8pt;margin-top:4.2pt;height:14.4pt;width:20.65pt;z-index:251661312;v-text-anchor:middle;mso-width-relative:page;mso-height-relative:page;" fillcolor="#FFFFFF [3201]" filled="t" stroked="t" coordsize="21600,21600" o:gfxdata="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dCzPF2AAAAAgBAAAPAAAAAAAAAAEAIAAAACIAAABkcnMvZG93bnJldi54bWxQSwECFAAU&#10;AAAACACHTuJAH6K2/GMCAAC6BAAADgAAAAAAAAABACAAAAAnAQAAZHJzL2Uyb0RvYy54bWxQSwUG&#10;AAAAAAYABgBZAQAA/AUAAAAA&#10;" adj="14069,5400">
                <v:fill on="t" focussize="0,0"/>
                <v:stroke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53975</wp:posOffset>
                </wp:positionV>
                <wp:extent cx="262255" cy="182880"/>
                <wp:effectExtent l="0" t="19050" r="42545" b="457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8288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2.2pt;margin-top:4.25pt;height:14.4pt;width:20.65pt;z-index:251660288;v-text-anchor:middle;mso-width-relative:page;mso-height-relative:page;" fillcolor="#FFFFFF [3201]" filled="t" stroked="t" coordsize="21600,21600" o:gfxdata="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4knMtcAAAAIAQAADwAAAAAAAAABACAAAAAiAAAAZHJzL2Rvd25yZXYueG1sUEsBAhQAFAAA&#10;AAgAh07iQAJzjSNiAgAAugQAAA4AAAAAAAAAAQAgAAAAJgEAAGRycy9lMm9Eb2MueG1sUEsFBgAA&#10;AAAGAAYAWQEAAPoFAAAAAAAA&#10;" adj="14069,5400">
                <v:fill on="t" focussize="0,0"/>
                <v:stroke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53975</wp:posOffset>
                </wp:positionV>
                <wp:extent cx="262255" cy="182880"/>
                <wp:effectExtent l="0" t="19050" r="42545" b="4572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8288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.4pt;margin-top:4.25pt;height:14.4pt;width:20.65pt;z-index:251659264;v-text-anchor:middle;mso-width-relative:page;mso-height-relative:page;" fillcolor="#FFFFFF [3201]" filled="t" stroked="t" coordsize="21600,21600" o:gfxdata="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8hwSo1gAAAAcBAAAPAAAAAAAAAAEAIAAAACIAAABkcnMvZG93bnJldi54bWxQSwECFAAUAAAA&#10;CACHTuJACTxkaWICAAC6BAAADgAAAAAAAAABACAAAAAlAQAAZHJzL2Uyb0RvYy54bWxQSwUGAAAA&#10;AAYABgBZAQAA+QUAAAAA&#10;" adj="14069,5400">
                <v:fill on="t" focussize="0,0"/>
                <v:stroke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网申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2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、笔试（部分岗位） 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3、面试（三轮） 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4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、Offer发放 </w:t>
      </w:r>
      <w: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5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、三方协议签订</w:t>
      </w: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24"/>
        </w:rPr>
      </w:pPr>
    </w:p>
    <w:p>
      <w:pPr>
        <w:snapToGrid w:val="0"/>
        <w:spacing w:before="60" w:after="60" w:line="360" w:lineRule="auto"/>
        <w:jc w:val="left"/>
        <w:rPr>
          <w:rFonts w:hint="eastAsia" w:ascii="微软雅黑" w:hAnsi="微软雅黑" w:eastAsia="微软雅黑"/>
          <w:b/>
          <w:bCs/>
          <w:color w:val="333333"/>
          <w:sz w:val="24"/>
          <w:szCs w:val="24"/>
          <w:lang w:eastAsia="zh-CN"/>
        </w:rPr>
      </w:pP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四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、</w:t>
      </w: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4168140</wp:posOffset>
            </wp:positionH>
            <wp:positionV relativeFrom="paragraph">
              <wp:posOffset>15875</wp:posOffset>
            </wp:positionV>
            <wp:extent cx="1955800" cy="1955800"/>
            <wp:effectExtent l="0" t="0" r="6985" b="6985"/>
            <wp:wrapNone/>
            <wp:docPr id="16" name="图片 16" descr="C:\Users\owen.yang\Documents\WXWork\1688853849237367\Cache\Image\2021-04\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owen.yang\Documents\WXWork\1688853849237367\Cache\Image\2021-04\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548" cy="195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bCs/>
          <w:color w:val="333333"/>
          <w:sz w:val="24"/>
          <w:szCs w:val="24"/>
        </w:rPr>
        <w:t>投递方式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</w:rPr>
        <w:t>：</w:t>
      </w:r>
    </w:p>
    <w:p>
      <w:pPr>
        <w:snapToGrid w:val="0"/>
        <w:spacing w:before="60" w:after="60" w:line="360" w:lineRule="auto"/>
        <w:jc w:val="left"/>
        <w:rPr>
          <w:rFonts w:hint="eastAsia" w:ascii="微软雅黑" w:hAnsi="微软雅黑" w:eastAsia="微软雅黑"/>
          <w:bCs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B050"/>
          <w:sz w:val="22"/>
          <w:szCs w:val="24"/>
        </w:rPr>
        <w:t>扫描右侧二维码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关注“极米招聘”微信公众号</w:t>
      </w: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ascii="微软雅黑" w:hAnsi="微软雅黑" w:eastAsia="微软雅黑"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点击“校园招聘”-“应届生招聘”进入</w:t>
      </w:r>
      <w:r>
        <w:rPr>
          <w:rFonts w:hint="eastAsia" w:ascii="微软雅黑" w:hAnsi="微软雅黑" w:eastAsia="微软雅黑"/>
          <w:bCs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春</w:t>
      </w:r>
      <w:bookmarkStart w:id="0" w:name="_GoBack"/>
      <w:bookmarkEnd w:id="0"/>
      <w:r>
        <w:rPr>
          <w:rFonts w:ascii="微软雅黑" w:hAnsi="微软雅黑" w:eastAsia="微软雅黑"/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招简历投递通</w:t>
      </w: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30"/>
        </w:rPr>
      </w:pP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30"/>
        </w:rPr>
      </w:pP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30"/>
        </w:rPr>
      </w:pP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b/>
          <w:bCs/>
          <w:color w:val="333333"/>
          <w:sz w:val="24"/>
          <w:szCs w:val="30"/>
        </w:rPr>
      </w:pPr>
      <w:r>
        <w:rPr>
          <w:rFonts w:ascii="微软雅黑" w:hAnsi="微软雅黑" w:eastAsia="微软雅黑"/>
          <w:b/>
          <w:bCs/>
          <w:color w:val="333333"/>
          <w:sz w:val="24"/>
          <w:szCs w:val="30"/>
        </w:rPr>
        <w:t>五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30"/>
        </w:rPr>
        <w:t>、</w:t>
      </w:r>
      <w:r>
        <w:rPr>
          <w:rFonts w:ascii="微软雅黑" w:hAnsi="微软雅黑" w:eastAsia="微软雅黑"/>
          <w:b/>
          <w:bCs/>
          <w:color w:val="333333"/>
          <w:sz w:val="24"/>
          <w:szCs w:val="30"/>
        </w:rPr>
        <w:t>校园招聘岗位详情</w:t>
      </w:r>
    </w:p>
    <w:p>
      <w:pPr>
        <w:snapToGrid w:val="0"/>
        <w:spacing w:before="60" w:after="60" w:line="360" w:lineRule="auto"/>
        <w:jc w:val="left"/>
        <w:rPr>
          <w:rFonts w:ascii="微软雅黑" w:hAnsi="微软雅黑" w:eastAsia="微软雅黑"/>
          <w:color w:val="FF0000"/>
          <w:sz w:val="24"/>
          <w:szCs w:val="30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0"/>
        </w:rPr>
        <w:t>主要分为：硬件类、软件类、产品规划&amp;设计类、供应链类、营销类</w:t>
      </w:r>
    </w:p>
    <w:tbl>
      <w:tblPr>
        <w:tblStyle w:val="8"/>
        <w:tblW w:w="1024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69"/>
        <w:gridCol w:w="8079"/>
      </w:tblGrid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0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188FB"/>
            <w:vAlign w:val="center"/>
          </w:tcPr>
          <w:p>
            <w:pPr>
              <w:rPr>
                <w:rFonts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硬件类（成都）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无线预研工程师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3人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1、负责面向无线通信新技术研究、算法设计、仿真评估和标准提案、专利等相关工作；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2、负责关键技术系统级仿真和可行性验证，能结合垂直行业的应用提出新思路和想法；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3、推进公司无线通信技术持续升级，参加通讯领域标准会议，建立标准化工作流，保持该领域的技术同步。</w:t>
            </w:r>
          </w:p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1.通信、电子、计算机、自动化、应用数学等相关专业硕士及以上学历；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2.熟悉Wi-Fi/LTE/5G通信技术者优先；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3.有相关论文或专利发表者优先；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具备良好的团队合作精神；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5.具有快速学习、阅读中英文文献的能力；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视觉软件工程师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1、负责自动化测试软件的开发，如定位、测量、标定、识别，主要应用于工厂自动化产线；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2、负责项目的实施和调试工作；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3、技术整理及总结，编写相关技术文档；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4、推进产线视觉技术升级，参与产线前沿视觉相关新技术的学习和研究。</w:t>
            </w:r>
          </w:p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1、本科以上学历，机械设计、自动化相关专业；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2、具备良好的逻辑思维能力、沟通表达能力与执行力；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3、熟悉机加件、钣金件、塑料件等的设计方法和加工工艺。了解常见金属和非金属材料及其特性，了解金属的表面处理、热处理等相关知识；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4、能熟练运用pro/e或solidworks及autocad三维与二维设计软件，熟悉机械制图相关要求。4、具有投影仪相关色彩调试经验。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结构工程师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1、根据产品以及外观需求，进行产品结构方案和系统设计、评估外观工艺制造等可行性；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2、负责整机的结构设计（3D建模、2D图纸绘制、BOM拟制）、打样、验证、开模、跟模、试产、量产等并解决结构相关问题；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3、负责量产机型结构相关工作的维护以及结构复盘问题的优化升级；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4、参与业内前沿的新材料、新工艺、新技术研究，创新方案设计，技术预研等技术提升工作。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1、硕士研究生及以上，机械、材料、高分子、模具等相关专业；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2、性格开朗，思路清晰，严谨有耐心，有较强的动手能力和沟通能力。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硬件工程师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（招聘3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1、负责智能微投硬件产品的方案选型、方案设计、产品调试和缺陷处理；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2、负责智能微投硬件产品的原理图设计，协助checkPCB。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3、和软件工程师进行详细的对接，包括方案、设计、调试、测试、问题分析解决的过程；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4、结合技术优势对生产及售后提供支持，针对产品实际问题给出解释和建议，提出解决对策，对后续产品做好优化提升。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1、本科及以上学历，电子类相关专业优先；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2、动手能力强，具备良好的沟通能力和团队合作意识；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3、有独立设计的电子产品类作品，参加过电子类设计大赛并获奖者优先。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散热工程师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散热样品的测试验证及其他相关的散热测试工作；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项目进程中的的散热测试验证以及问题的分析解决；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整机散热测试及问题解决；系统风扇PID调控策略制定；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参与产品的从0到1，完成新产品的散热模块的设计、评估、发布、优化。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</w:rPr>
              <w:t>1、硕士及以上学历，热能、机械或电子相关专业优先；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</w:rPr>
              <w:t>2、态度积极向上，有团队精神，学习能力强；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</w:rPr>
              <w:t>3、对消费类电子产品有较强的兴趣，对目前市场上的产品有自己的见解；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</w:rPr>
              <w:t>4、掌握至少一款散热仿真软件使用（如Flotherm、Icepack等）。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机械设计工程师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1、编制设备组装调试相关工艺文件、编制设备维护保养点检文件，指导现场设备装配；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2、负责非标自动化设备、治具的机械结构设计。根据项目要求完成结构详细设计，绘制三维图，零件工程图；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3、根据设计方案完成标准件选型，如：电机、气缸、电磁阀等；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4、设计设备关键模组验证方案和验证重点，参与相关的验证。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1、本科以上学历，机械设计、自动化相关专业；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2、具备良好的逻辑思维能力、沟通表达能力与执行力；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3、熟悉机加件、钣金件、塑料件等的设计方法和加工工艺。了解常见金属和非金属材料及其特性，了解金属的表面处理、热处理等相关知识；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4、能熟练运用pro/e或solidworks及autocad三维与二维设计软件，熟悉机械制图相关要求。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自动化控制工程师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调试电气控制系统的参数、性能，处理电气控制系统异常问题；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2、负责复杂精密组装非标设备PLC控制程序，上位机程序、PC运动控制程序开发工作；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3、协助完成设备电、气线图的制图设计；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4、协同项目团队完成项目全周期相关工作。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1、本科及以上学历，电气自动化及相关专业；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2、具有较强的沟通能力以及逻辑表达能力；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3、优先考虑熟悉上位机编程，掌握VB/C/C++一种语言，CCD控制程序编程及PC控制卡程序编程者。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光学设计工程师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1、负责光学相关实验计划的实施，产出相关技术文件；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2、负责光学件检验及光学实验任务,依据实际操作检验并排除问题；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3、负责照明系统的模拟分析,并产出分析报告；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4、参与新项目试做及量产中出现的光学相关的技术难点攻克，品质提升优化。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1、硕士及以上学历，光学设计相关专业，英语六级及以上者优先；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2、具备较强的责任心、创新能力和团队意识；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3、熟练掌握物理光学、几何光学知识，能独立进行模拟分析；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4、具备基础英文沟通能力和阅读能力，能够阅读英文技术文档。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硬件测试工程师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1、掌握实验试常规仪器设备使用和基本焊接技术。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2、根据产品规格需求参与编写和执行电源完整性、可靠性、无线性能、一般难度逻辑电路的测试用例；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3、负责完成硬件的功耗、WiFi、通道功能等测试；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1、本科及以上学历，自动化、电子专业；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2、良好的缺陷管理和追踪能力，敏锐的风险意识；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3、性格开朗，思路清晰，严谨有耐心，有较强的动手能力及沟通能力。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结构测试工程师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1、负责整机结构设计各阶段的评审、测试、验证、管控；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2、跟进市场结构失效、问题投诉等改善方案的验证，完善测试标准和测试用例，协助更新设计规范；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3、建立公司整机/单件结构方向的测试流程、测试用例、测试标准；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4、行业其他优秀产品的结构对比测试，建立或优化测试标准和测试用例，协助更新设计规范。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1、本科及以上学历，机械、材料、自动化控制等相关理工专业；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2、良好的缺陷管理和追踪能力，敏锐的风险意识；</w:t>
            </w:r>
          </w:p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3、性格开朗，思路清晰，严谨有耐心，有较强的动手能力及沟通能力。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画质工程师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1、负责画质调试、显示问题的定位分析，解决定位出现的画质方面的问题；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2、掌握图像画质调试的行业标准和测试方法，精通相关调试工具和仪器设备的使用；</w:t>
            </w:r>
          </w:p>
          <w:p>
            <w:pPr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3、画质模块相关驱动研究，建立画质处理模块性能评估方法。</w:t>
            </w: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1、本科及以上学历，计算机、电子相关专业；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2、熟悉常规芯片图像处理系统构架,具备画质处理的相关知识;</w:t>
            </w:r>
          </w:p>
          <w:p>
            <w:pP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3、掌握图像画质调试的行业标准和测试方法,精通相关调试工具和仪器设备的使用;</w:t>
            </w:r>
          </w:p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4、色彩调试相关知识储备。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质量工程师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tbl>
            <w:tblPr>
              <w:tblStyle w:val="7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4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55" w:hRule="atLeast"/>
              </w:trPr>
              <w:tc>
                <w:tcPr>
                  <w:tcW w:w="8640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</w:rPr>
                    <w:t>1、前置进入NPI项目，识别风险并制定预防措施；</w:t>
                  </w:r>
                </w:p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</w:rPr>
                    <w:t>2、执行策划的品质监控点，采用IPQA与IPQC相结合原则及时发现批量问题，协同工程推进异常快速有效处理；</w:t>
                  </w:r>
                </w:p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</w:rPr>
                    <w:t>3、整机与市场客诉、退料问题分析与推进解决</w:t>
                  </w:r>
                </w:p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</w:rPr>
                    <w:t>4、策划量产制程品质保证方案，进行制程品质改善</w:t>
                  </w:r>
                </w:p>
              </w:tc>
            </w:tr>
          </w:tbl>
          <w:p>
            <w:pP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【任职要求】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  <w:lang w:val="en-US" w:eastAsia="zh-CN"/>
              </w:rPr>
              <w:t>下·</w:t>
            </w:r>
          </w:p>
          <w:p>
            <w:pPr>
              <w:widowControl/>
              <w:rPr>
                <w:rFonts w:hint="eastAsia" w:ascii="微软雅黑" w:hAnsi="微软雅黑" w:eastAsia="微软雅黑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1、本科以上学历，材料、电子、工程，机械设计，光学等专业优先；</w:t>
            </w:r>
          </w:p>
          <w:p>
            <w:pPr>
              <w:widowControl/>
              <w:rPr>
                <w:rFonts w:hint="eastAsia" w:ascii="微软雅黑" w:hAnsi="微软雅黑" w:eastAsia="微软雅黑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2、对电子产品有浓厚兴趣，善于学习，具有良好的思维逻辑和数据分析能力；</w:t>
            </w:r>
          </w:p>
          <w:p>
            <w:pPr>
              <w:widowControl/>
              <w:rPr>
                <w:rFonts w:hint="eastAsia" w:ascii="微软雅黑" w:hAnsi="微软雅黑" w:eastAsia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3、踏实、认真，抗压能力强，可以接受一定的出差；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10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188FB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  <w:sz w:val="28"/>
              </w:rPr>
              <w:t>软件类（成都）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5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Android开发工程师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1、负责手机和投影系统的Android应用需求沟通、架构设计和代码实现等；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2、负责投影APP稳定性和性能优化、交互优化，对客户反馈问题跟进及效率工具开发；</w:t>
            </w:r>
          </w:p>
          <w:p>
            <w:pPr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3、与其他团队协作，攻克技术难题，实现新技术研究和引入，完成技术迭代与创新。</w:t>
            </w:r>
          </w:p>
          <w:p>
            <w:pP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1、本科及以上学历，计算机/通信等相关专业优先；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2、熟悉Android开发，具备良好的代码编程习惯及较强的文档编写能力；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3、对技术充满热情，勇于尝试，有较强的创新能力；&amp;nbsp;4、有较好的学习能力、沟通能力和团队协作能力。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7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嵌入式软件工程师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【岗位职责】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1、负责嵌入式系统应用软件架构设计，开发、功能定制和维护工作；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2、负责Android&amp;nbsp;Framework模块的开发、维护和优化；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3、对疑难问题的诊断、分析、调试与修改，提高平台的稳定性和性能；</w:t>
            </w:r>
          </w:p>
          <w:p>
            <w:pPr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4、负责操作系统相关的开发与优化、系统新功能相关的新技术研发。</w:t>
            </w:r>
          </w:p>
          <w:p>
            <w:pP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【任职要求】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1、本科及以上学历，计算机/软件工程/通信/电气&amp;nbsp;等相关专业；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2、熟悉Java/C/C++&amp;nbsp;任一语言，了解算法和数据结构相关知识；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3、有Android&amp;nbsp;App或者Framework开发经验者优先；</w:t>
            </w:r>
          </w:p>
          <w:p>
            <w:pP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4、学习能力强，具有良好的沟通能力和团队合作精神；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5、有计算机领域相关编程大赛获奖经历优先。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8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Java开发工程师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1、深入理解产品及业务，负责所服务项目的后端开发；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2、参与项目系统需求分析、开发环境&amp;支撑工具选型，解决软件开发过程中的问题，开展技术攻关，保证研发进度；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3、参与设计评审、代码评审，优化代码和性能，提升交付质量和产品体验；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4、挖掘系统性能、稳定性、可靠性等潜在风险，结合业务场景持续提供技术支持。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【任职要求】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1、本科及以上学历，计算机、通信等相关专业优先；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2、有不错的学习能力、沟通能力和团队协作能力。对技术充满热情，勇于尝试，有较强的创新能力；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3、熟悉Java开发，具备良好的代码编写习惯和较强的文档编写能力；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Helvetica"/>
                <w:color w:val="292C32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4、熟悉使用MySQL数据库，具有一定的数据库设计能力。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6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前端开发工程师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1、参与需求讨论与设计，评估技术可行性以及技术实施节奏；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2、深入理解产品以及业务，结合需求，完成方案调研以及方案设计；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3、结合团队研发流程，高质高效的完成代码开发、自测、联调、代码CR等工作；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4、负责闭环系统的开发和优化，包括数据挖掘、分析、可视化等前端工具链开发；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5、结合市场变化与实际业务，持续优化更新前端组件库，提升数据系统相关组件的使用效率和稳定性。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【任职要求】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1、本科及以上学历，计算机、通信等相关专业优先；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2、具有良好的沟通能力和团队协作精神，有责任感以及积极的工作态度，能够利用自己的能力提升整体研发效率；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Helvetica"/>
                <w:color w:val="292C32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3、熟悉或精通Javascript，Html，CSS前端技术；熟悉主流的前端框架并有相关的开发经验，如Vue、React等；了解前端构建工具，如Webpack,Vite,Rollup等。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6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软件测试工程师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1、深入理解产品及业务，参与公司产品的软件测试工作；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 xml:space="preserve">2、按照测试流程及规范要求，构建测试环境，执行产品测试，输出测试相关文档；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3、负责测试用例的执行，协助跟进缺陷的解决和验证，提交和跟踪缺陷，有效地推动研发、解决缺陷；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4、负责跟踪产品研发及售后阶段的缺陷，推动问题的优化解决，持续为打造以客户为导向的软件产品提供技术支持。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【任职要求】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1、本科及以上学历，计算机、通讯等相关专业；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2、具备较强的团队精神，工作认真细致，有上进心，抗压能力强；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 xml:space="preserve">3、熟悉测试理论、流程、方法及工具，有电子产品测试经验者优先；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4、了解编程语言或脚本语言者优先，如java，python，shell等。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6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图像算法工程师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1、根据项目进度，完成算法预研和落地，设计测试方案，完成算法的稳定性与准确率测试；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2、跟踪前沿科技，寻找合适落地场景；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3、负责创新想法的整理和总结以及专利撰写。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【任职资格】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1、硕士及以上学历，扎实的数学基础，包括矩阵理论、线性代数、概率论及最优化；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2、具有良好的沟通能力和解决实际问题的能力，有团队合作精神;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3、熟悉相机的成像模型，熟悉基本的图像预处理操作；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4、具有良好的C/C++编程习惯，熟悉常用数据结构算法。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b/>
                <w:color w:val="292C32"/>
                <w:sz w:val="20"/>
                <w:szCs w:val="20"/>
              </w:rPr>
              <w:t>【加分项】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1、了解多视几何，熟悉不同传感器之间的姿态标定；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2、了解计算机视觉定位跟踪的基础理论和算法，了解SLAM/SFM；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3、了解机器学习的常用算法及特征提取方法，如SVM、决策树、HOG及ICF等；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elvetica"/>
                <w:color w:val="292C32"/>
                <w:sz w:val="20"/>
                <w:szCs w:val="20"/>
              </w:rPr>
              <w:t>4、了解深度学习的基本原理和常用框架。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0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188FB"/>
            <w:vAlign w:val="center"/>
          </w:tcPr>
          <w:p>
            <w:pPr>
              <w:rPr>
                <w:rFonts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产品规划&amp;设计类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6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设计类-工业设计师（成都）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1、利用设计研究、用户研究等相关思维及经验，在设计初期参与产品设计定义等研究工作；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2、针对目标用户及极米老用户开展用户调研、产品迭代等相关用研工作;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3、参与智能投影和激光电视的外观设计以及相关周边产品的外观设计；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 w:cs="Helvetica"/>
                <w:b/>
                <w:color w:val="292C32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【任职要求】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1、硕士及以上学历，工业设计专业；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2、工作主动积极，学习能力强，具备一定的洞察创新能力、较强的表达能力与良好的团队协作能力；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3、具备手绘功底以及熟练的相关软件操作能力。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6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设计类-UX设计师（深圳）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1、参与极米投影端和APP端的交互设计：利用用户研究信息、数据分析等工具进行需求分析，并输出有效的产品原型方案；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2、研究用户行为和使用场景，收集、整合并分析相关数据，持需优化产品的用户体验；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3、参与极米投影端和APP端设计规范的建立。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【任职要求】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1、本科及以上学历，设计专业优先，有成熟作品和完整的项目经验；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2、具备产品交互需求洞察能力，能够准确理解产品目标，并基于业务背景和用户需求为产品制订相应合理的、系统的、高质量的的交互设计方案；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3、有较好的逻辑思维和结构性思维，有一定的数据分析能力；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4、有较强的推动、理解、沟通能力和良好的自驱力及学习能力。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0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188FB"/>
            <w:vAlign w:val="center"/>
          </w:tcPr>
          <w:p>
            <w:pPr>
              <w:rPr>
                <w:rFonts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供应链类</w:t>
            </w:r>
          </w:p>
        </w:tc>
      </w:tr>
      <w:tr>
        <w:tblPrEx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6" w:hRule="atLeast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60" w:after="60" w:line="360" w:lineRule="auto"/>
              <w:ind w:firstLine="660" w:firstLineChars="300"/>
              <w:rPr>
                <w:rFonts w:ascii="微软雅黑" w:hAnsi="微软雅黑" w:eastAsia="微软雅黑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FFFFFF"/>
              </w:rPr>
              <w:t>采购岗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（招聘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807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【岗位职责】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1、负责公司新项目开发供应链端的项目进度管理，包括产品成本统计、物料进度管控，确保产品上市目标顺利达成；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2、负责完成供应商绩效考核指标各项数据的采集、统计、整理与归档工作，并完成初步分析；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3、在产品设计阶段提供有价值的供应链端信息，确保产品设计的可实现性和可量产性；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4、采购部专项跟进、ECN跟进以及其他专项工作；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5、参与制定采购流程与规范制定，搭建与完善采购和供应商管理体系。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</w:pPr>
            <w:r>
              <w:rPr>
                <w:rFonts w:ascii="微软雅黑" w:hAnsi="微软雅黑" w:eastAsia="微软雅黑" w:cs="Helvetica"/>
                <w:b/>
                <w:color w:val="292C32"/>
                <w:sz w:val="20"/>
                <w:szCs w:val="20"/>
              </w:rPr>
              <w:t>【任职要求】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1、本科及以上学历，专业不限；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2、热爱电子消费类产品，对制造行业有热情；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3、逻辑思维能力强，对数据敏感，有较强的数据处理分析能力和强烈的进取心；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微软雅黑" w:hAnsi="微软雅黑" w:eastAsia="微软雅黑" w:cs="Helvetica"/>
                <w:color w:val="292C32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shd w:val="clear" w:color="auto" w:fill="FFFFFF"/>
              </w:rPr>
              <w:t>4、具有很强的沟通能力、团队协作能力与较强的学习能力；具备较强抗压能力，能适应较高强度工作。</w:t>
            </w:r>
          </w:p>
        </w:tc>
      </w:tr>
    </w:tbl>
    <w:p>
      <w:pPr>
        <w:snapToGrid w:val="0"/>
        <w:spacing w:before="60" w:afterAutospacing="0" w:line="312" w:lineRule="auto"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0"/>
          <w:szCs w:val="20"/>
        </w:rPr>
        <w:t xml:space="preserve"> </w:t>
      </w:r>
    </w:p>
    <w:sectPr>
      <w:pgSz w:w="11906" w:h="16838"/>
      <w:pgMar w:top="1077" w:right="1134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FBC"/>
    <w:multiLevelType w:val="multilevel"/>
    <w:tmpl w:val="5C283F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1140</Words>
  <Characters>6502</Characters>
  <Lines>54</Lines>
  <Paragraphs>15</Paragraphs>
  <ScaleCrop>false</ScaleCrop>
  <LinksUpToDate>false</LinksUpToDate>
  <CharactersWithSpaces>7627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2021-12-30T20:08:00Z</dcterms:created>
  <dc:creator>Tencent</dc:creator>
  <cp:lastModifiedBy>azhuang</cp:lastModifiedBy>
  <dcterms:modified xsi:type="dcterms:W3CDTF">2022-01-14T15:25:53Z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6337F9AEBAB027F057BFD361E05D17C5</vt:lpwstr>
  </property>
</Properties>
</file>