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16CD" w14:textId="77777777" w:rsidR="001B012B" w:rsidRDefault="009C0EA7">
      <w:pPr>
        <w:pStyle w:val="titlemain"/>
        <w:widowControl/>
        <w:spacing w:beforeAutospacing="1" w:afterAutospacing="1" w:line="200" w:lineRule="atLeast"/>
        <w:rPr>
          <w:rFonts w:ascii="Times New Roman" w:hAnsi="Times New Roman"/>
          <w:b/>
          <w:bCs/>
          <w:sz w:val="24"/>
          <w:szCs w:val="24"/>
        </w:rPr>
      </w:pPr>
      <w:r>
        <w:rPr>
          <w:rFonts w:ascii="Times New Roman" w:eastAsia="Lucida Sans Unicode" w:hAnsi="Times New Roman"/>
          <w:b/>
          <w:bCs/>
          <w:sz w:val="24"/>
          <w:szCs w:val="24"/>
        </w:rPr>
        <w:t>厦门大学嘉庚学院幼儿园幼儿教师招聘启事</w:t>
      </w:r>
    </w:p>
    <w:p w14:paraId="017A96E9" w14:textId="77777777" w:rsidR="001B012B" w:rsidRDefault="009C0EA7">
      <w:pPr>
        <w:pStyle w:val="a3"/>
        <w:widowControl/>
        <w:spacing w:line="200" w:lineRule="atLeast"/>
        <w:ind w:firstLine="420"/>
        <w:rPr>
          <w:rFonts w:ascii="Times New Roman" w:hAnsi="Times New Roman"/>
          <w:sz w:val="21"/>
          <w:szCs w:val="21"/>
        </w:rPr>
      </w:pPr>
      <w:r>
        <w:rPr>
          <w:rStyle w:val="a4"/>
          <w:rFonts w:ascii="Times New Roman" w:eastAsia="Lucida Sans Unicode" w:hAnsi="Times New Roman"/>
          <w:sz w:val="21"/>
          <w:szCs w:val="21"/>
        </w:rPr>
        <w:t>一、学校及幼儿园简介</w:t>
      </w:r>
      <w:r>
        <w:rPr>
          <w:rFonts w:ascii="Times New Roman" w:eastAsia="Lucida Sans Unicode" w:hAnsi="Times New Roman"/>
          <w:sz w:val="21"/>
          <w:szCs w:val="21"/>
        </w:rPr>
        <w:t xml:space="preserve"> </w:t>
      </w:r>
    </w:p>
    <w:p w14:paraId="56FC135A"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t>厦门大学嘉庚学院创办于</w:t>
      </w:r>
      <w:r>
        <w:rPr>
          <w:rFonts w:ascii="Times New Roman" w:eastAsia="Lucida Sans Unicode" w:hAnsi="Times New Roman"/>
          <w:sz w:val="21"/>
          <w:szCs w:val="21"/>
        </w:rPr>
        <w:t>2003</w:t>
      </w:r>
      <w:r>
        <w:rPr>
          <w:rFonts w:ascii="Times New Roman" w:eastAsia="Lucida Sans Unicode" w:hAnsi="Times New Roman"/>
          <w:sz w:val="21"/>
          <w:szCs w:val="21"/>
        </w:rPr>
        <w:t>年，是经国家教育部批准，由教育部直属重点大学厦门大学和厦门嘉庚教育发展有限公司共同举办，按新机制和新模式运作的独立学院。建校以来，嘉庚学院始终秉承</w:t>
      </w:r>
      <w:r>
        <w:rPr>
          <w:rFonts w:ascii="Times New Roman" w:eastAsia="Lucida Sans Unicode" w:hAnsi="Times New Roman"/>
          <w:sz w:val="21"/>
          <w:szCs w:val="21"/>
        </w:rPr>
        <w:t>“</w:t>
      </w:r>
      <w:r>
        <w:rPr>
          <w:rFonts w:ascii="Times New Roman" w:eastAsia="Lucida Sans Unicode" w:hAnsi="Times New Roman"/>
          <w:sz w:val="21"/>
          <w:szCs w:val="21"/>
        </w:rPr>
        <w:t>止于至善</w:t>
      </w:r>
      <w:r>
        <w:rPr>
          <w:rFonts w:ascii="Times New Roman" w:eastAsia="Lucida Sans Unicode" w:hAnsi="Times New Roman"/>
          <w:sz w:val="21"/>
          <w:szCs w:val="21"/>
        </w:rPr>
        <w:t>”</w:t>
      </w:r>
      <w:r>
        <w:rPr>
          <w:rFonts w:ascii="Times New Roman" w:eastAsia="Lucida Sans Unicode" w:hAnsi="Times New Roman"/>
          <w:sz w:val="21"/>
          <w:szCs w:val="21"/>
        </w:rPr>
        <w:t>的校训，坚持</w:t>
      </w:r>
      <w:r>
        <w:rPr>
          <w:rFonts w:ascii="Times New Roman" w:eastAsia="Lucida Sans Unicode" w:hAnsi="Times New Roman"/>
          <w:sz w:val="21"/>
          <w:szCs w:val="21"/>
        </w:rPr>
        <w:t>“</w:t>
      </w:r>
      <w:r>
        <w:rPr>
          <w:rFonts w:ascii="Times New Roman" w:eastAsia="Lucida Sans Unicode" w:hAnsi="Times New Roman"/>
          <w:sz w:val="21"/>
          <w:szCs w:val="21"/>
        </w:rPr>
        <w:t>以学生为中心</w:t>
      </w:r>
      <w:r>
        <w:rPr>
          <w:rFonts w:ascii="Times New Roman" w:eastAsia="Lucida Sans Unicode" w:hAnsi="Times New Roman"/>
          <w:sz w:val="21"/>
          <w:szCs w:val="21"/>
        </w:rPr>
        <w:t>”</w:t>
      </w:r>
      <w:r>
        <w:rPr>
          <w:rFonts w:ascii="Times New Roman" w:eastAsia="Lucida Sans Unicode" w:hAnsi="Times New Roman"/>
          <w:sz w:val="21"/>
          <w:szCs w:val="21"/>
        </w:rPr>
        <w:t>的核心办学理念，既博采众长，又大胆创新，综合办学实力位居全国同类高校前列。</w:t>
      </w:r>
      <w:r>
        <w:rPr>
          <w:rFonts w:ascii="Times New Roman" w:eastAsia="Lucida Sans Unicode" w:hAnsi="Times New Roman"/>
          <w:sz w:val="21"/>
          <w:szCs w:val="21"/>
        </w:rPr>
        <w:t>2010</w:t>
      </w:r>
      <w:r>
        <w:rPr>
          <w:rFonts w:ascii="Times New Roman" w:eastAsia="Lucida Sans Unicode" w:hAnsi="Times New Roman"/>
          <w:sz w:val="21"/>
          <w:szCs w:val="21"/>
        </w:rPr>
        <w:t>年</w:t>
      </w:r>
      <w:r>
        <w:rPr>
          <w:rFonts w:ascii="Times New Roman" w:eastAsia="Lucida Sans Unicode" w:hAnsi="Times New Roman"/>
          <w:sz w:val="21"/>
          <w:szCs w:val="21"/>
        </w:rPr>
        <w:t>7</w:t>
      </w:r>
      <w:r>
        <w:rPr>
          <w:rFonts w:ascii="Times New Roman" w:eastAsia="Lucida Sans Unicode" w:hAnsi="Times New Roman"/>
          <w:sz w:val="21"/>
          <w:szCs w:val="21"/>
        </w:rPr>
        <w:t>月，学校获评</w:t>
      </w:r>
      <w:r>
        <w:rPr>
          <w:rFonts w:ascii="Times New Roman" w:eastAsia="Lucida Sans Unicode" w:hAnsi="Times New Roman"/>
          <w:sz w:val="21"/>
          <w:szCs w:val="21"/>
        </w:rPr>
        <w:t>“</w:t>
      </w:r>
      <w:r>
        <w:rPr>
          <w:rFonts w:ascii="Times New Roman" w:eastAsia="Lucida Sans Unicode" w:hAnsi="Times New Roman"/>
          <w:sz w:val="21"/>
          <w:szCs w:val="21"/>
        </w:rPr>
        <w:t>全国先进独立学院</w:t>
      </w:r>
      <w:r>
        <w:rPr>
          <w:rFonts w:ascii="Times New Roman" w:eastAsia="Lucida Sans Unicode" w:hAnsi="Times New Roman"/>
          <w:sz w:val="21"/>
          <w:szCs w:val="21"/>
        </w:rPr>
        <w:t>”</w:t>
      </w:r>
      <w:r>
        <w:rPr>
          <w:rFonts w:ascii="Times New Roman" w:eastAsia="Lucida Sans Unicode" w:hAnsi="Times New Roman"/>
          <w:sz w:val="21"/>
          <w:szCs w:val="21"/>
        </w:rPr>
        <w:t>。</w:t>
      </w:r>
      <w:r>
        <w:rPr>
          <w:rFonts w:ascii="Times New Roman" w:eastAsia="Lucida Sans Unicode" w:hAnsi="Times New Roman"/>
          <w:sz w:val="21"/>
          <w:szCs w:val="21"/>
        </w:rPr>
        <w:t>2011-2020</w:t>
      </w:r>
      <w:r>
        <w:rPr>
          <w:rFonts w:ascii="Times New Roman" w:eastAsia="Lucida Sans Unicode" w:hAnsi="Times New Roman"/>
          <w:sz w:val="21"/>
          <w:szCs w:val="21"/>
        </w:rPr>
        <w:t>年，学校连续</w:t>
      </w:r>
      <w:r>
        <w:rPr>
          <w:rFonts w:ascii="Times New Roman" w:eastAsia="Lucida Sans Unicode" w:hAnsi="Times New Roman"/>
          <w:sz w:val="21"/>
          <w:szCs w:val="21"/>
        </w:rPr>
        <w:t>10</w:t>
      </w:r>
      <w:r>
        <w:rPr>
          <w:rFonts w:ascii="Times New Roman" w:eastAsia="Lucida Sans Unicode" w:hAnsi="Times New Roman"/>
          <w:sz w:val="21"/>
          <w:szCs w:val="21"/>
        </w:rPr>
        <w:t>年入选</w:t>
      </w:r>
      <w:proofErr w:type="gramStart"/>
      <w:r>
        <w:rPr>
          <w:rFonts w:ascii="Times New Roman" w:eastAsia="Lucida Sans Unicode" w:hAnsi="Times New Roman"/>
          <w:sz w:val="21"/>
          <w:szCs w:val="21"/>
        </w:rPr>
        <w:t>腾讯网教育</w:t>
      </w:r>
      <w:proofErr w:type="gramEnd"/>
      <w:r>
        <w:rPr>
          <w:rFonts w:ascii="Times New Roman" w:eastAsia="Lucida Sans Unicode" w:hAnsi="Times New Roman"/>
          <w:sz w:val="21"/>
          <w:szCs w:val="21"/>
        </w:rPr>
        <w:t>产业价值榜，位列独立学院榜榜首。在中国高等教育学会高校竞赛评估与管理体系研究专家工作组发布的《全国普通高校学科竞赛评估结果（本</w:t>
      </w:r>
      <w:r>
        <w:rPr>
          <w:rFonts w:ascii="Times New Roman" w:eastAsia="Lucida Sans Unicode" w:hAnsi="Times New Roman"/>
          <w:sz w:val="21"/>
          <w:szCs w:val="21"/>
        </w:rPr>
        <w:t>科）</w:t>
      </w:r>
      <w:r>
        <w:rPr>
          <w:rFonts w:ascii="Times New Roman" w:eastAsia="Lucida Sans Unicode" w:hAnsi="Times New Roman"/>
          <w:sz w:val="21"/>
          <w:szCs w:val="21"/>
        </w:rPr>
        <w:t>TOP300</w:t>
      </w:r>
      <w:r>
        <w:rPr>
          <w:rFonts w:ascii="Times New Roman" w:eastAsia="Lucida Sans Unicode" w:hAnsi="Times New Roman"/>
          <w:sz w:val="21"/>
          <w:szCs w:val="21"/>
        </w:rPr>
        <w:t>》中，嘉庚学院连续四年位居全国民办高校及独立学院前两名（其中两次为第一名），最近一次排名位居全国高校第</w:t>
      </w:r>
      <w:r>
        <w:rPr>
          <w:rFonts w:ascii="Times New Roman" w:eastAsia="Lucida Sans Unicode" w:hAnsi="Times New Roman"/>
          <w:sz w:val="21"/>
          <w:szCs w:val="21"/>
        </w:rPr>
        <w:t>164</w:t>
      </w:r>
      <w:r>
        <w:rPr>
          <w:rFonts w:ascii="Times New Roman" w:eastAsia="Lucida Sans Unicode" w:hAnsi="Times New Roman"/>
          <w:sz w:val="21"/>
          <w:szCs w:val="21"/>
        </w:rPr>
        <w:t>位。在中国侨联和凤凰卫视发起的华人教育家大会上，嘉庚学院先后获得</w:t>
      </w:r>
      <w:r>
        <w:rPr>
          <w:rFonts w:ascii="Times New Roman" w:eastAsia="Lucida Sans Unicode" w:hAnsi="Times New Roman"/>
          <w:sz w:val="21"/>
          <w:szCs w:val="21"/>
        </w:rPr>
        <w:t>2017-2018</w:t>
      </w:r>
      <w:r>
        <w:rPr>
          <w:rFonts w:ascii="Times New Roman" w:eastAsia="Lucida Sans Unicode" w:hAnsi="Times New Roman"/>
          <w:sz w:val="21"/>
          <w:szCs w:val="21"/>
        </w:rPr>
        <w:t>最具国际影响力独立学院、</w:t>
      </w:r>
      <w:r>
        <w:rPr>
          <w:rFonts w:ascii="Times New Roman" w:eastAsia="Lucida Sans Unicode" w:hAnsi="Times New Roman"/>
          <w:sz w:val="21"/>
          <w:szCs w:val="21"/>
        </w:rPr>
        <w:t>2018-2019</w:t>
      </w:r>
      <w:r>
        <w:rPr>
          <w:rFonts w:ascii="Times New Roman" w:eastAsia="Lucida Sans Unicode" w:hAnsi="Times New Roman"/>
          <w:sz w:val="21"/>
          <w:szCs w:val="21"/>
        </w:rPr>
        <w:t>国际化办学典范高校的称号。</w:t>
      </w:r>
      <w:r>
        <w:rPr>
          <w:rFonts w:ascii="Times New Roman" w:eastAsia="Lucida Sans Unicode" w:hAnsi="Times New Roman"/>
          <w:sz w:val="21"/>
          <w:szCs w:val="21"/>
        </w:rPr>
        <w:t xml:space="preserve"> </w:t>
      </w:r>
    </w:p>
    <w:p w14:paraId="1F7F5211"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t>嘉庚学院现已开设涵盖理、工、文、经、管、法等学科的</w:t>
      </w:r>
      <w:r>
        <w:rPr>
          <w:rFonts w:ascii="Times New Roman" w:eastAsia="Lucida Sans Unicode" w:hAnsi="Times New Roman"/>
          <w:sz w:val="21"/>
          <w:szCs w:val="21"/>
        </w:rPr>
        <w:t>52</w:t>
      </w:r>
      <w:r>
        <w:rPr>
          <w:rFonts w:ascii="Times New Roman" w:eastAsia="Lucida Sans Unicode" w:hAnsi="Times New Roman"/>
          <w:sz w:val="21"/>
          <w:szCs w:val="21"/>
        </w:rPr>
        <w:t>个本科专业，在校本科生</w:t>
      </w:r>
      <w:r>
        <w:rPr>
          <w:rFonts w:ascii="Times New Roman" w:eastAsia="Lucida Sans Unicode" w:hAnsi="Times New Roman"/>
          <w:sz w:val="21"/>
          <w:szCs w:val="21"/>
        </w:rPr>
        <w:t>1.8</w:t>
      </w:r>
      <w:r>
        <w:rPr>
          <w:rFonts w:ascii="Times New Roman" w:eastAsia="Lucida Sans Unicode" w:hAnsi="Times New Roman"/>
          <w:sz w:val="21"/>
          <w:szCs w:val="21"/>
        </w:rPr>
        <w:t>万余人（其中</w:t>
      </w:r>
      <w:r>
        <w:rPr>
          <w:rFonts w:ascii="Times New Roman" w:eastAsia="Lucida Sans Unicode" w:hAnsi="Times New Roman"/>
          <w:sz w:val="21"/>
          <w:szCs w:val="21"/>
        </w:rPr>
        <w:t>99%</w:t>
      </w:r>
      <w:r>
        <w:rPr>
          <w:rFonts w:ascii="Times New Roman" w:eastAsia="Lucida Sans Unicode" w:hAnsi="Times New Roman"/>
          <w:sz w:val="21"/>
          <w:szCs w:val="21"/>
        </w:rPr>
        <w:t>以上的学生高考分数超过当地</w:t>
      </w:r>
      <w:proofErr w:type="gramStart"/>
      <w:r>
        <w:rPr>
          <w:rFonts w:ascii="Times New Roman" w:eastAsia="Lucida Sans Unicode" w:hAnsi="Times New Roman"/>
          <w:sz w:val="21"/>
          <w:szCs w:val="21"/>
        </w:rPr>
        <w:t>本二批次</w:t>
      </w:r>
      <w:proofErr w:type="gramEnd"/>
      <w:r>
        <w:rPr>
          <w:rFonts w:ascii="Times New Roman" w:eastAsia="Lucida Sans Unicode" w:hAnsi="Times New Roman"/>
          <w:sz w:val="21"/>
          <w:szCs w:val="21"/>
        </w:rPr>
        <w:t>录取线，近六年录取本一线上考生超过千人），在校硕士研究生</w:t>
      </w:r>
      <w:r>
        <w:rPr>
          <w:rFonts w:ascii="Times New Roman" w:eastAsia="Lucida Sans Unicode" w:hAnsi="Times New Roman"/>
          <w:sz w:val="21"/>
          <w:szCs w:val="21"/>
        </w:rPr>
        <w:t>85</w:t>
      </w:r>
      <w:r>
        <w:rPr>
          <w:rFonts w:ascii="Times New Roman" w:eastAsia="Lucida Sans Unicode" w:hAnsi="Times New Roman"/>
          <w:sz w:val="21"/>
          <w:szCs w:val="21"/>
        </w:rPr>
        <w:t>人（与厦门大学联合培养）。</w:t>
      </w:r>
      <w:r>
        <w:rPr>
          <w:rFonts w:ascii="Times New Roman" w:eastAsia="Lucida Sans Unicode" w:hAnsi="Times New Roman"/>
          <w:sz w:val="21"/>
          <w:szCs w:val="21"/>
        </w:rPr>
        <w:t xml:space="preserve"> </w:t>
      </w:r>
    </w:p>
    <w:p w14:paraId="727C2A78"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t>嘉庚学院坐</w:t>
      </w:r>
      <w:r>
        <w:rPr>
          <w:rFonts w:ascii="Times New Roman" w:eastAsia="Lucida Sans Unicode" w:hAnsi="Times New Roman"/>
          <w:sz w:val="21"/>
          <w:szCs w:val="21"/>
        </w:rPr>
        <w:t>落于地处厦门湾南岸的厦门大学漳州校区，与厦门大学本部隔海相望。校园依山面海，空气清新，环境优美，校内装备有一流的现代化教学设施，拥有</w:t>
      </w:r>
      <w:r>
        <w:rPr>
          <w:rFonts w:ascii="Times New Roman" w:eastAsia="Lucida Sans Unicode" w:hAnsi="Times New Roman"/>
          <w:sz w:val="21"/>
          <w:szCs w:val="21"/>
        </w:rPr>
        <w:t>“</w:t>
      </w:r>
      <w:r>
        <w:rPr>
          <w:rFonts w:ascii="Times New Roman" w:eastAsia="Lucida Sans Unicode" w:hAnsi="Times New Roman"/>
          <w:sz w:val="21"/>
          <w:szCs w:val="21"/>
        </w:rPr>
        <w:t>五星级</w:t>
      </w:r>
      <w:r>
        <w:rPr>
          <w:rFonts w:ascii="Times New Roman" w:eastAsia="Lucida Sans Unicode" w:hAnsi="Times New Roman"/>
          <w:sz w:val="21"/>
          <w:szCs w:val="21"/>
        </w:rPr>
        <w:t>”</w:t>
      </w:r>
      <w:r>
        <w:rPr>
          <w:rFonts w:ascii="Times New Roman" w:eastAsia="Lucida Sans Unicode" w:hAnsi="Times New Roman"/>
          <w:sz w:val="21"/>
          <w:szCs w:val="21"/>
        </w:rPr>
        <w:t>图书馆，并设有水上音乐广场、高尔夫球练习场、棒球场等特色文体场馆。校内建有教师公寓，根据不同的职务，有不同的优惠面积且以优惠价格出售给符合条件的教职工，具有完全产权，目前普通职员购</w:t>
      </w:r>
      <w:proofErr w:type="gramStart"/>
      <w:r>
        <w:rPr>
          <w:rFonts w:ascii="Times New Roman" w:eastAsia="Lucida Sans Unicode" w:hAnsi="Times New Roman"/>
          <w:sz w:val="21"/>
          <w:szCs w:val="21"/>
        </w:rPr>
        <w:t>房价格约每</w:t>
      </w:r>
      <w:proofErr w:type="gramEnd"/>
      <w:r>
        <w:rPr>
          <w:rFonts w:ascii="Times New Roman" w:eastAsia="Lucida Sans Unicode" w:hAnsi="Times New Roman"/>
          <w:sz w:val="21"/>
          <w:szCs w:val="21"/>
        </w:rPr>
        <w:t>平方米</w:t>
      </w:r>
      <w:r>
        <w:rPr>
          <w:rFonts w:ascii="Times New Roman" w:eastAsia="Lucida Sans Unicode" w:hAnsi="Times New Roman"/>
          <w:sz w:val="21"/>
          <w:szCs w:val="21"/>
        </w:rPr>
        <w:t>6000</w:t>
      </w:r>
      <w:r>
        <w:rPr>
          <w:rFonts w:ascii="Times New Roman" w:eastAsia="Lucida Sans Unicode" w:hAnsi="Times New Roman"/>
          <w:sz w:val="21"/>
          <w:szCs w:val="21"/>
        </w:rPr>
        <w:t>元；学校还设有各种类型的周转房，以低廉租金提供给新教职工租住。学校周边配套设施齐全，生活便利，已开办幼儿园、附属小学和附属中学，子女入学问题无忧。</w:t>
      </w:r>
      <w:r>
        <w:rPr>
          <w:rFonts w:ascii="Times New Roman" w:eastAsia="Lucida Sans Unicode" w:hAnsi="Times New Roman"/>
          <w:sz w:val="21"/>
          <w:szCs w:val="21"/>
        </w:rPr>
        <w:t xml:space="preserve">  </w:t>
      </w:r>
    </w:p>
    <w:p w14:paraId="207624B3"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t>热诚欢迎志同道</w:t>
      </w:r>
      <w:r>
        <w:rPr>
          <w:rFonts w:ascii="Times New Roman" w:eastAsia="Lucida Sans Unicode" w:hAnsi="Times New Roman"/>
          <w:sz w:val="21"/>
          <w:szCs w:val="21"/>
        </w:rPr>
        <w:t>合的有识之士加盟我校，共谋发展。</w:t>
      </w:r>
      <w:r>
        <w:rPr>
          <w:rFonts w:ascii="Times New Roman" w:eastAsia="Lucida Sans Unicode" w:hAnsi="Times New Roman"/>
          <w:sz w:val="21"/>
          <w:szCs w:val="21"/>
        </w:rPr>
        <w:t> </w:t>
      </w:r>
      <w:r>
        <w:rPr>
          <w:rFonts w:ascii="Times New Roman" w:eastAsia="Lucida Sans Unicode" w:hAnsi="Times New Roman"/>
          <w:sz w:val="21"/>
          <w:szCs w:val="21"/>
        </w:rPr>
        <w:t>更多精彩资讯请点击查看</w:t>
      </w:r>
      <w:hyperlink r:id="rId7" w:tgtFrame="http://hr.xujc.com/zhaopin/other/_blank" w:history="1">
        <w:r>
          <w:rPr>
            <w:rStyle w:val="a6"/>
            <w:rFonts w:ascii="Times New Roman" w:eastAsia="Lucida Sans Unicode" w:hAnsi="Times New Roman"/>
            <w:sz w:val="21"/>
            <w:szCs w:val="21"/>
          </w:rPr>
          <w:t>招聘微海报</w:t>
        </w:r>
      </w:hyperlink>
      <w:r>
        <w:rPr>
          <w:rFonts w:ascii="Times New Roman" w:eastAsia="Lucida Sans Unicode" w:hAnsi="Times New Roman"/>
          <w:sz w:val="21"/>
          <w:szCs w:val="21"/>
        </w:rPr>
        <w:t>或学校网站</w:t>
      </w:r>
      <w:hyperlink r:id="rId8" w:tgtFrame="http://hr.xujc.com/zhaopin/other/_blank" w:history="1">
        <w:r>
          <w:rPr>
            <w:rStyle w:val="a6"/>
            <w:rFonts w:ascii="Times New Roman" w:eastAsia="Lucida Sans Unicode" w:hAnsi="Times New Roman"/>
            <w:sz w:val="21"/>
            <w:szCs w:val="21"/>
          </w:rPr>
          <w:t>相关宣传视频</w:t>
        </w:r>
      </w:hyperlink>
      <w:r>
        <w:rPr>
          <w:rFonts w:ascii="Times New Roman" w:eastAsia="Lucida Sans Unicode" w:hAnsi="Times New Roman"/>
          <w:sz w:val="21"/>
          <w:szCs w:val="21"/>
        </w:rPr>
        <w:t>。</w:t>
      </w:r>
      <w:r>
        <w:rPr>
          <w:rFonts w:ascii="Times New Roman" w:eastAsia="Lucida Sans Unicode" w:hAnsi="Times New Roman"/>
          <w:sz w:val="21"/>
          <w:szCs w:val="21"/>
        </w:rPr>
        <w:t xml:space="preserve"> </w:t>
      </w:r>
    </w:p>
    <w:p w14:paraId="6F6A981A"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t>学校根据发展需要，创办了厦门大学嘉庚学院幼儿园，并计划将其办成一所高起点、高质量的幼儿园。嘉庚学院幼儿园拥有一流的硬件设施，在管理方面也得到了拥有丰富办学经验和优质办学资源的厦门大学幼儿园的鼎力支持。嘉</w:t>
      </w:r>
      <w:r>
        <w:rPr>
          <w:rFonts w:ascii="Times New Roman" w:eastAsia="Lucida Sans Unicode" w:hAnsi="Times New Roman"/>
          <w:sz w:val="21"/>
          <w:szCs w:val="21"/>
        </w:rPr>
        <w:t>庚学院幼儿园于</w:t>
      </w:r>
      <w:r>
        <w:rPr>
          <w:rFonts w:ascii="Times New Roman" w:eastAsia="Lucida Sans Unicode" w:hAnsi="Times New Roman"/>
          <w:sz w:val="21"/>
          <w:szCs w:val="21"/>
        </w:rPr>
        <w:t>2014</w:t>
      </w:r>
      <w:r>
        <w:rPr>
          <w:rFonts w:ascii="Times New Roman" w:eastAsia="Lucida Sans Unicode" w:hAnsi="Times New Roman"/>
          <w:sz w:val="21"/>
          <w:szCs w:val="21"/>
        </w:rPr>
        <w:t>年秋季首次招生，已开设</w:t>
      </w:r>
      <w:r>
        <w:rPr>
          <w:rFonts w:ascii="Times New Roman" w:eastAsia="Lucida Sans Unicode" w:hAnsi="Times New Roman"/>
          <w:sz w:val="21"/>
          <w:szCs w:val="21"/>
        </w:rPr>
        <w:t>4</w:t>
      </w:r>
      <w:r>
        <w:rPr>
          <w:rFonts w:ascii="Times New Roman" w:eastAsia="Lucida Sans Unicode" w:hAnsi="Times New Roman"/>
          <w:sz w:val="21"/>
          <w:szCs w:val="21"/>
        </w:rPr>
        <w:t>个年级、</w:t>
      </w:r>
      <w:r>
        <w:rPr>
          <w:rFonts w:ascii="Times New Roman" w:eastAsia="Lucida Sans Unicode" w:hAnsi="Times New Roman"/>
          <w:sz w:val="21"/>
          <w:szCs w:val="21"/>
        </w:rPr>
        <w:t>16</w:t>
      </w:r>
      <w:r>
        <w:rPr>
          <w:rFonts w:ascii="Times New Roman" w:eastAsia="Lucida Sans Unicode" w:hAnsi="Times New Roman"/>
          <w:sz w:val="21"/>
          <w:szCs w:val="21"/>
        </w:rPr>
        <w:t>个班级、幼儿</w:t>
      </w:r>
      <w:r>
        <w:rPr>
          <w:rFonts w:ascii="Times New Roman" w:eastAsia="Lucida Sans Unicode" w:hAnsi="Times New Roman"/>
          <w:sz w:val="21"/>
          <w:szCs w:val="21"/>
        </w:rPr>
        <w:t>410</w:t>
      </w:r>
      <w:r>
        <w:rPr>
          <w:rFonts w:ascii="Times New Roman" w:eastAsia="Lucida Sans Unicode" w:hAnsi="Times New Roman"/>
          <w:sz w:val="21"/>
          <w:szCs w:val="21"/>
        </w:rPr>
        <w:t>多名。</w:t>
      </w:r>
      <w:r>
        <w:rPr>
          <w:rFonts w:ascii="Times New Roman" w:eastAsia="Lucida Sans Unicode" w:hAnsi="Times New Roman"/>
          <w:sz w:val="21"/>
          <w:szCs w:val="21"/>
        </w:rPr>
        <w:t xml:space="preserve"> </w:t>
      </w:r>
    </w:p>
    <w:p w14:paraId="675A1CAC" w14:textId="77777777" w:rsidR="001B012B" w:rsidRDefault="009C0EA7">
      <w:pPr>
        <w:pStyle w:val="a3"/>
        <w:widowControl/>
        <w:spacing w:line="200" w:lineRule="atLeast"/>
        <w:ind w:firstLine="420"/>
        <w:rPr>
          <w:rFonts w:ascii="Times New Roman" w:hAnsi="Times New Roman"/>
          <w:sz w:val="21"/>
          <w:szCs w:val="21"/>
        </w:rPr>
      </w:pPr>
      <w:r>
        <w:rPr>
          <w:rStyle w:val="a4"/>
          <w:rFonts w:ascii="Times New Roman" w:eastAsia="Lucida Sans Unicode" w:hAnsi="Times New Roman"/>
          <w:sz w:val="21"/>
          <w:szCs w:val="21"/>
        </w:rPr>
        <w:t>二、招聘岗位和应聘条件</w:t>
      </w:r>
      <w:r>
        <w:rPr>
          <w:rFonts w:ascii="Times New Roman" w:eastAsia="Lucida Sans Unicode" w:hAnsi="Times New Roman"/>
          <w:sz w:val="21"/>
          <w:szCs w:val="21"/>
        </w:rPr>
        <w:t xml:space="preserve"> </w:t>
      </w:r>
    </w:p>
    <w:p w14:paraId="070ADCD0"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t>招聘岗位：幼儿教师</w:t>
      </w:r>
      <w:r>
        <w:rPr>
          <w:rFonts w:ascii="Times New Roman" w:eastAsia="Lucida Sans Unicode" w:hAnsi="Times New Roman"/>
          <w:sz w:val="21"/>
          <w:szCs w:val="21"/>
        </w:rPr>
        <w:t> </w:t>
      </w:r>
      <w:r>
        <w:rPr>
          <w:rFonts w:ascii="Times New Roman" w:eastAsia="Lucida Sans Unicode" w:hAnsi="Times New Roman"/>
          <w:sz w:val="21"/>
          <w:szCs w:val="21"/>
        </w:rPr>
        <w:t>若干名</w:t>
      </w:r>
      <w:r>
        <w:rPr>
          <w:rFonts w:ascii="Times New Roman" w:eastAsia="Lucida Sans Unicode" w:hAnsi="Times New Roman"/>
          <w:sz w:val="21"/>
          <w:szCs w:val="21"/>
        </w:rPr>
        <w:t xml:space="preserve"> </w:t>
      </w:r>
    </w:p>
    <w:p w14:paraId="46C5C15F"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t>应聘条件</w:t>
      </w:r>
      <w:r>
        <w:rPr>
          <w:rFonts w:ascii="Times New Roman" w:eastAsia="Lucida Sans Unicode" w:hAnsi="Times New Roman"/>
          <w:sz w:val="21"/>
          <w:szCs w:val="21"/>
        </w:rPr>
        <w:t xml:space="preserve"> </w:t>
      </w:r>
    </w:p>
    <w:p w14:paraId="2B9840FD"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t>1</w:t>
      </w:r>
      <w:r>
        <w:rPr>
          <w:rFonts w:ascii="Times New Roman" w:eastAsia="Lucida Sans Unicode" w:hAnsi="Times New Roman"/>
          <w:sz w:val="21"/>
          <w:szCs w:val="21"/>
        </w:rPr>
        <w:t>．师范院校学前教育或幼儿教育专业全日制大专及以上学历，学历高者优先考虑。一般情况下年龄不超过</w:t>
      </w:r>
      <w:r>
        <w:rPr>
          <w:rFonts w:ascii="Times New Roman" w:eastAsia="Lucida Sans Unicode" w:hAnsi="Times New Roman"/>
          <w:sz w:val="21"/>
          <w:szCs w:val="21"/>
        </w:rPr>
        <w:t>35</w:t>
      </w:r>
      <w:r>
        <w:rPr>
          <w:rFonts w:ascii="Times New Roman" w:eastAsia="Lucida Sans Unicode" w:hAnsi="Times New Roman"/>
          <w:sz w:val="21"/>
          <w:szCs w:val="21"/>
        </w:rPr>
        <w:t>周岁，条件特别优秀者年龄可以放宽至不超过</w:t>
      </w:r>
      <w:r>
        <w:rPr>
          <w:rFonts w:ascii="Times New Roman" w:eastAsia="Lucida Sans Unicode" w:hAnsi="Times New Roman"/>
          <w:sz w:val="21"/>
          <w:szCs w:val="21"/>
        </w:rPr>
        <w:t>40</w:t>
      </w:r>
      <w:r>
        <w:rPr>
          <w:rFonts w:ascii="Times New Roman" w:eastAsia="Lucida Sans Unicode" w:hAnsi="Times New Roman"/>
          <w:sz w:val="21"/>
          <w:szCs w:val="21"/>
        </w:rPr>
        <w:t>周岁。</w:t>
      </w:r>
      <w:r>
        <w:rPr>
          <w:rFonts w:ascii="Times New Roman" w:eastAsia="Lucida Sans Unicode" w:hAnsi="Times New Roman"/>
          <w:sz w:val="21"/>
          <w:szCs w:val="21"/>
        </w:rPr>
        <w:t xml:space="preserve"> </w:t>
      </w:r>
    </w:p>
    <w:p w14:paraId="0B01FDD5"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lastRenderedPageBreak/>
        <w:t>2</w:t>
      </w:r>
      <w:r>
        <w:rPr>
          <w:rFonts w:ascii="Times New Roman" w:eastAsia="Lucida Sans Unicode" w:hAnsi="Times New Roman"/>
          <w:sz w:val="21"/>
          <w:szCs w:val="21"/>
        </w:rPr>
        <w:t>．持有幼儿教师资格证，具有</w:t>
      </w:r>
      <w:r>
        <w:rPr>
          <w:rFonts w:ascii="Times New Roman" w:eastAsia="Lucida Sans Unicode" w:hAnsi="Times New Roman"/>
          <w:sz w:val="21"/>
          <w:szCs w:val="21"/>
        </w:rPr>
        <w:t>2</w:t>
      </w:r>
      <w:r>
        <w:rPr>
          <w:rFonts w:ascii="Times New Roman" w:eastAsia="Lucida Sans Unicode" w:hAnsi="Times New Roman"/>
          <w:sz w:val="21"/>
          <w:szCs w:val="21"/>
        </w:rPr>
        <w:t>年以上正规幼儿园教学工作经验。热爱幼教工作，具有较强的执教能力，在幼儿教学工作岗位上曾被评为优秀教师或获得过教学技能竞赛较好名次者优先考虑。</w:t>
      </w:r>
      <w:r>
        <w:rPr>
          <w:rFonts w:ascii="Times New Roman" w:eastAsia="Lucida Sans Unicode" w:hAnsi="Times New Roman"/>
          <w:sz w:val="21"/>
          <w:szCs w:val="21"/>
        </w:rPr>
        <w:t xml:space="preserve"> </w:t>
      </w:r>
    </w:p>
    <w:p w14:paraId="667398A3"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t>3</w:t>
      </w:r>
      <w:r>
        <w:rPr>
          <w:rFonts w:ascii="Times New Roman" w:eastAsia="Lucida Sans Unicode" w:hAnsi="Times New Roman"/>
          <w:sz w:val="21"/>
          <w:szCs w:val="21"/>
        </w:rPr>
        <w:t>．具有良好的沟通能力和组织协调</w:t>
      </w:r>
      <w:r>
        <w:rPr>
          <w:rFonts w:ascii="Times New Roman" w:eastAsia="Lucida Sans Unicode" w:hAnsi="Times New Roman"/>
          <w:sz w:val="21"/>
          <w:szCs w:val="21"/>
        </w:rPr>
        <w:t>能力，性格开朗，有艺术、体育或环境创设能力等特长者优先考虑。</w:t>
      </w:r>
      <w:r>
        <w:rPr>
          <w:rFonts w:ascii="Times New Roman" w:eastAsia="Lucida Sans Unicode" w:hAnsi="Times New Roman"/>
          <w:sz w:val="21"/>
          <w:szCs w:val="21"/>
        </w:rPr>
        <w:t xml:space="preserve"> </w:t>
      </w:r>
    </w:p>
    <w:p w14:paraId="7BB39142"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t>4</w:t>
      </w:r>
      <w:r>
        <w:rPr>
          <w:rFonts w:ascii="Times New Roman" w:eastAsia="Lucida Sans Unicode" w:hAnsi="Times New Roman"/>
          <w:sz w:val="21"/>
          <w:szCs w:val="21"/>
        </w:rPr>
        <w:t>．具备较强的计算机应用能力，熟练掌握电子邮件和微软办公软件应用。</w:t>
      </w:r>
      <w:r>
        <w:rPr>
          <w:rFonts w:ascii="Times New Roman" w:eastAsia="Lucida Sans Unicode" w:hAnsi="Times New Roman"/>
          <w:sz w:val="21"/>
          <w:szCs w:val="21"/>
        </w:rPr>
        <w:t xml:space="preserve"> </w:t>
      </w:r>
    </w:p>
    <w:p w14:paraId="32D88E55"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t>5</w:t>
      </w:r>
      <w:r>
        <w:rPr>
          <w:rFonts w:ascii="Times New Roman" w:eastAsia="Lucida Sans Unicode" w:hAnsi="Times New Roman"/>
          <w:sz w:val="21"/>
          <w:szCs w:val="21"/>
        </w:rPr>
        <w:t>．品行端正，身体健康，认同</w:t>
      </w:r>
      <w:r>
        <w:rPr>
          <w:rFonts w:ascii="Times New Roman" w:eastAsia="Lucida Sans Unicode" w:hAnsi="Times New Roman"/>
          <w:sz w:val="21"/>
          <w:szCs w:val="21"/>
        </w:rPr>
        <w:t>“</w:t>
      </w:r>
      <w:r>
        <w:rPr>
          <w:rFonts w:ascii="Times New Roman" w:eastAsia="Lucida Sans Unicode" w:hAnsi="Times New Roman"/>
          <w:sz w:val="21"/>
          <w:szCs w:val="21"/>
        </w:rPr>
        <w:t>敬业、合作、务实、创新</w:t>
      </w:r>
      <w:r>
        <w:rPr>
          <w:rFonts w:ascii="Times New Roman" w:eastAsia="Lucida Sans Unicode" w:hAnsi="Times New Roman"/>
          <w:sz w:val="21"/>
          <w:szCs w:val="21"/>
        </w:rPr>
        <w:t>”</w:t>
      </w:r>
      <w:r>
        <w:rPr>
          <w:rFonts w:ascii="Times New Roman" w:eastAsia="Lucida Sans Unicode" w:hAnsi="Times New Roman"/>
          <w:sz w:val="21"/>
          <w:szCs w:val="21"/>
        </w:rPr>
        <w:t>的理念，具有较强的学习能力和抗压能力。</w:t>
      </w:r>
      <w:r>
        <w:rPr>
          <w:rFonts w:ascii="Times New Roman" w:eastAsia="Lucida Sans Unicode" w:hAnsi="Times New Roman"/>
          <w:sz w:val="21"/>
          <w:szCs w:val="21"/>
        </w:rPr>
        <w:t xml:space="preserve"> </w:t>
      </w:r>
    </w:p>
    <w:p w14:paraId="38D9285F"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t>6</w:t>
      </w:r>
      <w:r>
        <w:rPr>
          <w:rFonts w:ascii="Times New Roman" w:eastAsia="Lucida Sans Unicode" w:hAnsi="Times New Roman"/>
          <w:sz w:val="21"/>
          <w:szCs w:val="21"/>
        </w:rPr>
        <w:t>．愿意以学校所在地（漳州招商局经济技术开发区）为主要居住地，至少居住</w:t>
      </w:r>
      <w:r>
        <w:rPr>
          <w:rFonts w:ascii="Times New Roman" w:eastAsia="Lucida Sans Unicode" w:hAnsi="Times New Roman"/>
          <w:sz w:val="21"/>
          <w:szCs w:val="21"/>
        </w:rPr>
        <w:t>3</w:t>
      </w:r>
      <w:r>
        <w:rPr>
          <w:rFonts w:ascii="Times New Roman" w:eastAsia="Lucida Sans Unicode" w:hAnsi="Times New Roman"/>
          <w:sz w:val="21"/>
          <w:szCs w:val="21"/>
        </w:rPr>
        <w:t>年。</w:t>
      </w:r>
      <w:r>
        <w:rPr>
          <w:rFonts w:ascii="Times New Roman" w:eastAsia="Lucida Sans Unicode" w:hAnsi="Times New Roman"/>
          <w:sz w:val="21"/>
          <w:szCs w:val="21"/>
        </w:rPr>
        <w:t xml:space="preserve"> </w:t>
      </w:r>
    </w:p>
    <w:p w14:paraId="7DEEA803" w14:textId="77777777" w:rsidR="001B012B" w:rsidRDefault="009C0EA7">
      <w:pPr>
        <w:pStyle w:val="a3"/>
        <w:widowControl/>
        <w:spacing w:line="200" w:lineRule="atLeast"/>
        <w:ind w:firstLine="420"/>
        <w:rPr>
          <w:rFonts w:ascii="Times New Roman" w:hAnsi="Times New Roman"/>
          <w:sz w:val="21"/>
          <w:szCs w:val="21"/>
        </w:rPr>
      </w:pPr>
      <w:r>
        <w:rPr>
          <w:rStyle w:val="a4"/>
          <w:rFonts w:ascii="Times New Roman" w:eastAsia="Lucida Sans Unicode" w:hAnsi="Times New Roman"/>
          <w:sz w:val="21"/>
          <w:szCs w:val="21"/>
        </w:rPr>
        <w:t>三、待遇说明</w:t>
      </w:r>
      <w:r>
        <w:rPr>
          <w:rStyle w:val="a4"/>
          <w:rFonts w:ascii="Times New Roman" w:eastAsia="Lucida Sans Unicode" w:hAnsi="Times New Roman"/>
          <w:sz w:val="21"/>
          <w:szCs w:val="21"/>
        </w:rPr>
        <w:t>  </w:t>
      </w:r>
      <w:r>
        <w:rPr>
          <w:rFonts w:ascii="Times New Roman" w:eastAsia="Lucida Sans Unicode" w:hAnsi="Times New Roman"/>
          <w:sz w:val="21"/>
          <w:szCs w:val="21"/>
        </w:rPr>
        <w:t xml:space="preserve">   </w:t>
      </w:r>
    </w:p>
    <w:p w14:paraId="47B083AF"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t>学校实行全员聘任制（均无编制），人事关系和档案挂靠厦门市，户口如需迁移可在调动时迁入厦门大学集体户，按厦门市的相关规定缴纳公积金和社会保险（五</w:t>
      </w:r>
      <w:r>
        <w:rPr>
          <w:rFonts w:ascii="Times New Roman" w:eastAsia="Lucida Sans Unicode" w:hAnsi="Times New Roman"/>
          <w:sz w:val="21"/>
          <w:szCs w:val="21"/>
        </w:rPr>
        <w:t>“</w:t>
      </w:r>
      <w:r>
        <w:rPr>
          <w:rFonts w:ascii="Times New Roman" w:eastAsia="Lucida Sans Unicode" w:hAnsi="Times New Roman"/>
          <w:sz w:val="21"/>
          <w:szCs w:val="21"/>
        </w:rPr>
        <w:t>险</w:t>
      </w:r>
      <w:r>
        <w:rPr>
          <w:rFonts w:ascii="Times New Roman" w:eastAsia="Lucida Sans Unicode" w:hAnsi="Times New Roman"/>
          <w:sz w:val="21"/>
          <w:szCs w:val="21"/>
        </w:rPr>
        <w:t>”</w:t>
      </w:r>
      <w:proofErr w:type="gramStart"/>
      <w:r>
        <w:rPr>
          <w:rFonts w:ascii="Times New Roman" w:eastAsia="Lucida Sans Unicode" w:hAnsi="Times New Roman"/>
          <w:sz w:val="21"/>
          <w:szCs w:val="21"/>
        </w:rPr>
        <w:t>一</w:t>
      </w:r>
      <w:proofErr w:type="gramEnd"/>
      <w:r>
        <w:rPr>
          <w:rFonts w:ascii="Times New Roman" w:eastAsia="Lucida Sans Unicode" w:hAnsi="Times New Roman"/>
          <w:sz w:val="21"/>
          <w:szCs w:val="21"/>
        </w:rPr>
        <w:t>“</w:t>
      </w:r>
      <w:r>
        <w:rPr>
          <w:rFonts w:ascii="Times New Roman" w:eastAsia="Lucida Sans Unicode" w:hAnsi="Times New Roman"/>
          <w:sz w:val="21"/>
          <w:szCs w:val="21"/>
        </w:rPr>
        <w:t>金</w:t>
      </w:r>
      <w:r>
        <w:rPr>
          <w:rFonts w:ascii="Times New Roman" w:eastAsia="Lucida Sans Unicode" w:hAnsi="Times New Roman"/>
          <w:sz w:val="21"/>
          <w:szCs w:val="21"/>
        </w:rPr>
        <w:t>”</w:t>
      </w:r>
      <w:r>
        <w:rPr>
          <w:rFonts w:ascii="Times New Roman" w:eastAsia="Lucida Sans Unicode" w:hAnsi="Times New Roman"/>
          <w:sz w:val="21"/>
          <w:szCs w:val="21"/>
        </w:rPr>
        <w:t>）。符合厦门市新引进人</w:t>
      </w:r>
      <w:r>
        <w:rPr>
          <w:rFonts w:ascii="Times New Roman" w:eastAsia="Lucida Sans Unicode" w:hAnsi="Times New Roman"/>
          <w:sz w:val="21"/>
          <w:szCs w:val="21"/>
        </w:rPr>
        <w:t>才生活补贴政策的可享受一次性生活补贴（博士研究生</w:t>
      </w:r>
      <w:r>
        <w:rPr>
          <w:rFonts w:ascii="Times New Roman" w:eastAsia="Lucida Sans Unicode" w:hAnsi="Times New Roman"/>
          <w:sz w:val="21"/>
          <w:szCs w:val="21"/>
        </w:rPr>
        <w:t>5</w:t>
      </w:r>
      <w:r>
        <w:rPr>
          <w:rFonts w:ascii="Times New Roman" w:eastAsia="Lucida Sans Unicode" w:hAnsi="Times New Roman"/>
          <w:sz w:val="21"/>
          <w:szCs w:val="21"/>
        </w:rPr>
        <w:t>万元，硕士研究生</w:t>
      </w:r>
      <w:r>
        <w:rPr>
          <w:rFonts w:ascii="Times New Roman" w:eastAsia="Lucida Sans Unicode" w:hAnsi="Times New Roman"/>
          <w:sz w:val="21"/>
          <w:szCs w:val="21"/>
        </w:rPr>
        <w:t>3</w:t>
      </w:r>
      <w:r>
        <w:rPr>
          <w:rFonts w:ascii="Times New Roman" w:eastAsia="Lucida Sans Unicode" w:hAnsi="Times New Roman"/>
          <w:sz w:val="21"/>
          <w:szCs w:val="21"/>
        </w:rPr>
        <w:t>万元）。</w:t>
      </w:r>
      <w:r>
        <w:rPr>
          <w:rFonts w:ascii="Times New Roman" w:eastAsia="Lucida Sans Unicode" w:hAnsi="Times New Roman"/>
          <w:sz w:val="21"/>
          <w:szCs w:val="21"/>
        </w:rPr>
        <w:br/>
      </w:r>
      <w:r>
        <w:rPr>
          <w:rFonts w:ascii="Times New Roman" w:eastAsia="Lucida Sans Unicode" w:hAnsi="Times New Roman"/>
          <w:sz w:val="21"/>
          <w:szCs w:val="21"/>
        </w:rPr>
        <w:br/>
        <w:t xml:space="preserve">       </w:t>
      </w:r>
      <w:r>
        <w:rPr>
          <w:rFonts w:ascii="Times New Roman" w:eastAsia="Lucida Sans Unicode" w:hAnsi="Times New Roman"/>
          <w:sz w:val="21"/>
          <w:szCs w:val="21"/>
        </w:rPr>
        <w:t>本科生转正后每月应付工资不低于</w:t>
      </w:r>
      <w:r>
        <w:rPr>
          <w:rFonts w:ascii="Times New Roman" w:eastAsia="Lucida Sans Unicode" w:hAnsi="Times New Roman"/>
          <w:sz w:val="21"/>
          <w:szCs w:val="21"/>
        </w:rPr>
        <w:t>8000</w:t>
      </w:r>
      <w:r>
        <w:rPr>
          <w:rFonts w:ascii="Times New Roman" w:eastAsia="Lucida Sans Unicode" w:hAnsi="Times New Roman"/>
          <w:sz w:val="21"/>
          <w:szCs w:val="21"/>
        </w:rPr>
        <w:t>元（大专生为</w:t>
      </w:r>
      <w:r>
        <w:rPr>
          <w:rFonts w:ascii="Times New Roman" w:eastAsia="Lucida Sans Unicode" w:hAnsi="Times New Roman"/>
          <w:sz w:val="21"/>
          <w:szCs w:val="21"/>
        </w:rPr>
        <w:t>7100</w:t>
      </w:r>
      <w:r>
        <w:rPr>
          <w:rFonts w:ascii="Times New Roman" w:eastAsia="Lucida Sans Unicode" w:hAnsi="Times New Roman"/>
          <w:sz w:val="21"/>
          <w:szCs w:val="21"/>
        </w:rPr>
        <w:t>元），每年另外提供节假日等津贴</w:t>
      </w:r>
      <w:r>
        <w:rPr>
          <w:rFonts w:ascii="Times New Roman" w:eastAsia="Lucida Sans Unicode" w:hAnsi="Times New Roman"/>
          <w:sz w:val="21"/>
          <w:szCs w:val="21"/>
        </w:rPr>
        <w:t>4000</w:t>
      </w:r>
      <w:r>
        <w:rPr>
          <w:rFonts w:ascii="Times New Roman" w:eastAsia="Lucida Sans Unicode" w:hAnsi="Times New Roman"/>
          <w:sz w:val="21"/>
          <w:szCs w:val="21"/>
        </w:rPr>
        <w:t>余元；每学期发放一次绩效奖金，在考核合格的情况下，单次奖金数额不低于</w:t>
      </w:r>
      <w:r>
        <w:rPr>
          <w:rFonts w:ascii="Times New Roman" w:eastAsia="Lucida Sans Unicode" w:hAnsi="Times New Roman"/>
          <w:sz w:val="21"/>
          <w:szCs w:val="21"/>
        </w:rPr>
        <w:t>6000</w:t>
      </w:r>
      <w:r>
        <w:rPr>
          <w:rFonts w:ascii="Times New Roman" w:eastAsia="Lucida Sans Unicode" w:hAnsi="Times New Roman"/>
          <w:sz w:val="21"/>
          <w:szCs w:val="21"/>
        </w:rPr>
        <w:t>元。</w:t>
      </w:r>
      <w:r>
        <w:rPr>
          <w:rFonts w:ascii="Times New Roman" w:eastAsia="Lucida Sans Unicode" w:hAnsi="Times New Roman"/>
          <w:sz w:val="21"/>
          <w:szCs w:val="21"/>
        </w:rPr>
        <w:t xml:space="preserve"> </w:t>
      </w:r>
    </w:p>
    <w:p w14:paraId="59B8AF82" w14:textId="77777777" w:rsidR="001B012B" w:rsidRDefault="009C0EA7">
      <w:pPr>
        <w:pStyle w:val="a3"/>
        <w:widowControl/>
        <w:spacing w:line="200" w:lineRule="atLeast"/>
        <w:ind w:firstLine="420"/>
        <w:rPr>
          <w:rFonts w:ascii="Times New Roman" w:hAnsi="Times New Roman"/>
          <w:sz w:val="21"/>
          <w:szCs w:val="21"/>
        </w:rPr>
      </w:pPr>
      <w:r>
        <w:rPr>
          <w:rStyle w:val="a4"/>
          <w:rFonts w:ascii="Times New Roman" w:eastAsia="Lucida Sans Unicode" w:hAnsi="Times New Roman"/>
          <w:sz w:val="21"/>
          <w:szCs w:val="21"/>
        </w:rPr>
        <w:t>四、应聘办法</w:t>
      </w:r>
      <w:r>
        <w:rPr>
          <w:rFonts w:ascii="Times New Roman" w:eastAsia="Lucida Sans Unicode" w:hAnsi="Times New Roman"/>
          <w:sz w:val="21"/>
          <w:szCs w:val="21"/>
        </w:rPr>
        <w:t xml:space="preserve"> </w:t>
      </w:r>
    </w:p>
    <w:p w14:paraId="1D31ED63"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t>符合条件的应聘者请通过电子邮件（</w:t>
      </w:r>
      <w:hyperlink r:id="rId9" w:history="1">
        <w:r>
          <w:rPr>
            <w:rStyle w:val="a6"/>
            <w:rFonts w:ascii="Times New Roman" w:eastAsia="微软雅黑" w:hAnsi="Times New Roman"/>
            <w:color w:val="0000FF"/>
          </w:rPr>
          <w:t>hr@xujc.com</w:t>
        </w:r>
        <w:r>
          <w:rPr>
            <w:rStyle w:val="a6"/>
            <w:rFonts w:ascii="Times New Roman" w:eastAsia="微软雅黑" w:hAnsi="Times New Roman"/>
            <w:color w:val="0000FF"/>
          </w:rPr>
          <w:t>,</w:t>
        </w:r>
      </w:hyperlink>
      <w:hyperlink r:id="rId10" w:history="1">
        <w:r>
          <w:rPr>
            <w:rStyle w:val="a6"/>
            <w:rFonts w:ascii="Times New Roman" w:eastAsia="微软雅黑" w:hAnsi="Times New Roman"/>
            <w:color w:val="0000FF"/>
          </w:rPr>
          <w:t>kasdrsk@126.com</w:t>
        </w:r>
      </w:hyperlink>
      <w:r>
        <w:rPr>
          <w:rFonts w:ascii="Times New Roman" w:eastAsia="Lucida Sans Unicode" w:hAnsi="Times New Roman"/>
          <w:sz w:val="21"/>
          <w:szCs w:val="21"/>
        </w:rPr>
        <w:t>），以附件形式（附件总大小不得超过</w:t>
      </w:r>
      <w:r>
        <w:rPr>
          <w:rFonts w:ascii="Times New Roman" w:eastAsia="Lucida Sans Unicode" w:hAnsi="Times New Roman"/>
          <w:sz w:val="21"/>
          <w:szCs w:val="21"/>
        </w:rPr>
        <w:t>10M</w:t>
      </w:r>
      <w:r>
        <w:rPr>
          <w:rFonts w:ascii="Times New Roman" w:eastAsia="Lucida Sans Unicode" w:hAnsi="Times New Roman"/>
          <w:sz w:val="21"/>
          <w:szCs w:val="21"/>
        </w:rPr>
        <w:t>，音、视频附件可以使用</w:t>
      </w:r>
      <w:r>
        <w:rPr>
          <w:rFonts w:ascii="Times New Roman" w:eastAsia="Lucida Sans Unicode" w:hAnsi="Times New Roman"/>
          <w:sz w:val="21"/>
          <w:szCs w:val="21"/>
        </w:rPr>
        <w:t>“</w:t>
      </w:r>
      <w:r>
        <w:rPr>
          <w:rFonts w:ascii="Times New Roman" w:eastAsia="Lucida Sans Unicode" w:hAnsi="Times New Roman"/>
          <w:sz w:val="21"/>
          <w:szCs w:val="21"/>
        </w:rPr>
        <w:t>超大附件功能</w:t>
      </w:r>
      <w:r>
        <w:rPr>
          <w:rFonts w:ascii="Times New Roman" w:eastAsia="Lucida Sans Unicode" w:hAnsi="Times New Roman"/>
          <w:sz w:val="21"/>
          <w:szCs w:val="21"/>
        </w:rPr>
        <w:t>”</w:t>
      </w:r>
      <w:r>
        <w:rPr>
          <w:rFonts w:ascii="Times New Roman" w:eastAsia="Lucida Sans Unicode" w:hAnsi="Times New Roman"/>
          <w:sz w:val="21"/>
          <w:szCs w:val="21"/>
        </w:rPr>
        <w:t>）提交如下申请材料，并请将邮件标题统一写为</w:t>
      </w:r>
      <w:r>
        <w:rPr>
          <w:rFonts w:ascii="Times New Roman" w:eastAsia="Lucida Sans Unicode" w:hAnsi="Times New Roman"/>
          <w:sz w:val="21"/>
          <w:szCs w:val="21"/>
        </w:rPr>
        <w:t>“</w:t>
      </w:r>
      <w:r>
        <w:rPr>
          <w:rFonts w:ascii="Times New Roman" w:eastAsia="Lucida Sans Unicode" w:hAnsi="Times New Roman"/>
          <w:b/>
          <w:bCs/>
          <w:sz w:val="21"/>
          <w:szCs w:val="21"/>
        </w:rPr>
        <w:t>毕业学校－姓名－学历－应聘岗位</w:t>
      </w:r>
      <w:r>
        <w:rPr>
          <w:rFonts w:ascii="Times New Roman" w:eastAsia="宋体" w:hAnsi="Times New Roman" w:hint="eastAsia"/>
          <w:b/>
          <w:bCs/>
          <w:sz w:val="21"/>
          <w:szCs w:val="21"/>
        </w:rPr>
        <w:t>+</w:t>
      </w:r>
      <w:r>
        <w:rPr>
          <w:rFonts w:ascii="Times New Roman" w:eastAsia="宋体" w:hAnsi="Times New Roman" w:hint="eastAsia"/>
          <w:b/>
          <w:bCs/>
          <w:sz w:val="21"/>
          <w:szCs w:val="21"/>
        </w:rPr>
        <w:t>中国优秀人才网</w:t>
      </w:r>
      <w:r>
        <w:rPr>
          <w:rFonts w:ascii="Times New Roman" w:eastAsia="Lucida Sans Unicode" w:hAnsi="Times New Roman"/>
          <w:sz w:val="21"/>
          <w:szCs w:val="21"/>
        </w:rPr>
        <w:t>”</w:t>
      </w:r>
      <w:r>
        <w:rPr>
          <w:rFonts w:ascii="Times New Roman" w:eastAsia="Lucida Sans Unicode" w:hAnsi="Times New Roman"/>
          <w:sz w:val="21"/>
          <w:szCs w:val="21"/>
        </w:rPr>
        <w:t>：</w:t>
      </w:r>
      <w:r>
        <w:rPr>
          <w:rFonts w:ascii="Times New Roman" w:eastAsia="Lucida Sans Unicode" w:hAnsi="Times New Roman"/>
          <w:sz w:val="21"/>
          <w:szCs w:val="21"/>
        </w:rPr>
        <w:t xml:space="preserve"> </w:t>
      </w:r>
    </w:p>
    <w:p w14:paraId="1F6CBCAB" w14:textId="77777777" w:rsidR="001B012B" w:rsidRDefault="009C0EA7">
      <w:pPr>
        <w:pStyle w:val="a3"/>
        <w:widowControl/>
        <w:spacing w:line="200" w:lineRule="atLeast"/>
        <w:ind w:firstLine="420"/>
        <w:rPr>
          <w:rFonts w:ascii="Times New Roman" w:hAnsi="Times New Roman"/>
          <w:sz w:val="21"/>
          <w:szCs w:val="21"/>
        </w:rPr>
      </w:pPr>
      <w:r>
        <w:rPr>
          <w:rFonts w:ascii="Times New Roman" w:eastAsia="Lucida Sans Unicode" w:hAnsi="Times New Roman"/>
          <w:sz w:val="21"/>
          <w:szCs w:val="21"/>
        </w:rPr>
        <w:t>厦门大学嘉庚学院人力资源部</w:t>
      </w:r>
      <w:r>
        <w:rPr>
          <w:rFonts w:ascii="Times New Roman" w:eastAsia="Lucida Sans Unicode" w:hAnsi="Times New Roman"/>
          <w:sz w:val="21"/>
          <w:szCs w:val="21"/>
        </w:rPr>
        <w:t xml:space="preserve"> </w:t>
      </w:r>
    </w:p>
    <w:p w14:paraId="61A14A54" w14:textId="77777777" w:rsidR="001B012B" w:rsidRDefault="001B012B">
      <w:pPr>
        <w:rPr>
          <w:rFonts w:ascii="Times New Roman" w:hAnsi="Times New Roman" w:cs="Times New Roman"/>
          <w:szCs w:val="21"/>
        </w:rPr>
      </w:pPr>
    </w:p>
    <w:sectPr w:rsidR="001B01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9691" w14:textId="77777777" w:rsidR="009C0EA7" w:rsidRDefault="009C0EA7" w:rsidP="00726EA1">
      <w:r>
        <w:separator/>
      </w:r>
    </w:p>
  </w:endnote>
  <w:endnote w:type="continuationSeparator" w:id="0">
    <w:p w14:paraId="6CD0AD74" w14:textId="77777777" w:rsidR="009C0EA7" w:rsidRDefault="009C0EA7" w:rsidP="0072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3447" w14:textId="77777777" w:rsidR="009C0EA7" w:rsidRDefault="009C0EA7" w:rsidP="00726EA1">
      <w:r>
        <w:separator/>
      </w:r>
    </w:p>
  </w:footnote>
  <w:footnote w:type="continuationSeparator" w:id="0">
    <w:p w14:paraId="53116825" w14:textId="77777777" w:rsidR="009C0EA7" w:rsidRDefault="009C0EA7" w:rsidP="00726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12B"/>
    <w:rsid w:val="001B012B"/>
    <w:rsid w:val="00726EA1"/>
    <w:rsid w:val="009C0EA7"/>
    <w:rsid w:val="01884063"/>
    <w:rsid w:val="063D5E93"/>
    <w:rsid w:val="080D06CD"/>
    <w:rsid w:val="0F732926"/>
    <w:rsid w:val="48706D83"/>
    <w:rsid w:val="640A69C5"/>
    <w:rsid w:val="72E0061E"/>
    <w:rsid w:val="7892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3F686"/>
  <w15:docId w15:val="{1A59A854-D334-4441-BEE7-EFB84C56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4F608C"/>
      <w:u w:val="none"/>
    </w:rPr>
  </w:style>
  <w:style w:type="character" w:styleId="a6">
    <w:name w:val="Hyperlink"/>
    <w:basedOn w:val="a0"/>
    <w:rPr>
      <w:color w:val="4F608C"/>
      <w:u w:val="none"/>
    </w:rPr>
  </w:style>
  <w:style w:type="character" w:customStyle="1" w:styleId="highlight">
    <w:name w:val="highlight"/>
    <w:basedOn w:val="a0"/>
    <w:rPr>
      <w:b/>
      <w:bCs/>
      <w:color w:val="FF6600"/>
    </w:rPr>
  </w:style>
  <w:style w:type="paragraph" w:customStyle="1" w:styleId="titlemain">
    <w:name w:val="title_main"/>
    <w:basedOn w:val="a"/>
    <w:pPr>
      <w:jc w:val="center"/>
    </w:pPr>
    <w:rPr>
      <w:rFonts w:ascii="微软雅黑" w:eastAsia="微软雅黑" w:hAnsi="微软雅黑" w:cs="Times New Roman"/>
      <w:color w:val="000000"/>
      <w:kern w:val="0"/>
      <w:sz w:val="23"/>
      <w:szCs w:val="23"/>
    </w:rPr>
  </w:style>
  <w:style w:type="paragraph" w:styleId="a7">
    <w:name w:val="header"/>
    <w:basedOn w:val="a"/>
    <w:link w:val="a8"/>
    <w:rsid w:val="00726EA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726EA1"/>
    <w:rPr>
      <w:rFonts w:asciiTheme="minorHAnsi" w:eastAsiaTheme="minorEastAsia" w:hAnsiTheme="minorHAnsi" w:cstheme="minorBidi"/>
      <w:kern w:val="2"/>
      <w:sz w:val="18"/>
      <w:szCs w:val="18"/>
    </w:rPr>
  </w:style>
  <w:style w:type="paragraph" w:styleId="a9">
    <w:name w:val="footer"/>
    <w:basedOn w:val="a"/>
    <w:link w:val="aa"/>
    <w:rsid w:val="00726EA1"/>
    <w:pPr>
      <w:tabs>
        <w:tab w:val="center" w:pos="4153"/>
        <w:tab w:val="right" w:pos="8306"/>
      </w:tabs>
      <w:snapToGrid w:val="0"/>
      <w:jc w:val="left"/>
    </w:pPr>
    <w:rPr>
      <w:sz w:val="18"/>
      <w:szCs w:val="18"/>
    </w:rPr>
  </w:style>
  <w:style w:type="character" w:customStyle="1" w:styleId="aa">
    <w:name w:val="页脚 字符"/>
    <w:basedOn w:val="a0"/>
    <w:link w:val="a9"/>
    <w:rsid w:val="00726EA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xujc.com/index.php?c=Article&amp;a=view&amp;id=16435" TargetMode="External"/><Relationship Id="rId3" Type="http://schemas.openxmlformats.org/officeDocument/2006/relationships/settings" Target="settings.xml"/><Relationship Id="rId7" Type="http://schemas.openxmlformats.org/officeDocument/2006/relationships/hyperlink" Target="https://a.eqxiu.com/s/7h1Q3HAu?eqrcode=1&amp;share_level=1&amp;from_user=f5038ece-e2ad-4786-b656-36af39c30134&amp;from_id=3571bb05-48cb-4be1-b6ba-5367dd60445e&amp;share_time=1527142228365&amp;from=time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sdrsk@126.com" TargetMode="External"/><Relationship Id="rId4" Type="http://schemas.openxmlformats.org/officeDocument/2006/relationships/webSettings" Target="webSettings.xml"/><Relationship Id="rId9" Type="http://schemas.openxmlformats.org/officeDocument/2006/relationships/hyperlink" Target="mailto:hr@xujc.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刘 建胜</cp:lastModifiedBy>
  <cp:revision>2</cp:revision>
  <dcterms:created xsi:type="dcterms:W3CDTF">2021-11-20T23:43:00Z</dcterms:created>
  <dcterms:modified xsi:type="dcterms:W3CDTF">2021-12-21T03:05:00Z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108934E4CE6B4746AB01B4EA19EDD917</vt:lpwstr>
  </property>
</Properties>
</file>