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4F877" w14:textId="77777777" w:rsidR="00A7740D" w:rsidRDefault="00B9347E">
      <w:pPr>
        <w:spacing w:line="500" w:lineRule="exact"/>
        <w:jc w:val="center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闽江学院</w:t>
      </w:r>
      <w:r>
        <w:rPr>
          <w:rFonts w:ascii="微软雅黑" w:eastAsia="微软雅黑" w:hAnsi="微软雅黑" w:cs="微软雅黑" w:hint="eastAsia"/>
          <w:sz w:val="36"/>
          <w:szCs w:val="36"/>
        </w:rPr>
        <w:t>2021</w:t>
      </w:r>
      <w:r>
        <w:rPr>
          <w:rFonts w:ascii="微软雅黑" w:eastAsia="微软雅黑" w:hAnsi="微软雅黑" w:cs="微软雅黑" w:hint="eastAsia"/>
          <w:sz w:val="36"/>
          <w:szCs w:val="36"/>
        </w:rPr>
        <w:t>下半年度高层次人才招聘公告</w:t>
      </w:r>
    </w:p>
    <w:p w14:paraId="00ECDB3B" w14:textId="77777777" w:rsidR="00A7740D" w:rsidRDefault="00A7740D">
      <w:pPr>
        <w:spacing w:line="5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p w14:paraId="19A30C6D" w14:textId="77777777" w:rsidR="00A7740D" w:rsidRDefault="00B9347E">
      <w:pPr>
        <w:pStyle w:val="a5"/>
        <w:widowControl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kern w:val="2"/>
          <w:sz w:val="32"/>
          <w:szCs w:val="32"/>
        </w:rPr>
        <w:t>闽江学院坐落于福建省省会福州市，是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2002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年经教育部批准设立的全日制普通本科高校，实行“省市共建、以市为主”的办学体制。学校现为“服务国家特殊需求”硕士专业学位研究生教育试点高校，福建省重点建设高校、一流学科建设高校，福建省示范性应用型本科高校、首批深化创新创业教育改革示范高校和全省党建工作示范高校。</w:t>
      </w:r>
    </w:p>
    <w:p w14:paraId="1F206899" w14:textId="77777777" w:rsidR="00A7740D" w:rsidRDefault="00B9347E">
      <w:pPr>
        <w:pStyle w:val="a5"/>
        <w:widowControl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kern w:val="2"/>
          <w:sz w:val="32"/>
          <w:szCs w:val="32"/>
        </w:rPr>
        <w:t>学校现有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4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个校区，校园总面积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161.84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万平方米。学校现有专任教师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1000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多人，全日制在校生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1.6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万多人；设有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16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个二级学院，拥有工商管理专业硕士学位点，开设本科专业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66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个，涵盖经、法、文、史、理、工、管、艺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等八大学科门类；拥有省级教学、科研及</w:t>
      </w:r>
      <w:proofErr w:type="gramStart"/>
      <w:r>
        <w:rPr>
          <w:rFonts w:ascii="仿宋_GB2312" w:eastAsia="仿宋_GB2312" w:hAnsi="Times New Roman" w:hint="eastAsia"/>
          <w:kern w:val="2"/>
          <w:sz w:val="32"/>
          <w:szCs w:val="32"/>
        </w:rPr>
        <w:t>高端外专团队</w:t>
      </w:r>
      <w:proofErr w:type="gramEnd"/>
      <w:r>
        <w:rPr>
          <w:rFonts w:ascii="仿宋_GB2312" w:eastAsia="仿宋_GB2312" w:hAnsi="Times New Roman" w:hint="eastAsia"/>
          <w:kern w:val="2"/>
          <w:sz w:val="32"/>
          <w:szCs w:val="32"/>
        </w:rPr>
        <w:t>12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个，国家级、省部级人才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109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人（含柔聘）。现有省级科研创新平台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39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个，其中省级重点实验室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4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个。</w:t>
      </w:r>
    </w:p>
    <w:p w14:paraId="39598100" w14:textId="77777777" w:rsidR="00A7740D" w:rsidRDefault="00B9347E">
      <w:pPr>
        <w:pStyle w:val="a5"/>
        <w:widowControl/>
        <w:spacing w:before="0" w:beforeAutospacing="0" w:after="0" w:afterAutospacing="0"/>
        <w:ind w:firstLineChars="231" w:firstLine="739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Times New Roman"/>
          <w:kern w:val="2"/>
          <w:sz w:val="32"/>
          <w:szCs w:val="32"/>
        </w:rPr>
        <w:t>因学校事业发展需要，现面向海内外诚聘英才。</w:t>
      </w:r>
    </w:p>
    <w:p w14:paraId="39B69CCD" w14:textId="77777777" w:rsidR="00A7740D" w:rsidRDefault="00B9347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一、基本条件</w:t>
      </w:r>
    </w:p>
    <w:p w14:paraId="2DAA44AF" w14:textId="77777777" w:rsidR="00A7740D" w:rsidRDefault="00B9347E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1.</w:t>
      </w:r>
      <w:r>
        <w:rPr>
          <w:rFonts w:ascii="仿宋_GB2312" w:eastAsia="仿宋_GB2312" w:hAnsi="Times New Roman" w:hint="eastAsia"/>
          <w:sz w:val="32"/>
          <w:szCs w:val="32"/>
        </w:rPr>
        <w:t>具有中华人民共和国国籍，拥护中国共产党的领导，热爱社会主义，遵守法律法规。</w:t>
      </w:r>
    </w:p>
    <w:p w14:paraId="7819A9BD" w14:textId="77777777" w:rsidR="00A7740D" w:rsidRDefault="00B9347E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</w:t>
      </w:r>
      <w:r>
        <w:rPr>
          <w:rFonts w:ascii="仿宋_GB2312" w:eastAsia="仿宋_GB2312" w:hAnsi="Times New Roman" w:hint="eastAsia"/>
          <w:sz w:val="32"/>
          <w:szCs w:val="32"/>
        </w:rPr>
        <w:t>热爱教育事业，具有良好的职业道德。</w:t>
      </w:r>
    </w:p>
    <w:p w14:paraId="0B91B265" w14:textId="77777777" w:rsidR="00A7740D" w:rsidRDefault="00B9347E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3.</w:t>
      </w:r>
      <w:r>
        <w:rPr>
          <w:rFonts w:ascii="仿宋_GB2312" w:eastAsia="仿宋_GB2312" w:hAnsi="Times New Roman" w:hint="eastAsia"/>
          <w:sz w:val="32"/>
          <w:szCs w:val="32"/>
        </w:rPr>
        <w:t>品德端正，有强烈的事业心和责任感。</w:t>
      </w:r>
    </w:p>
    <w:p w14:paraId="6F75948C" w14:textId="77777777" w:rsidR="00A7740D" w:rsidRDefault="00B9347E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4.</w:t>
      </w:r>
      <w:r>
        <w:rPr>
          <w:rFonts w:ascii="仿宋_GB2312" w:eastAsia="仿宋_GB2312" w:hAnsi="Times New Roman" w:hint="eastAsia"/>
          <w:sz w:val="32"/>
          <w:szCs w:val="32"/>
        </w:rPr>
        <w:t>身心健康，具有良好的敬业精神和团队合作精神。</w:t>
      </w:r>
    </w:p>
    <w:p w14:paraId="0CD0A01F" w14:textId="77777777" w:rsidR="00A7740D" w:rsidRDefault="00B9347E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5.</w:t>
      </w:r>
      <w:r>
        <w:rPr>
          <w:rFonts w:ascii="仿宋_GB2312" w:eastAsia="仿宋_GB2312" w:hAnsi="Times New Roman" w:hint="eastAsia"/>
          <w:sz w:val="32"/>
          <w:szCs w:val="32"/>
        </w:rPr>
        <w:t>博士研究生年龄</w:t>
      </w:r>
      <w:r>
        <w:rPr>
          <w:rFonts w:ascii="仿宋_GB2312" w:eastAsia="仿宋_GB2312" w:hAnsi="Times New Roman" w:hint="eastAsia"/>
          <w:sz w:val="32"/>
          <w:szCs w:val="32"/>
        </w:rPr>
        <w:t>35</w:t>
      </w:r>
      <w:r>
        <w:rPr>
          <w:rFonts w:ascii="仿宋_GB2312" w:eastAsia="仿宋_GB2312" w:hAnsi="Times New Roman" w:hint="eastAsia"/>
          <w:sz w:val="32"/>
          <w:szCs w:val="32"/>
        </w:rPr>
        <w:t>周岁及以下</w:t>
      </w:r>
      <w:r>
        <w:rPr>
          <w:rFonts w:ascii="仿宋_GB2312" w:eastAsia="仿宋_GB2312" w:hAnsi="Times New Roman" w:hint="eastAsia"/>
          <w:sz w:val="32"/>
          <w:szCs w:val="32"/>
        </w:rPr>
        <w:t>;</w:t>
      </w:r>
      <w:r>
        <w:rPr>
          <w:rFonts w:ascii="仿宋_GB2312" w:eastAsia="仿宋_GB2312" w:hAnsi="Times New Roman" w:hint="eastAsia"/>
          <w:sz w:val="32"/>
          <w:szCs w:val="32"/>
        </w:rPr>
        <w:t>具有博士学位的副高，年龄</w:t>
      </w:r>
      <w:r>
        <w:rPr>
          <w:rFonts w:ascii="仿宋_GB2312" w:eastAsia="仿宋_GB2312" w:hAnsi="Times New Roman" w:hint="eastAsia"/>
          <w:sz w:val="32"/>
          <w:szCs w:val="32"/>
        </w:rPr>
        <w:t>40</w:t>
      </w:r>
      <w:r>
        <w:rPr>
          <w:rFonts w:ascii="仿宋_GB2312" w:eastAsia="仿宋_GB2312" w:hAnsi="Times New Roman" w:hint="eastAsia"/>
          <w:sz w:val="32"/>
          <w:szCs w:val="32"/>
        </w:rPr>
        <w:t>周岁及以下</w:t>
      </w:r>
      <w:r>
        <w:rPr>
          <w:rFonts w:ascii="仿宋_GB2312" w:eastAsia="仿宋_GB2312" w:hAnsi="Times New Roman" w:hint="eastAsia"/>
          <w:sz w:val="32"/>
          <w:szCs w:val="32"/>
        </w:rPr>
        <w:t>;</w:t>
      </w:r>
      <w:r>
        <w:rPr>
          <w:rFonts w:ascii="仿宋_GB2312" w:eastAsia="仿宋_GB2312" w:hAnsi="Times New Roman" w:hint="eastAsia"/>
          <w:sz w:val="32"/>
          <w:szCs w:val="32"/>
        </w:rPr>
        <w:t>具有博士学位的正高，年</w:t>
      </w:r>
      <w:r>
        <w:rPr>
          <w:rFonts w:ascii="仿宋_GB2312" w:eastAsia="仿宋_GB2312" w:hAnsi="Times New Roman" w:hint="eastAsia"/>
          <w:sz w:val="32"/>
          <w:szCs w:val="32"/>
        </w:rPr>
        <w:t>龄</w:t>
      </w:r>
      <w:r>
        <w:rPr>
          <w:rFonts w:ascii="仿宋_GB2312" w:eastAsia="仿宋_GB2312" w:hAnsi="Times New Roman" w:hint="eastAsia"/>
          <w:sz w:val="32"/>
          <w:szCs w:val="32"/>
        </w:rPr>
        <w:t>45</w:t>
      </w:r>
      <w:r>
        <w:rPr>
          <w:rFonts w:ascii="仿宋_GB2312" w:eastAsia="仿宋_GB2312" w:hAnsi="Times New Roman" w:hint="eastAsia"/>
          <w:sz w:val="32"/>
          <w:szCs w:val="32"/>
        </w:rPr>
        <w:t>周岁及以下。</w:t>
      </w:r>
    </w:p>
    <w:p w14:paraId="3A9B700C" w14:textId="77777777" w:rsidR="00A7740D" w:rsidRDefault="00B9347E">
      <w:pPr>
        <w:widowControl/>
        <w:shd w:val="clear" w:color="auto" w:fill="FFFFFF"/>
        <w:snapToGrid w:val="0"/>
        <w:spacing w:line="560" w:lineRule="exact"/>
        <w:ind w:firstLineChars="200" w:firstLine="643"/>
        <w:rPr>
          <w:rFonts w:ascii="仿宋_GB2312" w:eastAsia="仿宋_GB2312" w:hAnsi="Times New Roman"/>
          <w:b/>
          <w:bCs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lastRenderedPageBreak/>
        <w:t>双</w:t>
      </w:r>
      <w:proofErr w:type="gramStart"/>
      <w:r>
        <w:rPr>
          <w:rFonts w:ascii="仿宋_GB2312" w:eastAsia="仿宋_GB2312" w:hAnsi="Times New Roman" w:hint="eastAsia"/>
          <w:b/>
          <w:bCs/>
          <w:sz w:val="32"/>
          <w:szCs w:val="32"/>
        </w:rPr>
        <w:t>师双能型教师</w:t>
      </w:r>
      <w:proofErr w:type="gramEnd"/>
      <w:r>
        <w:rPr>
          <w:rFonts w:ascii="仿宋_GB2312" w:eastAsia="仿宋_GB2312" w:hAnsi="Times New Roman" w:hint="eastAsia"/>
          <w:b/>
          <w:bCs/>
          <w:sz w:val="32"/>
          <w:szCs w:val="32"/>
        </w:rPr>
        <w:t>要求具有硕士学历学位且具有副高及以上职称（详见具体岗位与要求序号</w:t>
      </w:r>
      <w:r>
        <w:rPr>
          <w:rFonts w:ascii="仿宋_GB2312" w:eastAsia="仿宋_GB2312" w:hAnsi="Times New Roman" w:hint="eastAsia"/>
          <w:b/>
          <w:bCs/>
          <w:sz w:val="32"/>
          <w:szCs w:val="32"/>
        </w:rPr>
        <w:t>3</w:t>
      </w:r>
      <w:r>
        <w:rPr>
          <w:rFonts w:ascii="仿宋_GB2312" w:eastAsia="仿宋_GB2312" w:hAnsi="Times New Roman" w:hint="eastAsia"/>
          <w:b/>
          <w:bCs/>
          <w:sz w:val="32"/>
          <w:szCs w:val="32"/>
        </w:rPr>
        <w:t>）；新闻传播学院教师要求硕士学历学位且具有正高级职称（详见具体岗位与要求序号</w:t>
      </w:r>
      <w:r>
        <w:rPr>
          <w:rFonts w:ascii="仿宋_GB2312" w:eastAsia="仿宋_GB2312" w:hAnsi="Times New Roman" w:hint="eastAsia"/>
          <w:b/>
          <w:bCs/>
          <w:sz w:val="32"/>
          <w:szCs w:val="32"/>
        </w:rPr>
        <w:t>5</w:t>
      </w:r>
      <w:r>
        <w:rPr>
          <w:rFonts w:ascii="仿宋_GB2312" w:eastAsia="仿宋_GB2312" w:hAnsi="Times New Roman" w:hint="eastAsia"/>
          <w:b/>
          <w:bCs/>
          <w:sz w:val="32"/>
          <w:szCs w:val="32"/>
        </w:rPr>
        <w:t>）；</w:t>
      </w:r>
    </w:p>
    <w:p w14:paraId="78264B55" w14:textId="77777777" w:rsidR="00A7740D" w:rsidRDefault="00B9347E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符合学校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闽都学者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卓越教授、特聘教授、拔尖人才者按照闽江学院高层次人才引进工作办法等相关规定执行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14:paraId="7024E6F3" w14:textId="77777777" w:rsidR="00A7740D" w:rsidRDefault="00B9347E">
      <w:pPr>
        <w:widowControl/>
        <w:shd w:val="clear" w:color="auto" w:fill="FFFFFF"/>
        <w:snapToGrid w:val="0"/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t>所要求的学历、学位应在</w:t>
      </w:r>
      <w:r>
        <w:rPr>
          <w:rFonts w:ascii="仿宋_GB2312" w:eastAsia="仿宋_GB2312" w:hAnsi="Times New Roman" w:hint="eastAsia"/>
          <w:b/>
          <w:bCs/>
          <w:sz w:val="32"/>
          <w:szCs w:val="32"/>
        </w:rPr>
        <w:t>2022</w:t>
      </w:r>
      <w:r>
        <w:rPr>
          <w:rFonts w:ascii="仿宋_GB2312" w:eastAsia="仿宋_GB2312" w:hAnsi="Times New Roman" w:hint="eastAsia"/>
          <w:b/>
          <w:bCs/>
          <w:sz w:val="32"/>
          <w:szCs w:val="32"/>
        </w:rPr>
        <w:t>年</w:t>
      </w:r>
      <w:r>
        <w:rPr>
          <w:rFonts w:ascii="仿宋_GB2312" w:eastAsia="仿宋_GB2312" w:hAnsi="Times New Roman" w:hint="eastAsia"/>
          <w:b/>
          <w:bCs/>
          <w:sz w:val="32"/>
          <w:szCs w:val="32"/>
        </w:rPr>
        <w:t>8</w:t>
      </w:r>
      <w:r>
        <w:rPr>
          <w:rFonts w:ascii="仿宋_GB2312" w:eastAsia="仿宋_GB2312" w:hAnsi="Times New Roman" w:hint="eastAsia"/>
          <w:b/>
          <w:bCs/>
          <w:sz w:val="32"/>
          <w:szCs w:val="32"/>
        </w:rPr>
        <w:t>月</w:t>
      </w:r>
      <w:r>
        <w:rPr>
          <w:rFonts w:ascii="仿宋_GB2312" w:eastAsia="仿宋_GB2312" w:hAnsi="Times New Roman" w:hint="eastAsia"/>
          <w:b/>
          <w:bCs/>
          <w:sz w:val="32"/>
          <w:szCs w:val="32"/>
        </w:rPr>
        <w:t>31</w:t>
      </w:r>
      <w:r>
        <w:rPr>
          <w:rFonts w:ascii="仿宋_GB2312" w:eastAsia="仿宋_GB2312" w:hAnsi="Times New Roman" w:hint="eastAsia"/>
          <w:b/>
          <w:bCs/>
          <w:sz w:val="32"/>
          <w:szCs w:val="32"/>
        </w:rPr>
        <w:t>日前取得，应聘人员年龄从</w:t>
      </w:r>
      <w:r>
        <w:rPr>
          <w:rFonts w:ascii="仿宋_GB2312" w:eastAsia="仿宋_GB2312" w:hAnsi="Times New Roman" w:hint="eastAsia"/>
          <w:b/>
          <w:bCs/>
          <w:sz w:val="32"/>
          <w:szCs w:val="32"/>
        </w:rPr>
        <w:t>2021</w:t>
      </w:r>
      <w:r>
        <w:rPr>
          <w:rFonts w:ascii="仿宋_GB2312" w:eastAsia="仿宋_GB2312" w:hAnsi="Times New Roman" w:hint="eastAsia"/>
          <w:b/>
          <w:bCs/>
          <w:sz w:val="32"/>
          <w:szCs w:val="32"/>
        </w:rPr>
        <w:t>年</w:t>
      </w:r>
      <w:r>
        <w:rPr>
          <w:rFonts w:ascii="仿宋_GB2312" w:eastAsia="仿宋_GB2312" w:hAnsi="Times New Roman" w:hint="eastAsia"/>
          <w:b/>
          <w:bCs/>
          <w:sz w:val="32"/>
          <w:szCs w:val="32"/>
        </w:rPr>
        <w:t>1</w:t>
      </w:r>
      <w:r>
        <w:rPr>
          <w:rFonts w:ascii="仿宋_GB2312" w:eastAsia="仿宋_GB2312" w:hAnsi="Times New Roman" w:hint="eastAsia"/>
          <w:b/>
          <w:bCs/>
          <w:sz w:val="32"/>
          <w:szCs w:val="32"/>
        </w:rPr>
        <w:t>月</w:t>
      </w:r>
      <w:r>
        <w:rPr>
          <w:rFonts w:ascii="仿宋_GB2312" w:eastAsia="仿宋_GB2312" w:hAnsi="Times New Roman" w:hint="eastAsia"/>
          <w:b/>
          <w:bCs/>
          <w:sz w:val="32"/>
          <w:szCs w:val="32"/>
        </w:rPr>
        <w:t>1</w:t>
      </w:r>
      <w:r>
        <w:rPr>
          <w:rFonts w:ascii="仿宋_GB2312" w:eastAsia="仿宋_GB2312" w:hAnsi="Times New Roman" w:hint="eastAsia"/>
          <w:b/>
          <w:bCs/>
          <w:sz w:val="32"/>
          <w:szCs w:val="32"/>
        </w:rPr>
        <w:t>日起计。</w:t>
      </w:r>
    </w:p>
    <w:p w14:paraId="52BCE7D8" w14:textId="77777777" w:rsidR="00A7740D" w:rsidRDefault="00B9347E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具体岗位与要求：</w:t>
      </w:r>
    </w:p>
    <w:tbl>
      <w:tblPr>
        <w:tblW w:w="8847" w:type="dxa"/>
        <w:jc w:val="center"/>
        <w:tblLayout w:type="fixed"/>
        <w:tblLook w:val="04A0" w:firstRow="1" w:lastRow="0" w:firstColumn="1" w:lastColumn="0" w:noHBand="0" w:noVBand="1"/>
      </w:tblPr>
      <w:tblGrid>
        <w:gridCol w:w="511"/>
        <w:gridCol w:w="721"/>
        <w:gridCol w:w="563"/>
        <w:gridCol w:w="3086"/>
        <w:gridCol w:w="3966"/>
      </w:tblGrid>
      <w:tr w:rsidR="00A7740D" w14:paraId="60C046C3" w14:textId="77777777">
        <w:trPr>
          <w:trHeight w:val="1183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3524" w14:textId="77777777" w:rsidR="00A7740D" w:rsidRDefault="00B9347E">
            <w:pPr>
              <w:jc w:val="center"/>
              <w:rPr>
                <w:rFonts w:ascii="宋体" w:hAnsi="宋体" w:cs="宋体"/>
                <w:b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E8097" w14:textId="77777777" w:rsidR="00A7740D" w:rsidRDefault="00B9347E">
            <w:pPr>
              <w:jc w:val="center"/>
              <w:rPr>
                <w:rFonts w:ascii="宋体" w:hAnsi="宋体" w:cs="宋体"/>
                <w:b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80AE1" w14:textId="77777777" w:rsidR="00A7740D" w:rsidRDefault="00B9347E">
            <w:pPr>
              <w:jc w:val="center"/>
              <w:rPr>
                <w:rFonts w:ascii="宋体" w:hAnsi="宋体" w:cs="宋体"/>
                <w:b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6347A" w14:textId="77777777" w:rsidR="00A7740D" w:rsidRDefault="00B9347E">
            <w:pPr>
              <w:jc w:val="center"/>
              <w:rPr>
                <w:rFonts w:ascii="宋体" w:hAnsi="宋体" w:cs="宋体"/>
                <w:b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t>学科或专业要求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804E3" w14:textId="77777777" w:rsidR="00A7740D" w:rsidRDefault="00B9347E">
            <w:pPr>
              <w:jc w:val="center"/>
              <w:rPr>
                <w:rFonts w:ascii="宋体" w:hAnsi="宋体" w:cs="宋体"/>
                <w:b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t>其他要求</w:t>
            </w:r>
          </w:p>
        </w:tc>
      </w:tr>
      <w:tr w:rsidR="00A7740D" w14:paraId="56A26950" w14:textId="77777777">
        <w:trPr>
          <w:trHeight w:val="9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9FEC" w14:textId="77777777" w:rsidR="00A7740D" w:rsidRDefault="00B9347E"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F0EF4" w14:textId="77777777" w:rsidR="00A7740D" w:rsidRDefault="00B9347E"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闽江学院教师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D87E5" w14:textId="77777777" w:rsidR="00A7740D" w:rsidRDefault="00B9347E"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21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3538D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1.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外国语言文学、英语翻译、商务英语、日语翻译、商务日语；</w:t>
            </w:r>
          </w:p>
          <w:p w14:paraId="5D592FB2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2.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中国史、文物与博物馆学、考古学、文物学、博物馆学、科学技术史；中国古代文学、中国当代文学、戏剧与影视学、比较文学与世界文学、文艺学、美学、汉语国际教育或汉语言文学及应用语言学；</w:t>
            </w:r>
          </w:p>
          <w:p w14:paraId="4187B9F2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3.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新闻传播学；</w:t>
            </w:r>
          </w:p>
          <w:p w14:paraId="0EF5638A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4.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民商法、国际经济法、国际私法、金融法、刑事诉讼法、知识产权法、环境法、经济法、社会学；</w:t>
            </w:r>
          </w:p>
          <w:p w14:paraId="76F86AD0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5.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马克思主义理论、哲学、思想政治教育、世界史、心理学、教育学、高等教育学、管理学；</w:t>
            </w:r>
          </w:p>
          <w:p w14:paraId="3326AAEB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．工商管理、管理科学与工程、应用经济学、会计学、审计学、金融学、财务管理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、统计学、旅游管理、技术经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lastRenderedPageBreak/>
              <w:t>济与管理；</w:t>
            </w:r>
          </w:p>
          <w:p w14:paraId="6D77CEDD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 xml:space="preserve">7. 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音乐与舞蹈学、设计学、美术学、艺术学。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7D7CB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lastRenderedPageBreak/>
              <w:t>1.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外国语言文学要求英语或日语专业或方向；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 xml:space="preserve"> </w:t>
            </w:r>
          </w:p>
          <w:p w14:paraId="672E429D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2.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社会学要求社会工作方向；</w:t>
            </w:r>
          </w:p>
          <w:p w14:paraId="74BE5FE4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3.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设计学、艺术</w:t>
            </w:r>
            <w:proofErr w:type="gramStart"/>
            <w:r>
              <w:rPr>
                <w:rFonts w:ascii="宋体" w:hAnsi="宋体" w:cs="宋体"/>
                <w:sz w:val="24"/>
                <w:szCs w:val="24"/>
                <w:lang w:bidi="ar"/>
              </w:rPr>
              <w:t>学要求</w:t>
            </w:r>
            <w:proofErr w:type="gramEnd"/>
            <w:r>
              <w:rPr>
                <w:rFonts w:ascii="宋体" w:hAnsi="宋体" w:cs="宋体"/>
                <w:sz w:val="24"/>
                <w:szCs w:val="24"/>
                <w:lang w:bidi="ar"/>
              </w:rPr>
              <w:t>为数字媒体艺术、影视和动画设计、服装设计或视觉传达（艺术）设计、平面设计等相关专业或方向；</w:t>
            </w:r>
          </w:p>
          <w:p w14:paraId="4671AC62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4.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音乐与舞蹈</w:t>
            </w:r>
            <w:proofErr w:type="gramStart"/>
            <w:r>
              <w:rPr>
                <w:rFonts w:ascii="宋体" w:hAnsi="宋体" w:cs="宋体"/>
                <w:sz w:val="24"/>
                <w:szCs w:val="24"/>
                <w:lang w:bidi="ar"/>
              </w:rPr>
              <w:t>学要求</w:t>
            </w:r>
            <w:proofErr w:type="gramEnd"/>
            <w:r>
              <w:rPr>
                <w:rFonts w:ascii="宋体" w:hAnsi="宋体" w:cs="宋体"/>
                <w:sz w:val="24"/>
                <w:szCs w:val="24"/>
                <w:lang w:bidi="ar"/>
              </w:rPr>
              <w:t>音乐教育、音乐学理论、合唱与合唱指挥、声乐、管弦乐、作曲与作曲技术理论方向；或</w:t>
            </w:r>
            <w:proofErr w:type="gramStart"/>
            <w:r>
              <w:rPr>
                <w:rFonts w:ascii="宋体" w:hAnsi="宋体" w:cs="宋体"/>
                <w:sz w:val="24"/>
                <w:szCs w:val="24"/>
                <w:lang w:bidi="ar"/>
              </w:rPr>
              <w:t>本硕阶段</w:t>
            </w:r>
            <w:proofErr w:type="gramEnd"/>
            <w:r>
              <w:rPr>
                <w:rFonts w:ascii="宋体" w:hAnsi="宋体" w:cs="宋体"/>
                <w:sz w:val="24"/>
                <w:szCs w:val="24"/>
                <w:lang w:bidi="ar"/>
              </w:rPr>
              <w:t>为视唱练耳方向；</w:t>
            </w:r>
          </w:p>
          <w:p w14:paraId="11EEFD80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5.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新闻传播学要求广告学、文化产业管理、新媒体、数字媒体艺术、动画相关专业或方向；</w:t>
            </w:r>
          </w:p>
          <w:p w14:paraId="187FDF6F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6.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工商管理要求文化产业管理方向，采供管理（供应链管理）或商业数据分析方向、创新创业方向、商务人工智能方向；</w:t>
            </w:r>
          </w:p>
          <w:p w14:paraId="7CAB672F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7.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应用经济学要求国际贸易或财政学、税收学专业及方向。</w:t>
            </w:r>
          </w:p>
        </w:tc>
      </w:tr>
      <w:tr w:rsidR="00A7740D" w14:paraId="5CB6AE79" w14:textId="77777777">
        <w:trPr>
          <w:trHeight w:val="1183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09FD" w14:textId="77777777" w:rsidR="00A7740D" w:rsidRDefault="00B9347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F0646" w14:textId="77777777" w:rsidR="00A7740D" w:rsidRDefault="00B9347E">
            <w:pPr>
              <w:widowControl/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闽江学院教师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0A3B0" w14:textId="77777777" w:rsidR="00A7740D" w:rsidRDefault="00B9347E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4853B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1.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软件工程、电路与系统、通信与信息系统、信息与通信工程、信号与信息处理、通信工程、电气工程、控制科学与工程、网络安全、信息安全；</w:t>
            </w:r>
          </w:p>
          <w:p w14:paraId="6C0810A8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2.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纺织科学与工程、材料科学与工程、高分子材料与工程、材料学、有机化学、测绘科学与技术、地图学与地理信息系统、城市规划</w:t>
            </w:r>
          </w:p>
          <w:p w14:paraId="0C73F046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3.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物理学、海洋物理、电子科学与技术、光学工程、机械工程、交通运输工程</w:t>
            </w:r>
          </w:p>
          <w:p w14:paraId="56D56EFE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4.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统计学类、数学类、计算机科学与技术类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FDDA4" w14:textId="77777777" w:rsidR="00A7740D" w:rsidRDefault="00A7740D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7740D" w14:paraId="678B7181" w14:textId="77777777">
        <w:trPr>
          <w:trHeight w:val="1183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4640" w14:textId="77777777" w:rsidR="00A7740D" w:rsidRDefault="00B9347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3ED7B" w14:textId="77777777" w:rsidR="00A7740D" w:rsidRDefault="00B9347E">
            <w:pPr>
              <w:widowControl/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双</w:t>
            </w:r>
            <w:proofErr w:type="gramStart"/>
            <w:r>
              <w:rPr>
                <w:rFonts w:ascii="宋体" w:hAnsi="宋体" w:cs="宋体"/>
                <w:sz w:val="24"/>
                <w:szCs w:val="24"/>
                <w:lang w:bidi="ar"/>
              </w:rPr>
              <w:t>师双能型教师</w:t>
            </w:r>
            <w:proofErr w:type="gram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A2E32" w14:textId="77777777" w:rsidR="00A7740D" w:rsidRDefault="00B9347E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B1BF1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纺织科学与工程、计算机科学与技术、电子科学与技术、测绘科学与技术、设计学、新闻传播学、工商管理、音乐与舞蹈学、纺织服装专业群、跨境电商专业群、信息技术和智能应用专业群等应用型学科或专业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BB5FC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t>具有硕士学历学位，为副高及以上职称，且要求达到下列业界水平之一：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1.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获教育部高等学校科学研究优秀成果奖特等奖（前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5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名）、一等奖（前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名）、二等奖（前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名）、三等奖（第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名）。</w:t>
            </w:r>
          </w:p>
          <w:p w14:paraId="40E13853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2.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获国家科学技术成果奖特等奖（前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8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名）、一等奖（前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5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名）、二等奖（前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名）、三等奖（前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名）。</w:t>
            </w:r>
          </w:p>
          <w:p w14:paraId="1B3A8F56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3.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获国家级专利奖金奖（前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名）、省级专利奖特等奖（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前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名）、国家专利奖优秀奖、省级专利奖二等奖以上奖励（第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名）；或省级专利奖三等奖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项（第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名）。</w:t>
            </w:r>
          </w:p>
          <w:p w14:paraId="30999F26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4.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获国家标准创新贡献奖一等奖（前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5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名）、二等奖（前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名）、三等奖（第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名）。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 xml:space="preserve"> </w:t>
            </w:r>
          </w:p>
          <w:p w14:paraId="107B4488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5.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获得与本人从事学科方向相近的国家授权发明专利（第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名）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项以上；或获得与本人从事学科方向相近的软件著作权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项及以上。</w:t>
            </w:r>
          </w:p>
          <w:p w14:paraId="6400D312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6.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本人所撰写的研究咨询报告被省部级单位采纳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项。（需提供采纳部门的有效文件证明，并经校科研处认定。）</w:t>
            </w:r>
          </w:p>
          <w:p w14:paraId="0EAE4630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lastRenderedPageBreak/>
              <w:t>7.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主持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项国家级或全国行业技术标准、技术规范、发展规划的制定工作，且该标准、规范或规划已得到实施。</w:t>
            </w:r>
          </w:p>
          <w:p w14:paraId="4EC76173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8.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在知名企业从事技术管理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年及以上工作，具有丰富的工程项目经验且参与政府各部委厅、行业科技研发项目（排名前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5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），或具有计算机权威认证的高级证书且项目管理经验丰富。</w:t>
            </w:r>
          </w:p>
          <w:p w14:paraId="51F25397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9.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获得省级、国家级协会设计、技能（排名第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）等相关奖项；</w:t>
            </w:r>
          </w:p>
          <w:p w14:paraId="587DA763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10.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具有二级及以上美术师、省级以上职业技能大师、高级工艺美术师等资格，且近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5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年有作品获过中国美术家协会主办的专业竞赛奖项，或省级美术家协会主办的专业竞赛奖项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项以上，或作品被省级以上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美术馆（含工艺馆）收藏、或设计成果被相关机构采用。或获得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“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金钟奖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”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、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“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文华奖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”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省级一等奖以上两次奖励，中央电视台举办的中国音乐电视大赛或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CCTV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青年歌手电视大奖赛获得者。</w:t>
            </w:r>
          </w:p>
        </w:tc>
      </w:tr>
      <w:tr w:rsidR="00A7740D" w14:paraId="3A2D3C21" w14:textId="77777777">
        <w:trPr>
          <w:trHeight w:val="427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5B52" w14:textId="77777777" w:rsidR="00A7740D" w:rsidRDefault="00B9347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lastRenderedPageBreak/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2437D" w14:textId="77777777" w:rsidR="00A7740D" w:rsidRDefault="00B9347E"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海洋研究院科研人员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3DF10" w14:textId="77777777" w:rsidR="00A7740D" w:rsidRDefault="00B9347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13BAF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1.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海洋科学、生物学、基础医学、植物学、生态学、环境科学与工程、生物化学、药物化学、药物分析学、药理学、食品安全等相关学科；</w:t>
            </w:r>
          </w:p>
          <w:p w14:paraId="471B7E5E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2.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物理海洋学、海物理、船舶与海洋工程、机械制造及其自动化、控制科学与工程、船舶与海洋工程等相关学科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BB52B" w14:textId="77777777" w:rsidR="00A7740D" w:rsidRDefault="00B9347E">
            <w:pPr>
              <w:jc w:val="left"/>
              <w:rPr>
                <w:rFonts w:ascii="宋体" w:hAnsi="宋体" w:cs="宋体"/>
                <w:b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t>要求具有下列研究方向之一：</w:t>
            </w:r>
          </w:p>
          <w:p w14:paraId="15F1DE02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、要求藻类遗传与育种、藻类生物技术、藻类基因工程、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藻类生理与发育、生物信息学研究方向；</w:t>
            </w:r>
          </w:p>
          <w:p w14:paraId="7ADEACB8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、要求生物化学、分子生物学、结构生物学、生物医学研究方向；</w:t>
            </w:r>
          </w:p>
          <w:p w14:paraId="4B94FF50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、要求海洋环境与工程、分析化学、海洋技术、海洋资源与环境、海洋生态环境治理与管理、新兴污染物等生态修复研究方向；</w:t>
            </w:r>
          </w:p>
          <w:p w14:paraId="2E136C44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4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、要求海洋波动领域、海洋探测技术与方法、模式识别、自动控制研究方向。</w:t>
            </w:r>
          </w:p>
        </w:tc>
      </w:tr>
      <w:tr w:rsidR="00A7740D" w14:paraId="6CAAA63B" w14:textId="77777777">
        <w:trPr>
          <w:trHeight w:val="2111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8624" w14:textId="77777777" w:rsidR="00A7740D" w:rsidRDefault="00B9347E"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F1035" w14:textId="77777777" w:rsidR="00A7740D" w:rsidRDefault="00B9347E"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新闻传播学院教师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DA848" w14:textId="77777777" w:rsidR="00A7740D" w:rsidRDefault="00B9347E"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DA2A1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新闻传播学类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4D779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、</w:t>
            </w:r>
            <w:proofErr w:type="gramStart"/>
            <w:r>
              <w:rPr>
                <w:rFonts w:ascii="宋体" w:hAnsi="宋体" w:cs="宋体"/>
                <w:sz w:val="24"/>
                <w:szCs w:val="24"/>
                <w:lang w:bidi="ar"/>
              </w:rPr>
              <w:t>要求本硕均为</w:t>
            </w:r>
            <w:proofErr w:type="gramEnd"/>
            <w:r>
              <w:rPr>
                <w:rFonts w:ascii="宋体" w:hAnsi="宋体" w:cs="宋体"/>
                <w:sz w:val="24"/>
                <w:szCs w:val="24"/>
                <w:lang w:bidi="ar"/>
              </w:rPr>
              <w:t>新闻传播学类专业毕业，且硕士毕业学校为新闻传播学学科</w:t>
            </w: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t>排名</w:t>
            </w: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t>B+</w:t>
            </w: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t>及以上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（参照教育部学位中心颁布的第四轮学科评估报告）；</w:t>
            </w:r>
          </w:p>
          <w:p w14:paraId="401B26C2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、</w:t>
            </w: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t>要求硕士学历学位，具有正高级</w:t>
            </w: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lastRenderedPageBreak/>
              <w:t>职称，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广告学教学经验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5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年及以上。</w:t>
            </w:r>
          </w:p>
        </w:tc>
      </w:tr>
      <w:tr w:rsidR="00A7740D" w14:paraId="0B7E8F81" w14:textId="77777777">
        <w:trPr>
          <w:trHeight w:val="120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29C1" w14:textId="77777777" w:rsidR="00A7740D" w:rsidRDefault="00B9347E"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lastRenderedPageBreak/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6C8EC" w14:textId="77777777" w:rsidR="00A7740D" w:rsidRDefault="00B9347E"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规划工作人员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6F095" w14:textId="77777777" w:rsidR="00A7740D" w:rsidRDefault="00B9347E"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85EB7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高等教育学、比较教育学、职业技术教育学、教育史、教育政策与管理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68379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要求研究方向为高等教育。</w:t>
            </w:r>
          </w:p>
        </w:tc>
      </w:tr>
    </w:tbl>
    <w:p w14:paraId="1153F37A" w14:textId="77777777" w:rsidR="00A7740D" w:rsidRDefault="00A7740D">
      <w:pPr>
        <w:rPr>
          <w:sz w:val="32"/>
          <w:szCs w:val="32"/>
        </w:rPr>
      </w:pPr>
    </w:p>
    <w:p w14:paraId="5CB037DB" w14:textId="77777777" w:rsidR="00A7740D" w:rsidRDefault="00A7740D">
      <w:pPr>
        <w:spacing w:line="400" w:lineRule="exact"/>
        <w:ind w:firstLineChars="204" w:firstLine="490"/>
        <w:rPr>
          <w:rFonts w:ascii="仿宋" w:eastAsia="仿宋" w:hAnsi="仿宋" w:cs="仿宋"/>
          <w:sz w:val="24"/>
          <w:szCs w:val="24"/>
        </w:rPr>
      </w:pPr>
    </w:p>
    <w:p w14:paraId="6F5BB0A9" w14:textId="77777777" w:rsidR="00A7740D" w:rsidRDefault="00B9347E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三、引进待遇</w:t>
      </w:r>
    </w:p>
    <w:p w14:paraId="2B953703" w14:textId="77777777" w:rsidR="00A7740D" w:rsidRDefault="00B9347E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科研启动经费</w:t>
      </w:r>
      <w:r>
        <w:rPr>
          <w:rFonts w:ascii="仿宋_GB2312" w:eastAsia="仿宋_GB2312" w:hAnsi="Times New Roman" w:hint="eastAsia"/>
          <w:sz w:val="32"/>
          <w:szCs w:val="32"/>
        </w:rPr>
        <w:t>5-2000</w:t>
      </w:r>
      <w:r>
        <w:rPr>
          <w:rFonts w:ascii="仿宋_GB2312" w:eastAsia="仿宋_GB2312" w:hAnsi="Times New Roman" w:hint="eastAsia"/>
          <w:sz w:val="32"/>
          <w:szCs w:val="32"/>
        </w:rPr>
        <w:t>万，安家或购房补贴</w:t>
      </w:r>
      <w:r>
        <w:rPr>
          <w:rFonts w:ascii="仿宋_GB2312" w:eastAsia="仿宋_GB2312" w:hAnsi="Times New Roman" w:hint="eastAsia"/>
          <w:sz w:val="32"/>
          <w:szCs w:val="32"/>
        </w:rPr>
        <w:t>50-300</w:t>
      </w:r>
      <w:r>
        <w:rPr>
          <w:rFonts w:ascii="仿宋_GB2312" w:eastAsia="仿宋_GB2312" w:hAnsi="Times New Roman" w:hint="eastAsia"/>
          <w:sz w:val="32"/>
          <w:szCs w:val="32"/>
        </w:rPr>
        <w:t>万，年薪</w:t>
      </w:r>
      <w:r>
        <w:rPr>
          <w:rFonts w:ascii="仿宋_GB2312" w:eastAsia="仿宋_GB2312" w:hAnsi="Times New Roman" w:hint="eastAsia"/>
          <w:sz w:val="32"/>
          <w:szCs w:val="32"/>
        </w:rPr>
        <w:t>18-130</w:t>
      </w:r>
      <w:r>
        <w:rPr>
          <w:rFonts w:ascii="仿宋_GB2312" w:eastAsia="仿宋_GB2312" w:hAnsi="Times New Roman" w:hint="eastAsia"/>
          <w:sz w:val="32"/>
          <w:szCs w:val="32"/>
        </w:rPr>
        <w:t>万，具体待遇面议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14:paraId="166C2C0F" w14:textId="77777777" w:rsidR="00A7740D" w:rsidRDefault="00B9347E">
      <w:pPr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proofErr w:type="gramStart"/>
      <w:r>
        <w:rPr>
          <w:rFonts w:ascii="仿宋_GB2312" w:eastAsia="仿宋_GB2312" w:hAnsi="Times New Roman" w:hint="eastAsia"/>
          <w:b/>
          <w:bCs/>
          <w:sz w:val="32"/>
          <w:szCs w:val="32"/>
        </w:rPr>
        <w:t>若引进</w:t>
      </w:r>
      <w:proofErr w:type="gramEnd"/>
      <w:r>
        <w:rPr>
          <w:rFonts w:ascii="仿宋_GB2312" w:eastAsia="仿宋_GB2312" w:hAnsi="Times New Roman" w:hint="eastAsia"/>
          <w:b/>
          <w:bCs/>
          <w:sz w:val="32"/>
          <w:szCs w:val="32"/>
        </w:rPr>
        <w:t>时人才引进办法有修订的，按照新的标准实施。</w:t>
      </w:r>
      <w:r>
        <w:rPr>
          <w:rFonts w:ascii="仿宋_GB2312" w:eastAsia="仿宋_GB2312" w:hAnsi="Times New Roman" w:hint="eastAsia"/>
          <w:sz w:val="32"/>
          <w:szCs w:val="32"/>
        </w:rPr>
        <w:t>符合福建省、福州市人才项目条件可按相关规定享受相应待遇。</w:t>
      </w:r>
    </w:p>
    <w:p w14:paraId="4EE2F73E" w14:textId="77777777" w:rsidR="00A7740D" w:rsidRDefault="00A7740D">
      <w:pPr>
        <w:spacing w:line="400" w:lineRule="exact"/>
        <w:rPr>
          <w:rFonts w:ascii="仿宋" w:eastAsia="仿宋" w:hAnsi="仿宋" w:cs="仿宋"/>
          <w:sz w:val="24"/>
          <w:szCs w:val="24"/>
        </w:rPr>
      </w:pPr>
    </w:p>
    <w:p w14:paraId="7433DD69" w14:textId="77777777" w:rsidR="00A7740D" w:rsidRDefault="00B9347E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>
        <w:rPr>
          <w:rFonts w:ascii="黑体" w:eastAsia="黑体" w:hAnsi="黑体" w:hint="eastAsia"/>
          <w:sz w:val="32"/>
          <w:szCs w:val="32"/>
        </w:rPr>
        <w:t>招聘程序</w:t>
      </w:r>
    </w:p>
    <w:p w14:paraId="04C207D3" w14:textId="77777777" w:rsidR="00A7740D" w:rsidRDefault="00B9347E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1.</w:t>
      </w:r>
      <w:r>
        <w:rPr>
          <w:rFonts w:ascii="仿宋_GB2312" w:eastAsia="仿宋_GB2312" w:hAnsi="Times New Roman" w:hint="eastAsia"/>
          <w:sz w:val="32"/>
          <w:szCs w:val="32"/>
        </w:rPr>
        <w:t>报名：应聘人员根据招聘公告要求将相关材料</w:t>
      </w:r>
      <w:r>
        <w:rPr>
          <w:rFonts w:ascii="仿宋_GB2312" w:eastAsia="仿宋_GB2312" w:hAnsi="Times New Roman" w:hint="eastAsia"/>
          <w:sz w:val="32"/>
          <w:szCs w:val="32"/>
        </w:rPr>
        <w:t>(</w:t>
      </w:r>
      <w:r>
        <w:rPr>
          <w:rFonts w:ascii="仿宋_GB2312" w:eastAsia="仿宋_GB2312" w:hAnsi="Times New Roman" w:hint="eastAsia"/>
          <w:sz w:val="32"/>
          <w:szCs w:val="32"/>
        </w:rPr>
        <w:t>个人简历，身份证、历次学历学位证书、应届毕业生就业推荐表、专业技术职务资格证书、主要学术水平或科研成果的证明材料等扫描件）发送至指定邮箱。</w:t>
      </w:r>
    </w:p>
    <w:p w14:paraId="22B2D4BD" w14:textId="77777777" w:rsidR="00A7740D" w:rsidRDefault="00B9347E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</w:t>
      </w:r>
      <w:r>
        <w:rPr>
          <w:rFonts w:ascii="仿宋_GB2312" w:eastAsia="仿宋_GB2312" w:hAnsi="Times New Roman" w:hint="eastAsia"/>
          <w:sz w:val="32"/>
          <w:szCs w:val="32"/>
        </w:rPr>
        <w:t>资格审查</w:t>
      </w:r>
      <w:r>
        <w:rPr>
          <w:rFonts w:ascii="仿宋_GB2312" w:eastAsia="仿宋_GB2312" w:hAnsi="Times New Roman" w:hint="eastAsia"/>
          <w:sz w:val="32"/>
          <w:szCs w:val="32"/>
        </w:rPr>
        <w:t>：</w:t>
      </w:r>
      <w:r>
        <w:rPr>
          <w:rFonts w:ascii="仿宋_GB2312" w:eastAsia="仿宋_GB2312" w:hAnsi="Times New Roman" w:hint="eastAsia"/>
          <w:sz w:val="32"/>
          <w:szCs w:val="32"/>
        </w:rPr>
        <w:t>学校对应聘者简历进行审查，</w:t>
      </w:r>
      <w:r>
        <w:rPr>
          <w:rFonts w:ascii="仿宋_GB2312" w:eastAsia="仿宋_GB2312" w:hAnsi="Times New Roman" w:hint="eastAsia"/>
          <w:sz w:val="32"/>
          <w:szCs w:val="32"/>
        </w:rPr>
        <w:t>并通知资格审核合格者参加面试。</w:t>
      </w:r>
    </w:p>
    <w:p w14:paraId="41981B25" w14:textId="77777777" w:rsidR="00A7740D" w:rsidRDefault="00B9347E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3.</w:t>
      </w:r>
      <w:r>
        <w:rPr>
          <w:rFonts w:ascii="仿宋_GB2312" w:eastAsia="仿宋_GB2312" w:hAnsi="Times New Roman" w:hint="eastAsia"/>
          <w:sz w:val="32"/>
          <w:szCs w:val="32"/>
        </w:rPr>
        <w:t>面试：通过资格审查的应聘人员主要考核教学能力、科研能力、综合素质，</w:t>
      </w:r>
      <w:r>
        <w:rPr>
          <w:rFonts w:ascii="仿宋_GB2312" w:eastAsia="仿宋_GB2312" w:hAnsi="Times New Roman" w:hint="eastAsia"/>
          <w:sz w:val="32"/>
          <w:szCs w:val="32"/>
        </w:rPr>
        <w:t>主要</w:t>
      </w:r>
      <w:r>
        <w:rPr>
          <w:rFonts w:ascii="仿宋_GB2312" w:eastAsia="仿宋_GB2312" w:hAnsi="Times New Roman" w:hint="eastAsia"/>
          <w:sz w:val="32"/>
          <w:szCs w:val="32"/>
        </w:rPr>
        <w:t>通过现场教学（片段教学或说课）个人报告与答辩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>
        <w:rPr>
          <w:rFonts w:ascii="仿宋_GB2312" w:eastAsia="仿宋_GB2312" w:hAnsi="Times New Roman" w:hint="eastAsia"/>
          <w:sz w:val="32"/>
          <w:szCs w:val="32"/>
        </w:rPr>
        <w:t>现场论证会或建设研讨会</w:t>
      </w:r>
      <w:r>
        <w:rPr>
          <w:rFonts w:ascii="仿宋_GB2312" w:eastAsia="仿宋_GB2312" w:hAnsi="Times New Roman" w:hint="eastAsia"/>
          <w:sz w:val="32"/>
          <w:szCs w:val="32"/>
        </w:rPr>
        <w:t>等</w:t>
      </w:r>
      <w:r>
        <w:rPr>
          <w:rFonts w:ascii="仿宋_GB2312" w:eastAsia="仿宋_GB2312" w:hAnsi="Times New Roman" w:hint="eastAsia"/>
          <w:sz w:val="32"/>
          <w:szCs w:val="32"/>
        </w:rPr>
        <w:t>多种</w:t>
      </w:r>
      <w:r>
        <w:rPr>
          <w:rFonts w:ascii="仿宋_GB2312" w:eastAsia="仿宋_GB2312" w:hAnsi="Times New Roman" w:hint="eastAsia"/>
          <w:sz w:val="32"/>
          <w:szCs w:val="32"/>
        </w:rPr>
        <w:t>方式进行</w:t>
      </w:r>
      <w:r>
        <w:rPr>
          <w:rFonts w:ascii="仿宋_GB2312" w:eastAsia="仿宋_GB2312" w:hAnsi="Times New Roman" w:hint="eastAsia"/>
          <w:sz w:val="32"/>
          <w:szCs w:val="32"/>
        </w:rPr>
        <w:lastRenderedPageBreak/>
        <w:t>考核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14:paraId="03563509" w14:textId="77777777" w:rsidR="00A7740D" w:rsidRDefault="00B9347E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学校根据不同人才类型安排具体考核方式，详情请查看闽江学院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人事处官网《闽江学院</w:t>
      </w:r>
      <w:r>
        <w:rPr>
          <w:rFonts w:ascii="仿宋_GB2312" w:eastAsia="仿宋_GB2312" w:hAnsi="Times New Roman" w:hint="eastAsia"/>
          <w:sz w:val="32"/>
          <w:szCs w:val="32"/>
        </w:rPr>
        <w:t>2021</w:t>
      </w:r>
      <w:r>
        <w:rPr>
          <w:rFonts w:ascii="仿宋_GB2312" w:eastAsia="仿宋_GB2312" w:hAnsi="Times New Roman" w:hint="eastAsia"/>
          <w:sz w:val="32"/>
          <w:szCs w:val="32"/>
        </w:rPr>
        <w:t>年度高</w:t>
      </w:r>
      <w:r>
        <w:rPr>
          <w:rFonts w:ascii="仿宋_GB2312" w:eastAsia="仿宋_GB2312" w:hAnsi="Times New Roman" w:hint="eastAsia"/>
          <w:sz w:val="32"/>
          <w:szCs w:val="32"/>
        </w:rPr>
        <w:t>层次人才招聘公告》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，网址链接如下：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</w:p>
    <w:p w14:paraId="1D3D3E8A" w14:textId="77777777" w:rsidR="00A7740D" w:rsidRDefault="00B9347E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  <w:highlight w:val="green"/>
        </w:rPr>
      </w:pPr>
      <w:hyperlink r:id="rId8" w:history="1">
        <w:r>
          <w:rPr>
            <w:rStyle w:val="a6"/>
            <w:rFonts w:ascii="仿宋_GB2312" w:eastAsia="仿宋_GB2312" w:hAnsi="Times New Roman" w:hint="eastAsia"/>
            <w:sz w:val="32"/>
            <w:szCs w:val="32"/>
          </w:rPr>
          <w:t>http://rsc.mju.edu.cn/2021/0319/c1597a106408/page.htm</w:t>
        </w:r>
      </w:hyperlink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14:paraId="5194E450" w14:textId="77777777" w:rsidR="00A7740D" w:rsidRDefault="00B9347E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4.</w:t>
      </w:r>
      <w:r>
        <w:rPr>
          <w:rFonts w:ascii="仿宋_GB2312" w:eastAsia="仿宋_GB2312" w:hAnsi="Times New Roman" w:hint="eastAsia"/>
          <w:sz w:val="32"/>
          <w:szCs w:val="32"/>
        </w:rPr>
        <w:t>根据面试成绩确定体检人员，进行心理测试、政审等相关考核。</w:t>
      </w:r>
    </w:p>
    <w:p w14:paraId="5807A308" w14:textId="77777777" w:rsidR="00A7740D" w:rsidRDefault="00A7740D">
      <w:pPr>
        <w:spacing w:line="400" w:lineRule="exact"/>
        <w:rPr>
          <w:rFonts w:ascii="仿宋" w:eastAsia="仿宋" w:hAnsi="仿宋" w:cs="仿宋"/>
          <w:sz w:val="24"/>
          <w:szCs w:val="24"/>
        </w:rPr>
      </w:pPr>
    </w:p>
    <w:p w14:paraId="38065F2B" w14:textId="77777777" w:rsidR="00A7740D" w:rsidRDefault="00B9347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>
        <w:rPr>
          <w:rFonts w:ascii="黑体" w:eastAsia="黑体" w:hAnsi="黑体" w:hint="eastAsia"/>
          <w:sz w:val="32"/>
          <w:szCs w:val="32"/>
        </w:rPr>
        <w:t>、联系方式</w:t>
      </w:r>
    </w:p>
    <w:p w14:paraId="677DD8B9" w14:textId="77777777" w:rsidR="00A7740D" w:rsidRDefault="00B9347E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学校网址：</w:t>
      </w:r>
      <w:hyperlink r:id="rId9" w:history="1">
        <w:r>
          <w:rPr>
            <w:rFonts w:ascii="仿宋_GB2312" w:eastAsia="仿宋_GB2312" w:hAnsi="Times New Roman" w:hint="eastAsia"/>
            <w:sz w:val="32"/>
            <w:szCs w:val="32"/>
          </w:rPr>
          <w:t>http://www.mju.edu.cn/</w:t>
        </w:r>
      </w:hyperlink>
    </w:p>
    <w:p w14:paraId="61F024D2" w14:textId="77777777" w:rsidR="00A7740D" w:rsidRDefault="00B9347E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学校地址：福州市大学城溪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源宫路</w:t>
      </w:r>
      <w:r>
        <w:rPr>
          <w:rFonts w:ascii="仿宋_GB2312" w:eastAsia="仿宋_GB2312" w:hAnsi="Times New Roman" w:hint="eastAsia"/>
          <w:sz w:val="32"/>
          <w:szCs w:val="32"/>
        </w:rPr>
        <w:t>200</w:t>
      </w:r>
      <w:r>
        <w:rPr>
          <w:rFonts w:ascii="仿宋_GB2312" w:eastAsia="仿宋_GB2312" w:hAnsi="Times New Roman" w:hint="eastAsia"/>
          <w:sz w:val="32"/>
          <w:szCs w:val="32"/>
        </w:rPr>
        <w:t>号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（邮编</w:t>
      </w:r>
      <w:r>
        <w:rPr>
          <w:rFonts w:ascii="仿宋_GB2312" w:eastAsia="仿宋_GB2312" w:hAnsi="Times New Roman" w:hint="eastAsia"/>
          <w:sz w:val="32"/>
          <w:szCs w:val="32"/>
        </w:rPr>
        <w:t>350121</w:t>
      </w:r>
      <w:r>
        <w:rPr>
          <w:rFonts w:ascii="仿宋_GB2312" w:eastAsia="仿宋_GB2312" w:hAnsi="Times New Roman" w:hint="eastAsia"/>
          <w:sz w:val="32"/>
          <w:szCs w:val="32"/>
        </w:rPr>
        <w:t>）</w:t>
      </w:r>
    </w:p>
    <w:p w14:paraId="54C1708B" w14:textId="77777777" w:rsidR="00A7740D" w:rsidRDefault="00B9347E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咨询电话：</w:t>
      </w:r>
    </w:p>
    <w:p w14:paraId="1C075FB0" w14:textId="77777777" w:rsidR="00A7740D" w:rsidRDefault="00B9347E">
      <w:pPr>
        <w:spacing w:line="560" w:lineRule="exact"/>
        <w:ind w:firstLineChars="200" w:firstLine="600"/>
        <w:rPr>
          <w:rFonts w:ascii="Times New Roman" w:eastAsia="仿宋" w:hAnsi="Times New Roman"/>
          <w:color w:val="000000" w:themeColor="text1"/>
          <w:sz w:val="30"/>
          <w:szCs w:val="30"/>
        </w:rPr>
      </w:pPr>
      <w:r>
        <w:rPr>
          <w:rFonts w:ascii="Times New Roman" w:eastAsia="仿宋_GB2312" w:hAnsi="Times New Roman"/>
          <w:color w:val="000000" w:themeColor="text1"/>
          <w:sz w:val="30"/>
          <w:szCs w:val="30"/>
        </w:rPr>
        <w:t>人事处彭老师、林老师</w:t>
      </w:r>
      <w:r>
        <w:rPr>
          <w:rFonts w:ascii="Times New Roman" w:eastAsia="仿宋_GB2312" w:hAnsi="Times New Roman"/>
          <w:color w:val="000000" w:themeColor="text1"/>
          <w:sz w:val="30"/>
          <w:szCs w:val="30"/>
        </w:rPr>
        <w:t xml:space="preserve"> 0591-83761116</w:t>
      </w:r>
      <w:r>
        <w:rPr>
          <w:rFonts w:ascii="Times New Roman" w:eastAsia="仿宋_GB2312" w:hAnsi="Times New Roman"/>
          <w:color w:val="000000" w:themeColor="text1"/>
          <w:sz w:val="30"/>
          <w:szCs w:val="30"/>
        </w:rPr>
        <w:t>，电子邮箱：</w:t>
      </w:r>
      <w:hyperlink r:id="rId10" w:history="1">
        <w:r>
          <w:rPr>
            <w:rFonts w:ascii="Times New Roman" w:eastAsia="仿宋_GB2312" w:hAnsi="Times New Roman"/>
            <w:color w:val="000000" w:themeColor="text1"/>
            <w:sz w:val="30"/>
            <w:szCs w:val="30"/>
          </w:rPr>
          <w:t>mjxyrsc@163.com</w:t>
        </w:r>
      </w:hyperlink>
      <w:r>
        <w:rPr>
          <w:rFonts w:ascii="Times New Roman" w:eastAsia="仿宋" w:hAnsi="Times New Roman"/>
          <w:color w:val="000000" w:themeColor="text1"/>
          <w:sz w:val="30"/>
          <w:szCs w:val="30"/>
        </w:rPr>
        <w:t>,jklhrsc@126.com</w:t>
      </w:r>
    </w:p>
    <w:p w14:paraId="61EE9896" w14:textId="77777777" w:rsidR="00A7740D" w:rsidRDefault="00B9347E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0"/>
          <w:szCs w:val="30"/>
        </w:rPr>
      </w:pPr>
      <w:r>
        <w:rPr>
          <w:rFonts w:ascii="仿宋_GB2312" w:eastAsia="仿宋_GB2312" w:hAnsi="Times New Roman" w:hint="eastAsia"/>
          <w:sz w:val="32"/>
          <w:szCs w:val="32"/>
        </w:rPr>
        <w:t>人才办</w:t>
      </w:r>
      <w:r>
        <w:rPr>
          <w:rFonts w:ascii="仿宋_GB2312" w:eastAsia="仿宋_GB2312" w:hAnsi="Times New Roman" w:hint="eastAsia"/>
          <w:sz w:val="32"/>
          <w:szCs w:val="32"/>
        </w:rPr>
        <w:t>陈</w:t>
      </w:r>
      <w:r>
        <w:rPr>
          <w:rFonts w:ascii="仿宋_GB2312" w:eastAsia="仿宋_GB2312" w:hAnsi="Times New Roman" w:hint="eastAsia"/>
          <w:sz w:val="32"/>
          <w:szCs w:val="32"/>
        </w:rPr>
        <w:t>老师</w:t>
      </w:r>
      <w:r>
        <w:rPr>
          <w:rFonts w:ascii="仿宋_GB2312" w:eastAsia="仿宋_GB2312" w:hAnsi="Times New Roman" w:hint="eastAsia"/>
          <w:sz w:val="32"/>
          <w:szCs w:val="32"/>
        </w:rPr>
        <w:t>0591-8376</w:t>
      </w:r>
      <w:r>
        <w:rPr>
          <w:rFonts w:ascii="仿宋_GB2312" w:eastAsia="仿宋_GB2312" w:hAnsi="Times New Roman" w:hint="eastAsia"/>
          <w:sz w:val="32"/>
          <w:szCs w:val="32"/>
        </w:rPr>
        <w:t>1111</w:t>
      </w:r>
      <w:r>
        <w:rPr>
          <w:rFonts w:ascii="仿宋_GB2312" w:eastAsia="仿宋_GB2312" w:hAnsi="Times New Roman" w:hint="eastAsia"/>
          <w:sz w:val="32"/>
          <w:szCs w:val="32"/>
        </w:rPr>
        <w:t>，电子邮箱：</w:t>
      </w:r>
      <w:hyperlink r:id="rId11" w:history="1">
        <w:r>
          <w:rPr>
            <w:rFonts w:ascii="Times New Roman" w:eastAsia="仿宋_GB2312" w:hAnsi="Times New Roman"/>
            <w:sz w:val="30"/>
            <w:szCs w:val="30"/>
          </w:rPr>
          <w:t>mjurcb@163.com</w:t>
        </w:r>
      </w:hyperlink>
      <w:r>
        <w:rPr>
          <w:rFonts w:ascii="Times New Roman" w:eastAsia="仿宋" w:hAnsi="Times New Roman"/>
          <w:color w:val="000000" w:themeColor="text1"/>
          <w:sz w:val="30"/>
          <w:szCs w:val="30"/>
        </w:rPr>
        <w:t>,jklhrsc@126.com</w:t>
      </w:r>
    </w:p>
    <w:p w14:paraId="19608E6F" w14:textId="77777777" w:rsidR="00A7740D" w:rsidRDefault="00B9347E">
      <w:pPr>
        <w:widowControl/>
        <w:shd w:val="clear" w:color="auto" w:fill="FFFFFF"/>
        <w:wordWrap w:val="0"/>
        <w:jc w:val="left"/>
        <w:rPr>
          <w:rFonts w:ascii="Times New Roman" w:eastAsia="仿宋" w:hAnsi="Times New Roman"/>
          <w:b/>
          <w:bCs/>
          <w:color w:val="000000" w:themeColor="text1"/>
          <w:kern w:val="0"/>
          <w:sz w:val="30"/>
          <w:szCs w:val="30"/>
          <w:shd w:val="clear" w:color="auto" w:fill="FFFFFF"/>
        </w:rPr>
      </w:pPr>
      <w:bookmarkStart w:id="0" w:name="_Hlk36891017"/>
      <w:r>
        <w:rPr>
          <w:rFonts w:ascii="Times New Roman" w:eastAsia="仿宋" w:hAnsi="Times New Roman"/>
          <w:b/>
          <w:bCs/>
          <w:color w:val="000000" w:themeColor="text1"/>
          <w:kern w:val="0"/>
          <w:sz w:val="30"/>
          <w:szCs w:val="30"/>
        </w:rPr>
        <w:t>邮件主题及材料格式</w:t>
      </w:r>
      <w:r>
        <w:rPr>
          <w:rFonts w:ascii="Times New Roman" w:eastAsia="仿宋" w:hAnsi="Times New Roman"/>
          <w:b/>
          <w:bCs/>
          <w:color w:val="000000" w:themeColor="text1"/>
          <w:kern w:val="0"/>
          <w:sz w:val="30"/>
          <w:szCs w:val="30"/>
        </w:rPr>
        <w:t>"</w:t>
      </w:r>
      <w:r>
        <w:rPr>
          <w:rFonts w:ascii="Times New Roman" w:eastAsia="仿宋" w:hAnsi="Times New Roman"/>
          <w:b/>
          <w:bCs/>
          <w:color w:val="000000" w:themeColor="text1"/>
          <w:kern w:val="0"/>
          <w:sz w:val="30"/>
          <w:szCs w:val="30"/>
        </w:rPr>
        <w:t>高等教育人才网</w:t>
      </w:r>
      <w:r>
        <w:rPr>
          <w:rFonts w:ascii="Times New Roman" w:eastAsia="仿宋" w:hAnsi="Times New Roman"/>
          <w:b/>
          <w:bCs/>
          <w:color w:val="000000" w:themeColor="text1"/>
          <w:kern w:val="0"/>
          <w:sz w:val="30"/>
          <w:szCs w:val="30"/>
        </w:rPr>
        <w:t>+</w:t>
      </w:r>
      <w:r>
        <w:rPr>
          <w:rFonts w:ascii="Times New Roman" w:eastAsia="仿宋" w:hAnsi="Times New Roman"/>
          <w:b/>
          <w:bCs/>
          <w:color w:val="000000" w:themeColor="text1"/>
          <w:kern w:val="0"/>
          <w:sz w:val="30"/>
          <w:szCs w:val="30"/>
        </w:rPr>
        <w:t>岗位</w:t>
      </w:r>
      <w:r>
        <w:rPr>
          <w:rFonts w:ascii="Times New Roman" w:eastAsia="仿宋" w:hAnsi="Times New Roman"/>
          <w:b/>
          <w:bCs/>
          <w:color w:val="000000" w:themeColor="text1"/>
          <w:kern w:val="0"/>
          <w:sz w:val="30"/>
          <w:szCs w:val="30"/>
        </w:rPr>
        <w:t>+</w:t>
      </w:r>
      <w:r>
        <w:rPr>
          <w:rFonts w:ascii="Times New Roman" w:eastAsia="仿宋" w:hAnsi="Times New Roman"/>
          <w:b/>
          <w:bCs/>
          <w:color w:val="000000" w:themeColor="text1"/>
          <w:kern w:val="0"/>
          <w:sz w:val="30"/>
          <w:szCs w:val="30"/>
        </w:rPr>
        <w:t>学历</w:t>
      </w:r>
      <w:r>
        <w:rPr>
          <w:rFonts w:ascii="Times New Roman" w:eastAsia="仿宋" w:hAnsi="Times New Roman"/>
          <w:b/>
          <w:bCs/>
          <w:color w:val="000000" w:themeColor="text1"/>
          <w:kern w:val="0"/>
          <w:sz w:val="30"/>
          <w:szCs w:val="30"/>
        </w:rPr>
        <w:t>+</w:t>
      </w:r>
      <w:r>
        <w:rPr>
          <w:rFonts w:ascii="Times New Roman" w:eastAsia="仿宋" w:hAnsi="Times New Roman"/>
          <w:b/>
          <w:bCs/>
          <w:color w:val="000000" w:themeColor="text1"/>
          <w:kern w:val="0"/>
          <w:sz w:val="30"/>
          <w:szCs w:val="30"/>
        </w:rPr>
        <w:t>学校</w:t>
      </w:r>
      <w:r>
        <w:rPr>
          <w:rFonts w:ascii="Times New Roman" w:eastAsia="仿宋" w:hAnsi="Times New Roman"/>
          <w:b/>
          <w:bCs/>
          <w:color w:val="000000" w:themeColor="text1"/>
          <w:kern w:val="0"/>
          <w:sz w:val="30"/>
          <w:szCs w:val="30"/>
        </w:rPr>
        <w:t>+</w:t>
      </w:r>
      <w:r>
        <w:rPr>
          <w:rFonts w:ascii="Times New Roman" w:eastAsia="仿宋" w:hAnsi="Times New Roman"/>
          <w:b/>
          <w:bCs/>
          <w:color w:val="000000" w:themeColor="text1"/>
          <w:kern w:val="0"/>
          <w:sz w:val="30"/>
          <w:szCs w:val="30"/>
        </w:rPr>
        <w:t>姓名</w:t>
      </w:r>
    </w:p>
    <w:bookmarkEnd w:id="0"/>
    <w:p w14:paraId="2844E6EE" w14:textId="77777777" w:rsidR="00A7740D" w:rsidRDefault="00A7740D">
      <w:pPr>
        <w:rPr>
          <w:sz w:val="32"/>
          <w:szCs w:val="32"/>
        </w:rPr>
      </w:pPr>
    </w:p>
    <w:p w14:paraId="765C118C" w14:textId="77777777" w:rsidR="00A7740D" w:rsidRDefault="00B9347E">
      <w:pPr>
        <w:spacing w:line="560" w:lineRule="exact"/>
        <w:ind w:firstLineChars="200" w:firstLine="640"/>
        <w:jc w:val="center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                          </w:t>
      </w:r>
      <w:r>
        <w:rPr>
          <w:rFonts w:ascii="仿宋_GB2312" w:eastAsia="仿宋_GB2312" w:hAnsi="Times New Roman" w:hint="eastAsia"/>
          <w:sz w:val="32"/>
          <w:szCs w:val="32"/>
        </w:rPr>
        <w:t>闽江学院人事处</w:t>
      </w:r>
    </w:p>
    <w:p w14:paraId="451A26F0" w14:textId="77777777" w:rsidR="00A7740D" w:rsidRDefault="00B9347E">
      <w:pPr>
        <w:tabs>
          <w:tab w:val="left" w:pos="3246"/>
        </w:tabs>
        <w:jc w:val="left"/>
      </w:pPr>
      <w:r>
        <w:rPr>
          <w:rFonts w:ascii="仿宋_GB2312" w:eastAsia="仿宋_GB2312" w:hAnsi="Times New Roman" w:hint="eastAsia"/>
          <w:sz w:val="32"/>
          <w:szCs w:val="32"/>
        </w:rPr>
        <w:t xml:space="preserve">                               </w:t>
      </w:r>
      <w:r>
        <w:rPr>
          <w:rFonts w:ascii="仿宋_GB2312" w:eastAsia="仿宋_GB2312" w:hAnsi="Times New Roman" w:hint="eastAsia"/>
          <w:sz w:val="32"/>
          <w:szCs w:val="32"/>
        </w:rPr>
        <w:t xml:space="preserve">     </w:t>
      </w:r>
      <w:r>
        <w:rPr>
          <w:rFonts w:ascii="仿宋_GB2312" w:eastAsia="仿宋_GB2312" w:hAnsi="Times New Roman" w:hint="eastAsia"/>
          <w:sz w:val="32"/>
          <w:szCs w:val="32"/>
        </w:rPr>
        <w:t>2021</w:t>
      </w:r>
      <w:r>
        <w:rPr>
          <w:rFonts w:ascii="仿宋_GB2312" w:eastAsia="仿宋_GB2312" w:hAnsi="Times New Roman" w:hint="eastAsia"/>
          <w:sz w:val="32"/>
          <w:szCs w:val="32"/>
        </w:rPr>
        <w:t>年</w:t>
      </w:r>
      <w:r>
        <w:rPr>
          <w:rFonts w:ascii="仿宋_GB2312" w:eastAsia="仿宋_GB2312" w:hAnsi="Times New Roman" w:hint="eastAsia"/>
          <w:sz w:val="32"/>
          <w:szCs w:val="32"/>
        </w:rPr>
        <w:t>10</w:t>
      </w:r>
      <w:r>
        <w:rPr>
          <w:rFonts w:ascii="仿宋_GB2312" w:eastAsia="仿宋_GB2312" w:hAnsi="Times New Roman" w:hint="eastAsia"/>
          <w:sz w:val="32"/>
          <w:szCs w:val="32"/>
        </w:rPr>
        <w:t>月</w:t>
      </w:r>
      <w:r>
        <w:rPr>
          <w:rFonts w:ascii="仿宋_GB2312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5</w:t>
      </w:r>
      <w:r>
        <w:rPr>
          <w:rFonts w:ascii="仿宋_GB2312" w:eastAsia="仿宋_GB2312" w:hAnsi="Times New Roman" w:hint="eastAsia"/>
          <w:sz w:val="32"/>
          <w:szCs w:val="32"/>
        </w:rPr>
        <w:t>日</w:t>
      </w:r>
    </w:p>
    <w:p w14:paraId="4DF2B8FA" w14:textId="77777777" w:rsidR="00B95022" w:rsidRDefault="00B95022">
      <w:pPr>
        <w:tabs>
          <w:tab w:val="left" w:pos="3246"/>
        </w:tabs>
        <w:jc w:val="left"/>
      </w:pPr>
    </w:p>
    <w:sectPr w:rsidR="00B95022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4A8C8" w14:textId="77777777" w:rsidR="00B9347E" w:rsidRDefault="00B9347E">
      <w:r>
        <w:separator/>
      </w:r>
    </w:p>
  </w:endnote>
  <w:endnote w:type="continuationSeparator" w:id="0">
    <w:p w14:paraId="01D54094" w14:textId="77777777" w:rsidR="00B9347E" w:rsidRDefault="00B9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C695C" w14:textId="77777777" w:rsidR="00A7740D" w:rsidRDefault="00B9347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12</w:t>
    </w:r>
    <w:r>
      <w:fldChar w:fldCharType="end"/>
    </w:r>
  </w:p>
  <w:p w14:paraId="75E2B24E" w14:textId="77777777" w:rsidR="00A7740D" w:rsidRDefault="00A7740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57E8F" w14:textId="77777777" w:rsidR="00B9347E" w:rsidRDefault="00B9347E">
      <w:r>
        <w:separator/>
      </w:r>
    </w:p>
  </w:footnote>
  <w:footnote w:type="continuationSeparator" w:id="0">
    <w:p w14:paraId="2520B558" w14:textId="77777777" w:rsidR="00B9347E" w:rsidRDefault="00B93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04A182"/>
    <w:multiLevelType w:val="singleLevel"/>
    <w:tmpl w:val="9604A18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30160A0"/>
    <w:rsid w:val="00A7740D"/>
    <w:rsid w:val="00B9347E"/>
    <w:rsid w:val="00B95022"/>
    <w:rsid w:val="00E37965"/>
    <w:rsid w:val="043A36BB"/>
    <w:rsid w:val="057B66C7"/>
    <w:rsid w:val="06AA2596"/>
    <w:rsid w:val="083766D6"/>
    <w:rsid w:val="0B976E8F"/>
    <w:rsid w:val="13331914"/>
    <w:rsid w:val="14EB7743"/>
    <w:rsid w:val="217B647F"/>
    <w:rsid w:val="21FD320B"/>
    <w:rsid w:val="255B64F0"/>
    <w:rsid w:val="379B2A36"/>
    <w:rsid w:val="3B3B46A0"/>
    <w:rsid w:val="3DBE01E1"/>
    <w:rsid w:val="447A7D39"/>
    <w:rsid w:val="46871425"/>
    <w:rsid w:val="48461F4F"/>
    <w:rsid w:val="48E30A6A"/>
    <w:rsid w:val="5466064D"/>
    <w:rsid w:val="5AAC4E79"/>
    <w:rsid w:val="5B5C227B"/>
    <w:rsid w:val="5BA01A87"/>
    <w:rsid w:val="62A53221"/>
    <w:rsid w:val="630160A0"/>
    <w:rsid w:val="676A71A8"/>
    <w:rsid w:val="69970A21"/>
    <w:rsid w:val="704F380D"/>
    <w:rsid w:val="737322D4"/>
    <w:rsid w:val="7A6D20CE"/>
    <w:rsid w:val="7B521742"/>
    <w:rsid w:val="7C1B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1CAD2B"/>
  <w15:docId w15:val="{62131623-A677-4A74-ABCD-296DB900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c.mju.edu.cn/2021/0319/c1597a106408/page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jurcb@163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jxyrsc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ju.edu.c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oaadmin</dc:creator>
  <cp:lastModifiedBy>liu jian</cp:lastModifiedBy>
  <cp:revision>2</cp:revision>
  <dcterms:created xsi:type="dcterms:W3CDTF">2021-10-14T01:59:00Z</dcterms:created>
  <dcterms:modified xsi:type="dcterms:W3CDTF">2021-10-15T10:05:00Z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  <property fmtid="{D5CDD505-2E9C-101B-9397-08002B2CF9AE}" pid="3" name="ICV">
    <vt:lpwstr>B2ACC5F6040B4AC8A9CF7DD76E644382</vt:lpwstr>
  </property>
</Properties>
</file>