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DAC" w:rsidRDefault="00304FF3">
      <w:pPr>
        <w:pStyle w:val="Default"/>
        <w:jc w:val="center"/>
        <w:rPr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 xml:space="preserve"> </w:t>
      </w:r>
      <w:r w:rsidR="0019687E">
        <w:rPr>
          <w:rFonts w:hint="eastAsia"/>
          <w:b/>
          <w:bCs/>
          <w:sz w:val="32"/>
          <w:szCs w:val="28"/>
        </w:rPr>
        <w:t>中联重科</w:t>
      </w:r>
      <w:r w:rsidR="00784AF5">
        <w:rPr>
          <w:rFonts w:hint="eastAsia"/>
          <w:b/>
          <w:bCs/>
          <w:sz w:val="32"/>
          <w:szCs w:val="28"/>
        </w:rPr>
        <w:t>（农业机械板块）</w:t>
      </w:r>
      <w:r w:rsidR="0019687E">
        <w:rPr>
          <w:b/>
          <w:bCs/>
          <w:sz w:val="32"/>
          <w:szCs w:val="28"/>
        </w:rPr>
        <w:t>202</w:t>
      </w:r>
      <w:r w:rsidR="0077172C">
        <w:rPr>
          <w:b/>
          <w:bCs/>
          <w:sz w:val="32"/>
          <w:szCs w:val="28"/>
        </w:rPr>
        <w:t>2</w:t>
      </w:r>
      <w:r w:rsidR="0019687E">
        <w:rPr>
          <w:rFonts w:hint="eastAsia"/>
          <w:b/>
          <w:bCs/>
          <w:sz w:val="32"/>
          <w:szCs w:val="28"/>
        </w:rPr>
        <w:t>届校园招聘简章</w:t>
      </w:r>
    </w:p>
    <w:p w:rsidR="006E2DAC" w:rsidRDefault="0019687E">
      <w:pPr>
        <w:pStyle w:val="Default"/>
        <w:numPr>
          <w:ilvl w:val="0"/>
          <w:numId w:val="1"/>
        </w:numPr>
        <w:snapToGrid w:val="0"/>
        <w:spacing w:line="360" w:lineRule="auto"/>
        <w:ind w:left="480" w:hangingChars="200" w:hanging="480"/>
        <w:rPr>
          <w:rFonts w:ascii="微软雅黑" w:eastAsia="微软雅黑" w:hAnsi="微软雅黑"/>
          <w:b/>
          <w:color w:val="00B050"/>
          <w:szCs w:val="21"/>
        </w:rPr>
      </w:pPr>
      <w:r>
        <w:rPr>
          <w:rFonts w:ascii="微软雅黑" w:eastAsia="微软雅黑" w:hAnsi="微软雅黑" w:hint="eastAsia"/>
          <w:b/>
          <w:color w:val="00B050"/>
          <w:szCs w:val="21"/>
        </w:rPr>
        <w:t>公司简介</w:t>
      </w:r>
      <w:r>
        <w:rPr>
          <w:rFonts w:ascii="微软雅黑" w:eastAsia="微软雅黑" w:hAnsi="微软雅黑"/>
          <w:b/>
          <w:color w:val="00B050"/>
          <w:szCs w:val="21"/>
        </w:rPr>
        <w:t xml:space="preserve"> </w:t>
      </w:r>
    </w:p>
    <w:p w:rsidR="006E2DAC" w:rsidRDefault="0019687E">
      <w:pPr>
        <w:adjustRightInd w:val="0"/>
        <w:snapToGrid w:val="0"/>
        <w:ind w:firstLineChars="200" w:firstLine="420"/>
        <w:rPr>
          <w:rFonts w:ascii="微软雅黑" w:eastAsia="微软雅黑" w:hAnsi="微软雅黑" w:cs="华文中宋"/>
          <w:color w:val="000000"/>
          <w:kern w:val="0"/>
          <w:szCs w:val="21"/>
        </w:rPr>
      </w:pPr>
      <w:r>
        <w:rPr>
          <w:rFonts w:ascii="微软雅黑" w:eastAsia="微软雅黑" w:hAnsi="微软雅黑" w:cs="华文中宋" w:hint="eastAsia"/>
          <w:color w:val="000000"/>
          <w:kern w:val="0"/>
          <w:szCs w:val="21"/>
        </w:rPr>
        <w:t>中联重科股份有限公司创立于1992年，</w:t>
      </w:r>
      <w:r w:rsidR="00A54B11">
        <w:rPr>
          <w:rFonts w:ascii="微软雅黑" w:eastAsia="微软雅黑" w:hAnsi="微软雅黑" w:cs="华文中宋" w:hint="eastAsia"/>
          <w:color w:val="000000"/>
          <w:kern w:val="0"/>
          <w:szCs w:val="21"/>
        </w:rPr>
        <w:t>位居全球工程机械第5位</w:t>
      </w:r>
      <w:r>
        <w:rPr>
          <w:rFonts w:ascii="微软雅黑" w:eastAsia="微软雅黑" w:hAnsi="微软雅黑" w:cs="华文中宋" w:hint="eastAsia"/>
          <w:color w:val="000000"/>
          <w:kern w:val="0"/>
          <w:szCs w:val="21"/>
        </w:rPr>
        <w:t>，现有员工2万人。公司主要从事工程机械、农业机械等高新技术装备的研发制造，生产制造基地分布全球各地，在国内形成了二十余个园区，在全球40多个国家建有分子公司、营销、科研机构，为全球6大洲近100个国家的客户创造价值。中联重科坚持高质量发展战略，强化创新、加速数字化转型，实现了高质量、高效率、可持续的业绩增长。</w:t>
      </w:r>
      <w:r w:rsidR="00784B19" w:rsidRPr="00784B19">
        <w:rPr>
          <w:rFonts w:ascii="微软雅黑" w:eastAsia="微软雅黑" w:hAnsi="微软雅黑" w:cs="华文中宋" w:hint="eastAsia"/>
          <w:color w:val="000000"/>
          <w:kern w:val="0"/>
          <w:szCs w:val="21"/>
        </w:rPr>
        <w:t>2020年，公司实现营业收入651.09亿元，同比增长50.34%；净利润72.81亿元，同比增长66.55%。</w:t>
      </w:r>
    </w:p>
    <w:p w:rsidR="00784AF5" w:rsidRDefault="00784AF5" w:rsidP="00784AF5">
      <w:pPr>
        <w:adjustRightInd w:val="0"/>
        <w:snapToGrid w:val="0"/>
        <w:ind w:firstLineChars="200" w:firstLine="420"/>
        <w:rPr>
          <w:rFonts w:ascii="微软雅黑" w:eastAsia="微软雅黑" w:hAnsi="微软雅黑" w:cs="华文中宋"/>
          <w:color w:val="000000"/>
          <w:kern w:val="0"/>
          <w:szCs w:val="21"/>
        </w:rPr>
      </w:pPr>
      <w:r w:rsidRPr="00AD7F63">
        <w:rPr>
          <w:rFonts w:ascii="微软雅黑" w:eastAsia="微软雅黑" w:hAnsi="微软雅黑" w:cs="华文中宋" w:hint="eastAsia"/>
          <w:color w:val="000000"/>
          <w:kern w:val="0"/>
          <w:szCs w:val="21"/>
        </w:rPr>
        <w:t>中联</w:t>
      </w:r>
      <w:r>
        <w:rPr>
          <w:rFonts w:ascii="微软雅黑" w:eastAsia="微软雅黑" w:hAnsi="微软雅黑" w:cs="华文中宋" w:hint="eastAsia"/>
          <w:color w:val="000000"/>
          <w:kern w:val="0"/>
          <w:szCs w:val="21"/>
        </w:rPr>
        <w:t>重科农业机械板块</w:t>
      </w:r>
      <w:r w:rsidRPr="00AD7F63">
        <w:rPr>
          <w:rFonts w:ascii="微软雅黑" w:eastAsia="微软雅黑" w:hAnsi="微软雅黑" w:cs="华文中宋" w:hint="eastAsia"/>
          <w:color w:val="000000"/>
          <w:kern w:val="0"/>
          <w:szCs w:val="21"/>
        </w:rPr>
        <w:t>，是中联重科承接农业装备与农业</w:t>
      </w:r>
      <w:r w:rsidRPr="00AD7F63">
        <w:rPr>
          <w:rFonts w:ascii="微软雅黑" w:eastAsia="微软雅黑" w:hAnsi="微软雅黑" w:cs="华文中宋"/>
          <w:color w:val="000000"/>
          <w:kern w:val="0"/>
          <w:szCs w:val="21"/>
        </w:rPr>
        <w:t>服务</w:t>
      </w:r>
      <w:r w:rsidRPr="00AD7F63">
        <w:rPr>
          <w:rFonts w:ascii="微软雅黑" w:eastAsia="微软雅黑" w:hAnsi="微软雅黑" w:cs="华文中宋" w:hint="eastAsia"/>
          <w:color w:val="000000"/>
          <w:kern w:val="0"/>
          <w:szCs w:val="21"/>
        </w:rPr>
        <w:t>产业的控股子公司</w:t>
      </w:r>
      <w:r>
        <w:rPr>
          <w:rFonts w:ascii="微软雅黑" w:eastAsia="微软雅黑" w:hAnsi="微软雅黑" w:cs="华文中宋" w:hint="eastAsia"/>
          <w:color w:val="000000"/>
          <w:kern w:val="0"/>
          <w:szCs w:val="21"/>
        </w:rPr>
        <w:t>，可</w:t>
      </w:r>
      <w:r w:rsidRPr="00AD7F63">
        <w:rPr>
          <w:rFonts w:ascii="微软雅黑" w:eastAsia="微软雅黑" w:hAnsi="微软雅黑" w:cs="华文中宋" w:hint="eastAsia"/>
          <w:color w:val="000000"/>
          <w:kern w:val="0"/>
          <w:szCs w:val="21"/>
        </w:rPr>
        <w:t>为农业生产提供全程机械化解决方案，产品涵盖北方旱田作业机械、南方水田作业机械、经济作物机械、收获后处理机械四大系列产品，并积极拓展智能农机、智慧农业、农事服务等现代农业经营模式。</w:t>
      </w:r>
    </w:p>
    <w:p w:rsidR="00784AF5" w:rsidRDefault="00784AF5" w:rsidP="00784AF5">
      <w:pPr>
        <w:adjustRightInd w:val="0"/>
        <w:snapToGrid w:val="0"/>
        <w:ind w:firstLineChars="200" w:firstLine="420"/>
        <w:rPr>
          <w:rFonts w:ascii="微软雅黑" w:eastAsia="微软雅黑" w:hAnsi="微软雅黑" w:cs="华文中宋"/>
          <w:color w:val="000000"/>
          <w:kern w:val="0"/>
          <w:szCs w:val="21"/>
        </w:rPr>
      </w:pPr>
      <w:r w:rsidRPr="00AD7F63">
        <w:rPr>
          <w:rFonts w:ascii="微软雅黑" w:eastAsia="微软雅黑" w:hAnsi="微软雅黑" w:cs="华文中宋" w:hint="eastAsia"/>
          <w:color w:val="000000"/>
          <w:kern w:val="0"/>
          <w:szCs w:val="21"/>
        </w:rPr>
        <w:t>中联</w:t>
      </w:r>
      <w:r>
        <w:rPr>
          <w:rFonts w:ascii="微软雅黑" w:eastAsia="微软雅黑" w:hAnsi="微软雅黑" w:cs="华文中宋" w:hint="eastAsia"/>
          <w:color w:val="000000"/>
          <w:kern w:val="0"/>
          <w:szCs w:val="21"/>
        </w:rPr>
        <w:t>农机</w:t>
      </w:r>
      <w:r w:rsidRPr="00AD7F63">
        <w:rPr>
          <w:rFonts w:ascii="微软雅黑" w:eastAsia="微软雅黑" w:hAnsi="微软雅黑" w:cs="华文中宋" w:hint="eastAsia"/>
          <w:color w:val="000000"/>
          <w:kern w:val="0"/>
          <w:szCs w:val="21"/>
        </w:rPr>
        <w:t>始终坚持创新驱动和技术引领，不断提高农业生产的机械化、数字化、智能化水平，打造全球领先的有AI背景的智能农机装备提供商、智慧农业整体解决方案服务商，让农业成为高效、智慧的新型产业。</w:t>
      </w:r>
    </w:p>
    <w:p w:rsidR="006E2DAC" w:rsidRPr="00784AF5" w:rsidRDefault="006E2DAC">
      <w:pPr>
        <w:adjustRightInd w:val="0"/>
        <w:snapToGrid w:val="0"/>
        <w:ind w:firstLineChars="200" w:firstLine="420"/>
        <w:rPr>
          <w:rFonts w:ascii="微软雅黑" w:eastAsia="微软雅黑" w:hAnsi="微软雅黑" w:cs="华文中宋"/>
          <w:color w:val="000000"/>
          <w:kern w:val="0"/>
          <w:szCs w:val="21"/>
        </w:rPr>
      </w:pPr>
    </w:p>
    <w:p w:rsidR="006E2DAC" w:rsidRDefault="0019687E">
      <w:pPr>
        <w:pStyle w:val="Default"/>
        <w:numPr>
          <w:ilvl w:val="0"/>
          <w:numId w:val="1"/>
        </w:numPr>
        <w:snapToGrid w:val="0"/>
        <w:spacing w:line="360" w:lineRule="auto"/>
        <w:ind w:left="480" w:hangingChars="200" w:hanging="480"/>
        <w:rPr>
          <w:rFonts w:ascii="微软雅黑" w:eastAsia="微软雅黑" w:hAnsi="微软雅黑"/>
          <w:b/>
          <w:color w:val="00B050"/>
          <w:szCs w:val="21"/>
        </w:rPr>
      </w:pPr>
      <w:r>
        <w:rPr>
          <w:rFonts w:ascii="微软雅黑" w:eastAsia="微软雅黑" w:hAnsi="微软雅黑" w:hint="eastAsia"/>
          <w:b/>
          <w:color w:val="00B050"/>
          <w:szCs w:val="21"/>
        </w:rPr>
        <w:t>企业文化</w:t>
      </w:r>
    </w:p>
    <w:p w:rsidR="006E2DAC" w:rsidRDefault="0019687E">
      <w:pPr>
        <w:adjustRightInd w:val="0"/>
        <w:snapToGrid w:val="0"/>
        <w:ind w:firstLineChars="250" w:firstLine="525"/>
        <w:rPr>
          <w:rFonts w:ascii="微软雅黑" w:eastAsia="微软雅黑" w:hAnsi="微软雅黑" w:cs="华文中宋"/>
          <w:color w:val="000000"/>
          <w:kern w:val="0"/>
          <w:szCs w:val="21"/>
        </w:rPr>
      </w:pPr>
      <w:r w:rsidRPr="00EF60C4">
        <w:rPr>
          <w:rFonts w:ascii="微软雅黑" w:eastAsia="微软雅黑" w:hAnsi="微软雅黑" w:cs="华文中宋"/>
          <w:color w:val="000000"/>
          <w:kern w:val="0"/>
          <w:szCs w:val="21"/>
        </w:rPr>
        <w:t>中联重科的核心价值观是“至诚无息，博厚悠远”，其价值内核体现于诚信、执着、包容、担当，回答的是“做什么样的企业”，“做什么样的员工”。诚信为人、诚信经营，是我们的处世之道；坚守价值、追求卓越，是我们的做事之道；融合发展，和谐有序，是我们的发展之道；承载使命、尽职尽责，是我们的成就之道。</w:t>
      </w:r>
      <w:r w:rsidR="00681387" w:rsidRPr="00EF60C4">
        <w:rPr>
          <w:rFonts w:ascii="微软雅黑" w:eastAsia="微软雅黑" w:hAnsi="微软雅黑" w:cs="华文中宋" w:hint="eastAsia"/>
          <w:color w:val="000000"/>
          <w:kern w:val="0"/>
          <w:szCs w:val="21"/>
        </w:rPr>
        <w:t>中联重科将人才视为企业的第一资源，</w:t>
      </w:r>
      <w:r w:rsidR="001F7A0E" w:rsidRPr="00EF60C4">
        <w:rPr>
          <w:rFonts w:ascii="微软雅黑" w:eastAsia="微软雅黑" w:hAnsi="微软雅黑" w:cs="华文中宋" w:hint="eastAsia"/>
          <w:color w:val="000000"/>
          <w:kern w:val="0"/>
          <w:szCs w:val="21"/>
        </w:rPr>
        <w:t>坚持</w:t>
      </w:r>
      <w:r w:rsidR="0041273B" w:rsidRPr="00EF60C4">
        <w:rPr>
          <w:rFonts w:ascii="微软雅黑" w:eastAsia="微软雅黑" w:hAnsi="微软雅黑" w:cs="华文中宋" w:hint="eastAsia"/>
          <w:color w:val="000000"/>
          <w:kern w:val="0"/>
          <w:szCs w:val="21"/>
        </w:rPr>
        <w:t>用“知书达理、融洽祥和、安居乐业、生机勃勃”</w:t>
      </w:r>
      <w:r w:rsidR="00681387" w:rsidRPr="00EF60C4">
        <w:rPr>
          <w:rFonts w:ascii="微软雅黑" w:eastAsia="微软雅黑" w:hAnsi="微软雅黑" w:cs="华文中宋" w:hint="eastAsia"/>
          <w:color w:val="000000"/>
          <w:kern w:val="0"/>
          <w:szCs w:val="21"/>
        </w:rPr>
        <w:t>的思维紧抓员工关爱和教育。</w:t>
      </w:r>
    </w:p>
    <w:p w:rsidR="006E2DAC" w:rsidRDefault="006E2DAC">
      <w:pPr>
        <w:adjustRightInd w:val="0"/>
        <w:snapToGrid w:val="0"/>
        <w:ind w:firstLineChars="250" w:firstLine="525"/>
        <w:rPr>
          <w:rFonts w:ascii="微软雅黑" w:eastAsia="微软雅黑" w:hAnsi="微软雅黑" w:cs="华文中宋"/>
          <w:color w:val="000000"/>
          <w:kern w:val="0"/>
          <w:szCs w:val="21"/>
        </w:rPr>
      </w:pPr>
    </w:p>
    <w:p w:rsidR="006E2DAC" w:rsidRPr="00E1175D" w:rsidRDefault="0019687E">
      <w:pPr>
        <w:pStyle w:val="Default"/>
        <w:numPr>
          <w:ilvl w:val="0"/>
          <w:numId w:val="1"/>
        </w:numPr>
        <w:snapToGrid w:val="0"/>
        <w:spacing w:line="360" w:lineRule="auto"/>
        <w:ind w:left="480" w:hangingChars="200" w:hanging="480"/>
        <w:rPr>
          <w:rFonts w:ascii="微软雅黑" w:eastAsia="微软雅黑" w:hAnsi="微软雅黑"/>
          <w:b/>
          <w:color w:val="00B050"/>
          <w:szCs w:val="21"/>
        </w:rPr>
      </w:pPr>
      <w:r w:rsidRPr="00E1175D">
        <w:rPr>
          <w:rFonts w:ascii="微软雅黑" w:eastAsia="微软雅黑" w:hAnsi="微软雅黑"/>
          <w:b/>
          <w:color w:val="00B050"/>
          <w:szCs w:val="21"/>
        </w:rPr>
        <w:t>招聘岗位</w:t>
      </w:r>
    </w:p>
    <w:tbl>
      <w:tblPr>
        <w:tblW w:w="11199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654"/>
        <w:gridCol w:w="1912"/>
        <w:gridCol w:w="4223"/>
        <w:gridCol w:w="3276"/>
        <w:gridCol w:w="1134"/>
      </w:tblGrid>
      <w:tr w:rsidR="006E2DAC">
        <w:trPr>
          <w:trHeight w:val="360"/>
        </w:trPr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2DAC" w:rsidRDefault="0019687E">
            <w:pPr>
              <w:pStyle w:val="Default"/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岗位类别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2DAC" w:rsidRDefault="0019687E">
            <w:pPr>
              <w:pStyle w:val="Default"/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具体招聘岗位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2DAC" w:rsidRDefault="0019687E">
            <w:pPr>
              <w:pStyle w:val="Default"/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招聘专业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DAC" w:rsidRDefault="0019687E">
            <w:pPr>
              <w:pStyle w:val="Default"/>
              <w:snapToGrid w:val="0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招聘人数</w:t>
            </w:r>
          </w:p>
        </w:tc>
      </w:tr>
      <w:tr w:rsidR="006E2DAC" w:rsidTr="004F2C9D">
        <w:trPr>
          <w:trHeight w:val="810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AC" w:rsidRDefault="0019687E">
            <w:pPr>
              <w:widowControl/>
              <w:jc w:val="center"/>
              <w:rPr>
                <w:rFonts w:ascii="微软雅黑" w:eastAsia="微软雅黑" w:hAnsi="微软雅黑" w:cs="华文中宋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华文中宋" w:hint="eastAsia"/>
                <w:color w:val="000000"/>
                <w:kern w:val="0"/>
                <w:szCs w:val="21"/>
              </w:rPr>
              <w:t>技术研发类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DAC" w:rsidRDefault="0019687E" w:rsidP="002E5C05">
            <w:pPr>
              <w:widowControl/>
              <w:jc w:val="center"/>
              <w:rPr>
                <w:rFonts w:ascii="微软雅黑" w:eastAsia="微软雅黑" w:hAnsi="微软雅黑" w:cs="华文中宋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华文中宋" w:hint="eastAsia"/>
                <w:color w:val="000000"/>
                <w:kern w:val="0"/>
                <w:szCs w:val="21"/>
              </w:rPr>
              <w:t>结构类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DAC" w:rsidRDefault="0019687E" w:rsidP="00BC4C3D">
            <w:pPr>
              <w:pStyle w:val="Default"/>
              <w:snapToGrid w:val="0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结构工程师、CAE</w:t>
            </w:r>
            <w:r w:rsidR="004F2C9D">
              <w:rPr>
                <w:rFonts w:ascii="微软雅黑" w:eastAsia="微软雅黑" w:hAnsi="微软雅黑" w:hint="eastAsia"/>
                <w:sz w:val="21"/>
                <w:szCs w:val="21"/>
              </w:rPr>
              <w:t>工程师、传动工程师</w:t>
            </w:r>
            <w:r w:rsidR="00671B94">
              <w:rPr>
                <w:rFonts w:ascii="微软雅黑" w:eastAsia="微软雅黑" w:hAnsi="微软雅黑" w:hint="eastAsia"/>
                <w:sz w:val="21"/>
                <w:szCs w:val="21"/>
              </w:rPr>
              <w:t>、工业设计工程师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DAC" w:rsidRDefault="0019687E">
            <w:pPr>
              <w:pStyle w:val="Default"/>
              <w:snapToGrid w:val="0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车辆工程、机械工程及其自动化、材料、力学、动力工程、机电一体化等专业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AC" w:rsidRDefault="00A86D43" w:rsidP="006E1934">
            <w:pPr>
              <w:widowControl/>
              <w:jc w:val="center"/>
              <w:rPr>
                <w:rFonts w:ascii="微软雅黑" w:eastAsia="微软雅黑" w:hAnsi="微软雅黑" w:cs="华文中宋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华文中宋" w:hint="eastAsia"/>
                <w:color w:val="000000"/>
                <w:kern w:val="0"/>
                <w:szCs w:val="21"/>
              </w:rPr>
              <w:t>1</w:t>
            </w:r>
            <w:r w:rsidR="0019687E">
              <w:rPr>
                <w:rFonts w:ascii="微软雅黑" w:eastAsia="微软雅黑" w:hAnsi="微软雅黑" w:cs="华文中宋" w:hint="eastAsia"/>
                <w:color w:val="000000"/>
                <w:kern w:val="0"/>
                <w:szCs w:val="21"/>
              </w:rPr>
              <w:t>00人</w:t>
            </w:r>
          </w:p>
        </w:tc>
      </w:tr>
      <w:tr w:rsidR="006E2DAC" w:rsidTr="004F2C9D">
        <w:trPr>
          <w:trHeight w:val="810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AC" w:rsidRDefault="006E2DAC">
            <w:pPr>
              <w:widowControl/>
              <w:jc w:val="left"/>
              <w:rPr>
                <w:rFonts w:ascii="微软雅黑" w:eastAsia="微软雅黑" w:hAnsi="微软雅黑" w:cs="华文中宋"/>
                <w:color w:val="000000"/>
                <w:kern w:val="0"/>
                <w:szCs w:val="21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DAC" w:rsidRDefault="004F2C9D" w:rsidP="002E5C05">
            <w:pPr>
              <w:widowControl/>
              <w:jc w:val="center"/>
              <w:rPr>
                <w:rFonts w:ascii="微软雅黑" w:eastAsia="微软雅黑" w:hAnsi="微软雅黑" w:cs="华文中宋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华文中宋" w:hint="eastAsia"/>
                <w:color w:val="000000"/>
                <w:kern w:val="0"/>
                <w:szCs w:val="21"/>
              </w:rPr>
              <w:t>人工</w:t>
            </w:r>
            <w:r w:rsidR="0019687E">
              <w:rPr>
                <w:rFonts w:ascii="微软雅黑" w:eastAsia="微软雅黑" w:hAnsi="微软雅黑" w:cs="华文中宋" w:hint="eastAsia"/>
                <w:color w:val="000000"/>
                <w:kern w:val="0"/>
                <w:szCs w:val="21"/>
              </w:rPr>
              <w:t>智能</w:t>
            </w:r>
            <w:r>
              <w:rPr>
                <w:rFonts w:ascii="微软雅黑" w:eastAsia="微软雅黑" w:hAnsi="微软雅黑" w:cs="华文中宋" w:hint="eastAsia"/>
                <w:color w:val="000000"/>
                <w:kern w:val="0"/>
                <w:szCs w:val="21"/>
              </w:rPr>
              <w:t>/电气</w:t>
            </w:r>
            <w:r w:rsidR="0019687E">
              <w:rPr>
                <w:rFonts w:ascii="微软雅黑" w:eastAsia="微软雅黑" w:hAnsi="微软雅黑" w:cs="华文中宋" w:hint="eastAsia"/>
                <w:color w:val="000000"/>
                <w:kern w:val="0"/>
                <w:szCs w:val="21"/>
              </w:rPr>
              <w:t>类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DAC" w:rsidRDefault="004F2C9D" w:rsidP="00671B94">
            <w:pPr>
              <w:pStyle w:val="Default"/>
              <w:snapToGrid w:val="0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电气工程师、</w:t>
            </w:r>
            <w:r w:rsidR="00671B94">
              <w:rPr>
                <w:rFonts w:ascii="微软雅黑" w:eastAsia="微软雅黑" w:hAnsi="微软雅黑" w:hint="eastAsia"/>
                <w:sz w:val="21"/>
                <w:szCs w:val="21"/>
              </w:rPr>
              <w:t>AI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工程师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DAC" w:rsidRDefault="0019687E">
            <w:pPr>
              <w:pStyle w:val="Default"/>
              <w:snapToGrid w:val="0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机电一体化、电气自动化、信息科学、流体传动与控制、机械电子、测控等专业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AC" w:rsidRDefault="006E2DAC">
            <w:pPr>
              <w:widowControl/>
              <w:jc w:val="left"/>
              <w:rPr>
                <w:rFonts w:ascii="微软雅黑" w:eastAsia="微软雅黑" w:hAnsi="微软雅黑" w:cs="华文中宋"/>
                <w:color w:val="000000"/>
                <w:kern w:val="0"/>
                <w:szCs w:val="21"/>
              </w:rPr>
            </w:pPr>
          </w:p>
        </w:tc>
      </w:tr>
      <w:tr w:rsidR="006E2DAC" w:rsidTr="004F2C9D">
        <w:trPr>
          <w:trHeight w:val="1060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AC" w:rsidRDefault="006E2DAC">
            <w:pPr>
              <w:widowControl/>
              <w:jc w:val="left"/>
              <w:rPr>
                <w:rFonts w:ascii="微软雅黑" w:eastAsia="微软雅黑" w:hAnsi="微软雅黑" w:cs="华文中宋"/>
                <w:color w:val="000000"/>
                <w:kern w:val="0"/>
                <w:szCs w:val="21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DAC" w:rsidRDefault="0019687E" w:rsidP="002E5C05">
            <w:pPr>
              <w:widowControl/>
              <w:jc w:val="center"/>
              <w:rPr>
                <w:rFonts w:ascii="微软雅黑" w:eastAsia="微软雅黑" w:hAnsi="微软雅黑" w:cs="华文中宋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华文中宋" w:hint="eastAsia"/>
                <w:color w:val="000000"/>
                <w:kern w:val="0"/>
                <w:szCs w:val="21"/>
              </w:rPr>
              <w:t>液压类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DAC" w:rsidRDefault="0019687E">
            <w:pPr>
              <w:pStyle w:val="Default"/>
              <w:snapToGrid w:val="0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液压工程师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DAC" w:rsidRDefault="0019687E">
            <w:pPr>
              <w:pStyle w:val="Default"/>
              <w:snapToGrid w:val="0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机械、流体传动、控制、液压等专业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AC" w:rsidRDefault="006E2DAC">
            <w:pPr>
              <w:widowControl/>
              <w:jc w:val="left"/>
              <w:rPr>
                <w:rFonts w:ascii="微软雅黑" w:eastAsia="微软雅黑" w:hAnsi="微软雅黑" w:cs="华文中宋"/>
                <w:color w:val="000000"/>
                <w:kern w:val="0"/>
                <w:szCs w:val="21"/>
              </w:rPr>
            </w:pPr>
          </w:p>
        </w:tc>
      </w:tr>
      <w:tr w:rsidR="006E2DAC" w:rsidTr="004F2C9D">
        <w:trPr>
          <w:trHeight w:val="780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AC" w:rsidRDefault="006E2DAC">
            <w:pPr>
              <w:widowControl/>
              <w:jc w:val="left"/>
              <w:rPr>
                <w:rFonts w:ascii="微软雅黑" w:eastAsia="微软雅黑" w:hAnsi="微软雅黑" w:cs="华文中宋"/>
                <w:color w:val="000000"/>
                <w:kern w:val="0"/>
                <w:szCs w:val="21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DAC" w:rsidRDefault="0019687E" w:rsidP="002E5C05">
            <w:pPr>
              <w:widowControl/>
              <w:jc w:val="center"/>
              <w:rPr>
                <w:rFonts w:ascii="微软雅黑" w:eastAsia="微软雅黑" w:hAnsi="微软雅黑" w:cs="华文中宋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华文中宋" w:hint="eastAsia"/>
                <w:color w:val="000000"/>
                <w:kern w:val="0"/>
                <w:szCs w:val="21"/>
              </w:rPr>
              <w:t>工艺类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DAC" w:rsidRDefault="00671B94" w:rsidP="00671B94">
            <w:pPr>
              <w:pStyle w:val="Default"/>
              <w:snapToGrid w:val="0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智能制造工程师、工艺规划工程师、IE工程师、</w:t>
            </w:r>
            <w:r w:rsidR="0019687E">
              <w:rPr>
                <w:rFonts w:ascii="微软雅黑" w:eastAsia="微软雅黑" w:hAnsi="微软雅黑" w:hint="eastAsia"/>
                <w:sz w:val="21"/>
                <w:szCs w:val="21"/>
              </w:rPr>
              <w:t>涂装工艺工程师、焊接工艺工程师、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机加工艺工程师、装配工艺工程师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DAC" w:rsidRDefault="0019687E">
            <w:pPr>
              <w:pStyle w:val="Default"/>
              <w:snapToGrid w:val="0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机械制造、金属腐蚀与防护、焊接技术、材料、液压等专业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AC" w:rsidRDefault="006E2DAC">
            <w:pPr>
              <w:widowControl/>
              <w:jc w:val="left"/>
              <w:rPr>
                <w:rFonts w:ascii="微软雅黑" w:eastAsia="微软雅黑" w:hAnsi="微软雅黑" w:cs="华文中宋"/>
                <w:color w:val="000000"/>
                <w:kern w:val="0"/>
                <w:szCs w:val="21"/>
              </w:rPr>
            </w:pPr>
          </w:p>
        </w:tc>
      </w:tr>
      <w:tr w:rsidR="006E2DAC" w:rsidTr="004F2C9D">
        <w:trPr>
          <w:trHeight w:val="1065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AC" w:rsidRDefault="006E2DAC">
            <w:pPr>
              <w:widowControl/>
              <w:jc w:val="left"/>
              <w:rPr>
                <w:rFonts w:ascii="微软雅黑" w:eastAsia="微软雅黑" w:hAnsi="微软雅黑" w:cs="华文中宋"/>
                <w:color w:val="000000"/>
                <w:kern w:val="0"/>
                <w:szCs w:val="21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DAC" w:rsidRDefault="0019687E" w:rsidP="002E5C05">
            <w:pPr>
              <w:pStyle w:val="Default"/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技术综合类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DAC" w:rsidRDefault="00671B94" w:rsidP="00671B94">
            <w:pPr>
              <w:pStyle w:val="Default"/>
              <w:snapToGrid w:val="0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质量工程师、项目管理工程师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DAC" w:rsidRDefault="0019687E">
            <w:pPr>
              <w:pStyle w:val="Default"/>
              <w:snapToGrid w:val="0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机械工程及其自动化、材料、力学、动力工程、工业设计等相关专业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AC" w:rsidRDefault="006E2DAC">
            <w:pPr>
              <w:widowControl/>
              <w:jc w:val="left"/>
              <w:rPr>
                <w:rFonts w:ascii="微软雅黑" w:eastAsia="微软雅黑" w:hAnsi="微软雅黑" w:cs="华文中宋"/>
                <w:color w:val="000000"/>
                <w:kern w:val="0"/>
                <w:szCs w:val="21"/>
              </w:rPr>
            </w:pPr>
          </w:p>
        </w:tc>
      </w:tr>
      <w:tr w:rsidR="00671B94">
        <w:trPr>
          <w:trHeight w:val="758"/>
        </w:trPr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B94" w:rsidRDefault="00671B94" w:rsidP="00010E4A">
            <w:pPr>
              <w:pStyle w:val="Default"/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农艺类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B94" w:rsidRDefault="00671B94" w:rsidP="00671B94">
            <w:pPr>
              <w:pStyle w:val="Default"/>
              <w:snapToGrid w:val="0"/>
              <w:rPr>
                <w:rFonts w:ascii="微软雅黑" w:eastAsia="微软雅黑" w:hAnsi="微软雅黑"/>
                <w:sz w:val="21"/>
                <w:szCs w:val="21"/>
              </w:rPr>
            </w:pPr>
            <w:r w:rsidRPr="00671B94">
              <w:rPr>
                <w:rFonts w:ascii="微软雅黑" w:eastAsia="微软雅黑" w:hAnsi="微软雅黑" w:hint="eastAsia"/>
                <w:sz w:val="21"/>
                <w:szCs w:val="21"/>
              </w:rPr>
              <w:t>农业遥感数据技术员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、</w:t>
            </w:r>
            <w:r w:rsidRPr="00671B94">
              <w:rPr>
                <w:rFonts w:ascii="微软雅黑" w:eastAsia="微软雅黑" w:hAnsi="微软雅黑" w:hint="eastAsia"/>
                <w:sz w:val="21"/>
                <w:szCs w:val="21"/>
              </w:rPr>
              <w:t>农业气象数据技术员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、</w:t>
            </w:r>
            <w:r w:rsidRPr="00671B94">
              <w:rPr>
                <w:rFonts w:ascii="微软雅黑" w:eastAsia="微软雅黑" w:hAnsi="微软雅黑" w:hint="eastAsia"/>
                <w:sz w:val="21"/>
                <w:szCs w:val="21"/>
              </w:rPr>
              <w:t>现场农艺师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B94" w:rsidRDefault="00671B94" w:rsidP="00010E4A">
            <w:pPr>
              <w:pStyle w:val="Default"/>
              <w:snapToGrid w:val="0"/>
              <w:rPr>
                <w:rFonts w:ascii="微软雅黑" w:eastAsia="微软雅黑" w:hAnsi="微软雅黑"/>
                <w:sz w:val="21"/>
                <w:szCs w:val="21"/>
              </w:rPr>
            </w:pPr>
            <w:r w:rsidRPr="00671B94">
              <w:rPr>
                <w:rFonts w:ascii="微软雅黑" w:eastAsia="微软雅黑" w:hAnsi="微软雅黑" w:hint="eastAsia"/>
                <w:sz w:val="21"/>
                <w:szCs w:val="21"/>
              </w:rPr>
              <w:t>农业气象、农业遥感、地理信息系统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、</w:t>
            </w:r>
            <w:r w:rsidRPr="00671B94">
              <w:rPr>
                <w:rFonts w:ascii="微软雅黑" w:eastAsia="微软雅黑" w:hAnsi="微软雅黑" w:hint="eastAsia"/>
                <w:sz w:val="21"/>
                <w:szCs w:val="21"/>
              </w:rPr>
              <w:t>农学、植保、园艺</w:t>
            </w:r>
            <w:r w:rsidR="00EF3E22">
              <w:rPr>
                <w:rFonts w:ascii="微软雅黑" w:eastAsia="微软雅黑" w:hAnsi="微软雅黑" w:hint="eastAsia"/>
                <w:sz w:val="21"/>
                <w:szCs w:val="21"/>
              </w:rPr>
              <w:t>、</w:t>
            </w:r>
            <w:r w:rsidRPr="00671B94">
              <w:rPr>
                <w:rFonts w:ascii="微软雅黑" w:eastAsia="微软雅黑" w:hAnsi="微软雅黑" w:hint="eastAsia"/>
                <w:sz w:val="21"/>
                <w:szCs w:val="21"/>
              </w:rPr>
              <w:t>计算机图象处理</w:t>
            </w:r>
            <w:r w:rsidR="00EF3E22">
              <w:rPr>
                <w:rFonts w:ascii="微软雅黑" w:eastAsia="微软雅黑" w:hAnsi="微软雅黑" w:hint="eastAsia"/>
                <w:sz w:val="21"/>
                <w:szCs w:val="21"/>
              </w:rPr>
              <w:t>等相关专业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B94" w:rsidRDefault="00A86D43" w:rsidP="00671B94">
            <w:pPr>
              <w:widowControl/>
              <w:jc w:val="center"/>
              <w:rPr>
                <w:rFonts w:ascii="微软雅黑" w:eastAsia="微软雅黑" w:hAnsi="微软雅黑" w:cs="华文中宋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华文中宋" w:hint="eastAsia"/>
                <w:color w:val="000000"/>
                <w:kern w:val="0"/>
                <w:szCs w:val="21"/>
              </w:rPr>
              <w:t>3</w:t>
            </w:r>
            <w:r w:rsidR="00671B94">
              <w:rPr>
                <w:rFonts w:ascii="微软雅黑" w:eastAsia="微软雅黑" w:hAnsi="微软雅黑" w:cs="华文中宋" w:hint="eastAsia"/>
                <w:color w:val="000000"/>
                <w:kern w:val="0"/>
                <w:szCs w:val="21"/>
              </w:rPr>
              <w:t>0人</w:t>
            </w:r>
          </w:p>
        </w:tc>
      </w:tr>
      <w:tr w:rsidR="00010E4A">
        <w:trPr>
          <w:trHeight w:val="758"/>
        </w:trPr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E4A" w:rsidRDefault="00010E4A" w:rsidP="00010E4A">
            <w:pPr>
              <w:pStyle w:val="Default"/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lastRenderedPageBreak/>
              <w:t>互联网IT类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A" w:rsidRDefault="00010E4A" w:rsidP="00671B94">
            <w:pPr>
              <w:pStyle w:val="Default"/>
              <w:snapToGrid w:val="0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前端开发工程师、软件工程师、算法工程师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A" w:rsidRDefault="00010E4A" w:rsidP="00010E4A">
            <w:pPr>
              <w:pStyle w:val="Default"/>
              <w:snapToGrid w:val="0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计算机、</w:t>
            </w:r>
            <w:r>
              <w:rPr>
                <w:rFonts w:ascii="微软雅黑" w:eastAsia="微软雅黑" w:hAnsi="微软雅黑"/>
                <w:sz w:val="21"/>
                <w:szCs w:val="21"/>
              </w:rPr>
              <w:t>物联网、软件工程、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通信、电子、信息处理等相关专业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E4A" w:rsidRDefault="00010E4A" w:rsidP="00671B94">
            <w:pPr>
              <w:widowControl/>
              <w:jc w:val="center"/>
              <w:rPr>
                <w:rFonts w:ascii="微软雅黑" w:eastAsia="微软雅黑" w:hAnsi="微软雅黑" w:cs="华文中宋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华文中宋" w:hint="eastAsia"/>
                <w:color w:val="000000"/>
                <w:kern w:val="0"/>
                <w:szCs w:val="21"/>
              </w:rPr>
              <w:t>20人</w:t>
            </w:r>
          </w:p>
        </w:tc>
      </w:tr>
      <w:tr w:rsidR="00010E4A">
        <w:trPr>
          <w:trHeight w:val="732"/>
        </w:trPr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4A" w:rsidRDefault="00010E4A" w:rsidP="00010E4A">
            <w:pPr>
              <w:pStyle w:val="Default"/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管理类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A" w:rsidRDefault="00D23055" w:rsidP="00D23055">
            <w:pPr>
              <w:pStyle w:val="Default"/>
              <w:snapToGrid w:val="0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市场、</w:t>
            </w:r>
            <w:r w:rsidR="00010E4A">
              <w:rPr>
                <w:rFonts w:ascii="微软雅黑" w:eastAsia="微软雅黑" w:hAnsi="微软雅黑" w:hint="eastAsia"/>
                <w:sz w:val="21"/>
                <w:szCs w:val="21"/>
              </w:rPr>
              <w:t>人力、财务、审计、采购、安全管理、生产管理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A" w:rsidRDefault="006723DC" w:rsidP="00D23055">
            <w:pPr>
              <w:pStyle w:val="Default"/>
              <w:snapToGrid w:val="0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机械、管理、财务、审计、</w:t>
            </w:r>
            <w:r w:rsidR="00010E4A">
              <w:rPr>
                <w:rFonts w:ascii="微软雅黑" w:eastAsia="微软雅黑" w:hAnsi="微软雅黑" w:hint="eastAsia"/>
                <w:sz w:val="21"/>
                <w:szCs w:val="21"/>
              </w:rPr>
              <w:t>市场营销、安全与环保</w:t>
            </w:r>
            <w:r w:rsidR="00D23055">
              <w:rPr>
                <w:rFonts w:ascii="微软雅黑" w:eastAsia="微软雅黑" w:hAnsi="微软雅黑" w:hint="eastAsia"/>
                <w:sz w:val="21"/>
                <w:szCs w:val="21"/>
              </w:rPr>
              <w:t>等</w:t>
            </w:r>
            <w:r w:rsidR="00010E4A">
              <w:rPr>
                <w:rFonts w:ascii="微软雅黑" w:eastAsia="微软雅黑" w:hAnsi="微软雅黑" w:hint="eastAsia"/>
                <w:sz w:val="21"/>
                <w:szCs w:val="21"/>
              </w:rPr>
              <w:t>相关专业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E4A" w:rsidRDefault="00671B94" w:rsidP="00010E4A">
            <w:pPr>
              <w:widowControl/>
              <w:jc w:val="center"/>
              <w:rPr>
                <w:rFonts w:ascii="微软雅黑" w:eastAsia="微软雅黑" w:hAnsi="微软雅黑" w:cs="华文中宋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华文中宋" w:hint="eastAsia"/>
                <w:color w:val="000000"/>
                <w:kern w:val="0"/>
                <w:szCs w:val="21"/>
              </w:rPr>
              <w:t>2</w:t>
            </w:r>
            <w:r w:rsidR="00010E4A">
              <w:rPr>
                <w:rFonts w:ascii="微软雅黑" w:eastAsia="微软雅黑" w:hAnsi="微软雅黑" w:cs="华文中宋" w:hint="eastAsia"/>
                <w:color w:val="000000"/>
                <w:kern w:val="0"/>
                <w:szCs w:val="21"/>
              </w:rPr>
              <w:t>0人</w:t>
            </w:r>
          </w:p>
        </w:tc>
      </w:tr>
      <w:tr w:rsidR="00010E4A">
        <w:trPr>
          <w:trHeight w:val="732"/>
        </w:trPr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4A" w:rsidRDefault="00010E4A" w:rsidP="00010E4A">
            <w:pPr>
              <w:pStyle w:val="Default"/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营销</w:t>
            </w:r>
            <w:proofErr w:type="gramStart"/>
            <w:r>
              <w:rPr>
                <w:rFonts w:ascii="微软雅黑" w:eastAsia="微软雅黑" w:hAnsi="微软雅黑" w:hint="eastAsia"/>
                <w:sz w:val="21"/>
                <w:szCs w:val="21"/>
              </w:rPr>
              <w:t>风控类</w:t>
            </w:r>
            <w:proofErr w:type="gramEnd"/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A" w:rsidRDefault="00010E4A" w:rsidP="00671B94">
            <w:pPr>
              <w:pStyle w:val="Default"/>
              <w:snapToGrid w:val="0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海外营销代表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4A" w:rsidRDefault="006723DC" w:rsidP="00E8634A">
            <w:pPr>
              <w:pStyle w:val="Default"/>
              <w:snapToGrid w:val="0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机械</w:t>
            </w:r>
            <w:r w:rsidRPr="00A86D43">
              <w:rPr>
                <w:rFonts w:ascii="微软雅黑" w:eastAsia="微软雅黑" w:hAnsi="微软雅黑" w:hint="eastAsia"/>
                <w:sz w:val="21"/>
                <w:szCs w:val="21"/>
              </w:rPr>
              <w:t>、市场营销、英语、</w:t>
            </w:r>
            <w:r w:rsidR="005B46F3" w:rsidRPr="00A86D43">
              <w:rPr>
                <w:rFonts w:ascii="微软雅黑" w:eastAsia="微软雅黑" w:hAnsi="微软雅黑" w:hint="eastAsia"/>
                <w:sz w:val="21"/>
                <w:szCs w:val="21"/>
              </w:rPr>
              <w:t>西班牙语、俄语、法语</w:t>
            </w:r>
            <w:r w:rsidR="00010E4A" w:rsidRPr="00A86D43">
              <w:rPr>
                <w:rFonts w:ascii="微软雅黑" w:eastAsia="微软雅黑" w:hAnsi="微软雅黑" w:hint="eastAsia"/>
                <w:sz w:val="21"/>
                <w:szCs w:val="21"/>
              </w:rPr>
              <w:t>等相关专</w:t>
            </w:r>
            <w:r w:rsidR="00010E4A">
              <w:rPr>
                <w:rFonts w:ascii="微软雅黑" w:eastAsia="微软雅黑" w:hAnsi="微软雅黑" w:hint="eastAsia"/>
                <w:sz w:val="21"/>
                <w:szCs w:val="21"/>
              </w:rPr>
              <w:t>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4A" w:rsidRDefault="00010E4A" w:rsidP="00671B94">
            <w:pPr>
              <w:widowControl/>
              <w:jc w:val="center"/>
              <w:rPr>
                <w:rFonts w:ascii="微软雅黑" w:eastAsia="微软雅黑" w:hAnsi="微软雅黑" w:cs="华文中宋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华文中宋" w:hint="eastAsia"/>
                <w:color w:val="000000"/>
                <w:kern w:val="0"/>
                <w:szCs w:val="21"/>
              </w:rPr>
              <w:t>20人</w:t>
            </w:r>
          </w:p>
        </w:tc>
      </w:tr>
    </w:tbl>
    <w:p w:rsidR="006E2DAC" w:rsidRDefault="006E2DAC">
      <w:pPr>
        <w:pStyle w:val="Default"/>
        <w:snapToGrid w:val="0"/>
        <w:spacing w:line="360" w:lineRule="auto"/>
        <w:rPr>
          <w:rFonts w:ascii="微软雅黑" w:eastAsia="微软雅黑" w:hAnsi="微软雅黑"/>
          <w:b/>
          <w:color w:val="00B050"/>
          <w:szCs w:val="21"/>
        </w:rPr>
      </w:pPr>
    </w:p>
    <w:p w:rsidR="006E2DAC" w:rsidRDefault="0019687E">
      <w:pPr>
        <w:pStyle w:val="Default"/>
        <w:numPr>
          <w:ilvl w:val="0"/>
          <w:numId w:val="1"/>
        </w:numPr>
        <w:snapToGrid w:val="0"/>
        <w:spacing w:line="360" w:lineRule="auto"/>
        <w:ind w:left="480" w:hangingChars="200" w:hanging="480"/>
        <w:rPr>
          <w:rFonts w:ascii="微软雅黑" w:eastAsia="微软雅黑" w:hAnsi="微软雅黑"/>
          <w:b/>
          <w:color w:val="00B050"/>
          <w:szCs w:val="21"/>
        </w:rPr>
      </w:pPr>
      <w:r>
        <w:rPr>
          <w:rFonts w:ascii="微软雅黑" w:eastAsia="微软雅黑" w:hAnsi="微软雅黑"/>
          <w:b/>
          <w:color w:val="00B050"/>
          <w:szCs w:val="21"/>
        </w:rPr>
        <w:t>岗位</w:t>
      </w:r>
      <w:r>
        <w:rPr>
          <w:rFonts w:ascii="微软雅黑" w:eastAsia="微软雅黑" w:hAnsi="微软雅黑" w:hint="eastAsia"/>
          <w:b/>
          <w:color w:val="00B050"/>
          <w:szCs w:val="21"/>
        </w:rPr>
        <w:t>要求</w:t>
      </w:r>
    </w:p>
    <w:p w:rsidR="006E2DAC" w:rsidRDefault="0019687E">
      <w:pPr>
        <w:pStyle w:val="Default"/>
        <w:snapToGrid w:val="0"/>
        <w:ind w:leftChars="200" w:left="42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1、海内外</w:t>
      </w:r>
      <w:r w:rsidR="0030540B">
        <w:rPr>
          <w:rFonts w:ascii="微软雅黑" w:eastAsia="微软雅黑" w:hAnsi="微软雅黑" w:hint="eastAsia"/>
          <w:sz w:val="21"/>
          <w:szCs w:val="21"/>
        </w:rPr>
        <w:t>202</w:t>
      </w:r>
      <w:r w:rsidR="0030540B">
        <w:rPr>
          <w:rFonts w:ascii="微软雅黑" w:eastAsia="微软雅黑" w:hAnsi="微软雅黑"/>
          <w:sz w:val="21"/>
          <w:szCs w:val="21"/>
        </w:rPr>
        <w:t>2</w:t>
      </w:r>
      <w:r>
        <w:rPr>
          <w:rFonts w:ascii="微软雅黑" w:eastAsia="微软雅黑" w:hAnsi="微软雅黑" w:hint="eastAsia"/>
          <w:sz w:val="21"/>
          <w:szCs w:val="21"/>
        </w:rPr>
        <w:t>届全日制博士</w:t>
      </w:r>
      <w:r>
        <w:rPr>
          <w:rFonts w:ascii="微软雅黑" w:eastAsia="微软雅黑" w:hAnsi="微软雅黑"/>
          <w:sz w:val="21"/>
          <w:szCs w:val="21"/>
        </w:rPr>
        <w:t>、</w:t>
      </w:r>
      <w:r>
        <w:rPr>
          <w:rFonts w:ascii="微软雅黑" w:eastAsia="微软雅黑" w:hAnsi="微软雅黑" w:hint="eastAsia"/>
          <w:sz w:val="21"/>
          <w:szCs w:val="21"/>
        </w:rPr>
        <w:t>硕士、本科毕业生，专业知识水平</w:t>
      </w:r>
      <w:r>
        <w:rPr>
          <w:rFonts w:ascii="微软雅黑" w:eastAsia="微软雅黑" w:hAnsi="微软雅黑"/>
          <w:sz w:val="21"/>
          <w:szCs w:val="21"/>
        </w:rPr>
        <w:t>扎实；</w:t>
      </w:r>
    </w:p>
    <w:p w:rsidR="006E2DAC" w:rsidRDefault="0019687E">
      <w:pPr>
        <w:pStyle w:val="Default"/>
        <w:snapToGrid w:val="0"/>
        <w:ind w:leftChars="200" w:left="42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/>
          <w:sz w:val="21"/>
          <w:szCs w:val="21"/>
        </w:rPr>
        <w:t>2</w:t>
      </w:r>
      <w:r>
        <w:rPr>
          <w:rFonts w:ascii="微软雅黑" w:eastAsia="微软雅黑" w:hAnsi="微软雅黑" w:hint="eastAsia"/>
          <w:sz w:val="21"/>
          <w:szCs w:val="21"/>
        </w:rPr>
        <w:t>、有较好的沟通表达、</w:t>
      </w:r>
      <w:r>
        <w:rPr>
          <w:rFonts w:ascii="微软雅黑" w:eastAsia="微软雅黑" w:hAnsi="微软雅黑"/>
          <w:sz w:val="21"/>
          <w:szCs w:val="21"/>
        </w:rPr>
        <w:t>学习能力</w:t>
      </w:r>
      <w:r>
        <w:rPr>
          <w:rFonts w:ascii="微软雅黑" w:eastAsia="微软雅黑" w:hAnsi="微软雅黑" w:hint="eastAsia"/>
          <w:sz w:val="21"/>
          <w:szCs w:val="21"/>
        </w:rPr>
        <w:t>及</w:t>
      </w:r>
      <w:r>
        <w:rPr>
          <w:rFonts w:ascii="微软雅黑" w:eastAsia="微软雅黑" w:hAnsi="微软雅黑"/>
          <w:sz w:val="21"/>
          <w:szCs w:val="21"/>
        </w:rPr>
        <w:t>解决问题的能力</w:t>
      </w:r>
      <w:r>
        <w:rPr>
          <w:rFonts w:ascii="微软雅黑" w:eastAsia="微软雅黑" w:hAnsi="微软雅黑" w:hint="eastAsia"/>
          <w:sz w:val="21"/>
          <w:szCs w:val="21"/>
        </w:rPr>
        <w:t>；</w:t>
      </w:r>
    </w:p>
    <w:p w:rsidR="006E2DAC" w:rsidRDefault="0019687E">
      <w:pPr>
        <w:pStyle w:val="Default"/>
        <w:snapToGrid w:val="0"/>
        <w:ind w:leftChars="200" w:left="42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/>
          <w:sz w:val="21"/>
          <w:szCs w:val="21"/>
        </w:rPr>
        <w:t>3</w:t>
      </w:r>
      <w:r>
        <w:rPr>
          <w:rFonts w:ascii="微软雅黑" w:eastAsia="微软雅黑" w:hAnsi="微软雅黑" w:hint="eastAsia"/>
          <w:sz w:val="21"/>
          <w:szCs w:val="21"/>
        </w:rPr>
        <w:t>、</w:t>
      </w:r>
      <w:r>
        <w:rPr>
          <w:rFonts w:ascii="微软雅黑" w:eastAsia="微软雅黑" w:hAnsi="微软雅黑"/>
          <w:sz w:val="21"/>
          <w:szCs w:val="21"/>
        </w:rPr>
        <w:t>富有创新精神和团队协作</w:t>
      </w:r>
      <w:r>
        <w:rPr>
          <w:rFonts w:ascii="微软雅黑" w:eastAsia="微软雅黑" w:hAnsi="微软雅黑" w:hint="eastAsia"/>
          <w:sz w:val="21"/>
          <w:szCs w:val="21"/>
        </w:rPr>
        <w:t>意识；</w:t>
      </w:r>
    </w:p>
    <w:p w:rsidR="006E2DAC" w:rsidRDefault="0019687E">
      <w:pPr>
        <w:pStyle w:val="Default"/>
        <w:snapToGrid w:val="0"/>
        <w:ind w:leftChars="200" w:left="42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/>
          <w:sz w:val="21"/>
          <w:szCs w:val="21"/>
        </w:rPr>
        <w:t>4</w:t>
      </w:r>
      <w:r>
        <w:rPr>
          <w:rFonts w:ascii="微软雅黑" w:eastAsia="微软雅黑" w:hAnsi="微软雅黑" w:hint="eastAsia"/>
          <w:sz w:val="21"/>
          <w:szCs w:val="21"/>
        </w:rPr>
        <w:t>、</w:t>
      </w:r>
      <w:r>
        <w:rPr>
          <w:rFonts w:ascii="微软雅黑" w:eastAsia="微软雅黑" w:hAnsi="微软雅黑"/>
          <w:sz w:val="21"/>
          <w:szCs w:val="21"/>
        </w:rPr>
        <w:t>有竞赛获奖经历、</w:t>
      </w:r>
      <w:r>
        <w:rPr>
          <w:rFonts w:ascii="微软雅黑" w:eastAsia="微软雅黑" w:hAnsi="微软雅黑" w:hint="eastAsia"/>
          <w:sz w:val="21"/>
          <w:szCs w:val="21"/>
        </w:rPr>
        <w:t>学生会</w:t>
      </w:r>
      <w:r>
        <w:rPr>
          <w:rFonts w:ascii="微软雅黑" w:eastAsia="微软雅黑" w:hAnsi="微软雅黑"/>
          <w:sz w:val="21"/>
          <w:szCs w:val="21"/>
        </w:rPr>
        <w:t>干部经历、大型活动组织</w:t>
      </w:r>
      <w:r>
        <w:rPr>
          <w:rFonts w:ascii="微软雅黑" w:eastAsia="微软雅黑" w:hAnsi="微软雅黑" w:hint="eastAsia"/>
          <w:sz w:val="21"/>
          <w:szCs w:val="21"/>
        </w:rPr>
        <w:t>或</w:t>
      </w:r>
      <w:r>
        <w:rPr>
          <w:rFonts w:ascii="微软雅黑" w:eastAsia="微软雅黑" w:hAnsi="微软雅黑"/>
          <w:sz w:val="21"/>
          <w:szCs w:val="21"/>
        </w:rPr>
        <w:t>策划经验者优先</w:t>
      </w:r>
      <w:r>
        <w:rPr>
          <w:rFonts w:ascii="微软雅黑" w:eastAsia="微软雅黑" w:hAnsi="微软雅黑" w:hint="eastAsia"/>
          <w:sz w:val="21"/>
          <w:szCs w:val="21"/>
        </w:rPr>
        <w:t>。</w:t>
      </w:r>
    </w:p>
    <w:p w:rsidR="006E2DAC" w:rsidRDefault="006E2DAC">
      <w:pPr>
        <w:pStyle w:val="Default"/>
        <w:snapToGrid w:val="0"/>
        <w:ind w:firstLineChars="200" w:firstLine="420"/>
        <w:rPr>
          <w:rFonts w:ascii="微软雅黑" w:eastAsia="微软雅黑" w:hAnsi="微软雅黑"/>
          <w:sz w:val="21"/>
          <w:szCs w:val="21"/>
        </w:rPr>
      </w:pPr>
    </w:p>
    <w:p w:rsidR="006E2DAC" w:rsidRDefault="0019687E">
      <w:pPr>
        <w:pStyle w:val="Default"/>
        <w:numPr>
          <w:ilvl w:val="0"/>
          <w:numId w:val="1"/>
        </w:numPr>
        <w:snapToGrid w:val="0"/>
        <w:spacing w:line="360" w:lineRule="auto"/>
        <w:ind w:left="480" w:hangingChars="200" w:hanging="480"/>
        <w:rPr>
          <w:rFonts w:ascii="微软雅黑" w:eastAsia="微软雅黑" w:hAnsi="微软雅黑"/>
          <w:b/>
          <w:color w:val="00B050"/>
          <w:szCs w:val="21"/>
        </w:rPr>
      </w:pPr>
      <w:r>
        <w:rPr>
          <w:rFonts w:ascii="微软雅黑" w:eastAsia="微软雅黑" w:hAnsi="微软雅黑" w:hint="eastAsia"/>
          <w:b/>
          <w:color w:val="00B050"/>
          <w:szCs w:val="21"/>
        </w:rPr>
        <w:t>职业</w:t>
      </w:r>
      <w:r>
        <w:rPr>
          <w:rFonts w:ascii="微软雅黑" w:eastAsia="微软雅黑" w:hAnsi="微软雅黑"/>
          <w:b/>
          <w:color w:val="00B050"/>
          <w:szCs w:val="21"/>
        </w:rPr>
        <w:t>路径</w:t>
      </w:r>
    </w:p>
    <w:p w:rsidR="006E2DAC" w:rsidRDefault="0019687E">
      <w:pPr>
        <w:pStyle w:val="Default"/>
        <w:snapToGrid w:val="0"/>
        <w:ind w:firstLineChars="200" w:firstLine="42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技术：工程师</w:t>
      </w:r>
      <w:r>
        <w:rPr>
          <w:rFonts w:ascii="微软雅黑" w:eastAsia="微软雅黑" w:hAnsi="微软雅黑" w:hint="eastAsia"/>
          <w:color w:val="auto"/>
          <w:sz w:val="21"/>
          <w:szCs w:val="21"/>
        </w:rPr>
        <w:t>→</w:t>
      </w:r>
      <w:r>
        <w:rPr>
          <w:rFonts w:ascii="微软雅黑" w:eastAsia="微软雅黑" w:hAnsi="微软雅黑" w:hint="eastAsia"/>
          <w:sz w:val="21"/>
          <w:szCs w:val="21"/>
        </w:rPr>
        <w:t>主管工程师</w:t>
      </w:r>
      <w:r>
        <w:rPr>
          <w:rFonts w:ascii="微软雅黑" w:eastAsia="微软雅黑" w:hAnsi="微软雅黑" w:hint="eastAsia"/>
          <w:color w:val="auto"/>
          <w:sz w:val="21"/>
          <w:szCs w:val="21"/>
        </w:rPr>
        <w:t>→</w:t>
      </w:r>
      <w:r>
        <w:rPr>
          <w:rFonts w:ascii="微软雅黑" w:eastAsia="微软雅黑" w:hAnsi="微软雅黑" w:hint="eastAsia"/>
          <w:sz w:val="21"/>
          <w:szCs w:val="21"/>
        </w:rPr>
        <w:t>主任工程师</w:t>
      </w:r>
      <w:r>
        <w:rPr>
          <w:rFonts w:ascii="微软雅黑" w:eastAsia="微软雅黑" w:hAnsi="微软雅黑" w:hint="eastAsia"/>
          <w:color w:val="auto"/>
          <w:sz w:val="21"/>
          <w:szCs w:val="21"/>
        </w:rPr>
        <w:t>→</w:t>
      </w:r>
      <w:r>
        <w:rPr>
          <w:rFonts w:ascii="微软雅黑" w:eastAsia="微软雅黑" w:hAnsi="微软雅黑" w:hint="eastAsia"/>
          <w:sz w:val="21"/>
          <w:szCs w:val="21"/>
        </w:rPr>
        <w:t>研究员</w:t>
      </w:r>
    </w:p>
    <w:p w:rsidR="006E2DAC" w:rsidRDefault="0019687E">
      <w:pPr>
        <w:pStyle w:val="Default"/>
        <w:snapToGrid w:val="0"/>
        <w:ind w:firstLineChars="200" w:firstLine="42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管理：员工</w:t>
      </w:r>
      <w:r>
        <w:rPr>
          <w:rFonts w:ascii="微软雅黑" w:eastAsia="微软雅黑" w:hAnsi="微软雅黑" w:hint="eastAsia"/>
          <w:color w:val="auto"/>
          <w:sz w:val="21"/>
          <w:szCs w:val="21"/>
        </w:rPr>
        <w:t>→</w:t>
      </w:r>
      <w:r>
        <w:rPr>
          <w:rFonts w:ascii="微软雅黑" w:eastAsia="微软雅黑" w:hAnsi="微软雅黑" w:hint="eastAsia"/>
          <w:sz w:val="21"/>
          <w:szCs w:val="21"/>
        </w:rPr>
        <w:t>主管</w:t>
      </w:r>
      <w:r w:rsidR="00F81186">
        <w:rPr>
          <w:rFonts w:ascii="微软雅黑" w:eastAsia="微软雅黑" w:hAnsi="微软雅黑" w:hint="eastAsia"/>
          <w:color w:val="auto"/>
          <w:sz w:val="21"/>
          <w:szCs w:val="21"/>
        </w:rPr>
        <w:t>→</w:t>
      </w:r>
      <w:r>
        <w:rPr>
          <w:rFonts w:ascii="微软雅黑" w:eastAsia="微软雅黑" w:hAnsi="微软雅黑" w:hint="eastAsia"/>
          <w:sz w:val="21"/>
          <w:szCs w:val="21"/>
        </w:rPr>
        <w:t>主任</w:t>
      </w:r>
      <w:r>
        <w:rPr>
          <w:rFonts w:ascii="微软雅黑" w:eastAsia="微软雅黑" w:hAnsi="微软雅黑" w:hint="eastAsia"/>
          <w:color w:val="auto"/>
          <w:sz w:val="21"/>
          <w:szCs w:val="21"/>
        </w:rPr>
        <w:t>→</w:t>
      </w:r>
      <w:r>
        <w:rPr>
          <w:rFonts w:ascii="微软雅黑" w:eastAsia="微软雅黑" w:hAnsi="微软雅黑" w:hint="eastAsia"/>
          <w:sz w:val="21"/>
          <w:szCs w:val="21"/>
        </w:rPr>
        <w:t>部门负责人→公司领导</w:t>
      </w:r>
    </w:p>
    <w:p w:rsidR="006E2DAC" w:rsidRDefault="0019687E">
      <w:pPr>
        <w:pStyle w:val="Default"/>
        <w:snapToGrid w:val="0"/>
        <w:ind w:firstLineChars="200" w:firstLine="42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营销：</w:t>
      </w:r>
      <w:r w:rsidR="00F13D53" w:rsidRPr="00F13D53">
        <w:rPr>
          <w:rFonts w:ascii="微软雅黑" w:eastAsia="微软雅黑" w:hAnsi="微软雅黑" w:hint="eastAsia"/>
          <w:sz w:val="21"/>
          <w:szCs w:val="21"/>
        </w:rPr>
        <w:t>海外营销代表→首席营销代表→大区副经理→大区经理</w:t>
      </w:r>
      <w:r>
        <w:rPr>
          <w:rFonts w:ascii="微软雅黑" w:eastAsia="微软雅黑" w:hAnsi="微软雅黑" w:hint="eastAsia"/>
          <w:color w:val="auto"/>
          <w:sz w:val="21"/>
          <w:szCs w:val="21"/>
        </w:rPr>
        <w:t>→公司领导</w:t>
      </w:r>
    </w:p>
    <w:p w:rsidR="006E2DAC" w:rsidRDefault="006E2DAC">
      <w:pPr>
        <w:pStyle w:val="Default"/>
        <w:snapToGrid w:val="0"/>
        <w:ind w:firstLineChars="200" w:firstLine="420"/>
        <w:rPr>
          <w:rFonts w:ascii="微软雅黑" w:eastAsia="微软雅黑" w:hAnsi="微软雅黑"/>
          <w:sz w:val="21"/>
          <w:szCs w:val="21"/>
        </w:rPr>
      </w:pPr>
    </w:p>
    <w:p w:rsidR="005B46F3" w:rsidRPr="00A33FD3" w:rsidRDefault="0019687E" w:rsidP="00A33FD3">
      <w:pPr>
        <w:pStyle w:val="Default"/>
        <w:numPr>
          <w:ilvl w:val="0"/>
          <w:numId w:val="1"/>
        </w:numPr>
        <w:snapToGrid w:val="0"/>
        <w:spacing w:line="360" w:lineRule="auto"/>
        <w:ind w:left="480" w:hangingChars="200" w:hanging="480"/>
        <w:rPr>
          <w:rFonts w:ascii="微软雅黑" w:eastAsia="微软雅黑" w:hAnsi="微软雅黑"/>
          <w:b/>
          <w:color w:val="00B050"/>
          <w:szCs w:val="21"/>
        </w:rPr>
      </w:pPr>
      <w:r>
        <w:rPr>
          <w:rFonts w:ascii="微软雅黑" w:eastAsia="微软雅黑" w:hAnsi="微软雅黑" w:hint="eastAsia"/>
          <w:b/>
          <w:color w:val="00B050"/>
          <w:szCs w:val="21"/>
        </w:rPr>
        <w:t>薪酬</w:t>
      </w:r>
      <w:r>
        <w:rPr>
          <w:rFonts w:ascii="微软雅黑" w:eastAsia="微软雅黑" w:hAnsi="微软雅黑"/>
          <w:b/>
          <w:color w:val="00B050"/>
          <w:szCs w:val="21"/>
        </w:rPr>
        <w:t>福利</w:t>
      </w:r>
    </w:p>
    <w:p w:rsidR="005B46F3" w:rsidRPr="00EF60C4" w:rsidRDefault="005B46F3" w:rsidP="005B46F3">
      <w:pPr>
        <w:pStyle w:val="Default"/>
        <w:snapToGrid w:val="0"/>
        <w:ind w:firstLineChars="200" w:firstLine="42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/>
          <w:sz w:val="21"/>
          <w:szCs w:val="21"/>
        </w:rPr>
        <w:t>1</w:t>
      </w:r>
      <w:r>
        <w:rPr>
          <w:rFonts w:ascii="微软雅黑" w:eastAsia="微软雅黑" w:hAnsi="微软雅黑" w:hint="eastAsia"/>
          <w:sz w:val="21"/>
          <w:szCs w:val="21"/>
        </w:rPr>
        <w:t>、基本</w:t>
      </w:r>
      <w:r w:rsidRPr="00EF60C4">
        <w:rPr>
          <w:rFonts w:ascii="微软雅黑" w:eastAsia="微软雅黑" w:hAnsi="微软雅黑" w:hint="eastAsia"/>
          <w:sz w:val="21"/>
          <w:szCs w:val="21"/>
        </w:rPr>
        <w:t>薪酬：</w:t>
      </w:r>
    </w:p>
    <w:p w:rsidR="005B46F3" w:rsidRPr="00EF60C4" w:rsidRDefault="005B46F3" w:rsidP="005B46F3">
      <w:pPr>
        <w:pStyle w:val="Default"/>
        <w:snapToGrid w:val="0"/>
        <w:ind w:firstLineChars="600" w:firstLine="1260"/>
        <w:rPr>
          <w:rFonts w:ascii="微软雅黑" w:eastAsia="微软雅黑" w:hAnsi="微软雅黑"/>
          <w:sz w:val="21"/>
          <w:szCs w:val="21"/>
        </w:rPr>
      </w:pPr>
      <w:r w:rsidRPr="00EF60C4">
        <w:rPr>
          <w:rFonts w:ascii="微软雅黑" w:eastAsia="微软雅黑" w:hAnsi="微软雅黑"/>
          <w:sz w:val="21"/>
          <w:szCs w:val="21"/>
        </w:rPr>
        <w:t>技术类：</w:t>
      </w:r>
      <w:r w:rsidRPr="00EF60C4">
        <w:rPr>
          <w:rFonts w:ascii="微软雅黑" w:eastAsia="微软雅黑" w:hAnsi="微软雅黑" w:hint="eastAsia"/>
          <w:sz w:val="21"/>
          <w:szCs w:val="21"/>
        </w:rPr>
        <w:t>博士面议</w:t>
      </w:r>
      <w:r w:rsidRPr="00EF60C4">
        <w:rPr>
          <w:rFonts w:ascii="微软雅黑" w:eastAsia="微软雅黑" w:hAnsi="微软雅黑"/>
          <w:sz w:val="21"/>
          <w:szCs w:val="21"/>
        </w:rPr>
        <w:t>，年薪</w:t>
      </w:r>
      <w:r w:rsidRPr="00EF60C4">
        <w:rPr>
          <w:rFonts w:ascii="微软雅黑" w:eastAsia="微软雅黑" w:hAnsi="微软雅黑" w:hint="eastAsia"/>
          <w:sz w:val="21"/>
          <w:szCs w:val="21"/>
        </w:rPr>
        <w:t>20万起；</w:t>
      </w:r>
    </w:p>
    <w:p w:rsidR="005B46F3" w:rsidRPr="00EF60C4" w:rsidRDefault="005B46F3" w:rsidP="005B46F3">
      <w:pPr>
        <w:pStyle w:val="Default"/>
        <w:snapToGrid w:val="0"/>
        <w:ind w:firstLineChars="1000" w:firstLine="2100"/>
        <w:rPr>
          <w:rFonts w:ascii="微软雅黑" w:eastAsia="微软雅黑" w:hAnsi="微软雅黑"/>
          <w:sz w:val="21"/>
          <w:szCs w:val="21"/>
        </w:rPr>
      </w:pPr>
      <w:r w:rsidRPr="00EF60C4">
        <w:rPr>
          <w:rFonts w:ascii="微软雅黑" w:eastAsia="微软雅黑" w:hAnsi="微软雅黑" w:hint="eastAsia"/>
          <w:sz w:val="21"/>
          <w:szCs w:val="21"/>
        </w:rPr>
        <w:t>硕士7000-12000元/月，本科6000-10000元/月；</w:t>
      </w:r>
      <w:r w:rsidRPr="00EF60C4">
        <w:rPr>
          <w:rFonts w:ascii="微软雅黑" w:eastAsia="微软雅黑" w:hAnsi="微软雅黑"/>
          <w:sz w:val="21"/>
          <w:szCs w:val="21"/>
        </w:rPr>
        <w:t xml:space="preserve"> </w:t>
      </w:r>
    </w:p>
    <w:p w:rsidR="005B46F3" w:rsidRPr="00EF60C4" w:rsidRDefault="005B46F3" w:rsidP="005B46F3">
      <w:pPr>
        <w:pStyle w:val="Default"/>
        <w:snapToGrid w:val="0"/>
        <w:ind w:firstLineChars="600" w:firstLine="1260"/>
        <w:rPr>
          <w:rFonts w:ascii="微软雅黑" w:eastAsia="微软雅黑" w:hAnsi="微软雅黑"/>
          <w:sz w:val="21"/>
          <w:szCs w:val="21"/>
        </w:rPr>
      </w:pPr>
      <w:r w:rsidRPr="00EF60C4">
        <w:rPr>
          <w:rFonts w:ascii="微软雅黑" w:eastAsia="微软雅黑" w:hAnsi="微软雅黑" w:hint="eastAsia"/>
          <w:sz w:val="21"/>
          <w:szCs w:val="21"/>
        </w:rPr>
        <w:t>管理类</w:t>
      </w:r>
      <w:r w:rsidRPr="00EF60C4">
        <w:rPr>
          <w:rFonts w:ascii="微软雅黑" w:eastAsia="微软雅黑" w:hAnsi="微软雅黑"/>
          <w:sz w:val="21"/>
          <w:szCs w:val="21"/>
        </w:rPr>
        <w:t>：</w:t>
      </w:r>
      <w:r w:rsidRPr="00EF60C4">
        <w:rPr>
          <w:rFonts w:ascii="微软雅黑" w:eastAsia="微软雅黑" w:hAnsi="微软雅黑" w:hint="eastAsia"/>
          <w:sz w:val="21"/>
          <w:szCs w:val="21"/>
        </w:rPr>
        <w:t>硕士6000-8000元/月，本科5000-6500元/月；</w:t>
      </w:r>
    </w:p>
    <w:p w:rsidR="005B46F3" w:rsidRPr="00EF60C4" w:rsidRDefault="005B46F3" w:rsidP="005B46F3">
      <w:pPr>
        <w:pStyle w:val="Default"/>
        <w:snapToGrid w:val="0"/>
        <w:ind w:firstLineChars="600" w:firstLine="1260"/>
        <w:rPr>
          <w:rFonts w:ascii="微软雅黑" w:eastAsia="微软雅黑" w:hAnsi="微软雅黑"/>
          <w:sz w:val="21"/>
          <w:szCs w:val="21"/>
        </w:rPr>
      </w:pPr>
      <w:r w:rsidRPr="00EF60C4">
        <w:rPr>
          <w:rFonts w:ascii="微软雅黑" w:eastAsia="微软雅黑" w:hAnsi="微软雅黑" w:hint="eastAsia"/>
          <w:sz w:val="21"/>
          <w:szCs w:val="21"/>
        </w:rPr>
        <w:t>海外销售：培养期（前6个月）硕士6000-10000元/月，本科4200-8500元/月；</w:t>
      </w:r>
    </w:p>
    <w:p w:rsidR="005B46F3" w:rsidRDefault="005B46F3" w:rsidP="005B46F3">
      <w:pPr>
        <w:pStyle w:val="Default"/>
        <w:snapToGrid w:val="0"/>
        <w:ind w:firstLineChars="600" w:firstLine="1260"/>
        <w:rPr>
          <w:rFonts w:ascii="微软雅黑" w:eastAsia="微软雅黑" w:hAnsi="微软雅黑"/>
          <w:sz w:val="21"/>
          <w:szCs w:val="21"/>
        </w:rPr>
      </w:pPr>
      <w:r w:rsidRPr="00EF60C4">
        <w:rPr>
          <w:rFonts w:ascii="微软雅黑" w:eastAsia="微软雅黑" w:hAnsi="微软雅黑" w:hint="eastAsia"/>
          <w:sz w:val="21"/>
          <w:szCs w:val="21"/>
        </w:rPr>
        <w:t xml:space="preserve">          成熟期4500-8000元/月+提成</w:t>
      </w:r>
      <w:r w:rsidR="00A33FD3" w:rsidRPr="00EF60C4">
        <w:rPr>
          <w:rFonts w:ascii="微软雅黑" w:eastAsia="微软雅黑" w:hAnsi="微软雅黑" w:hint="eastAsia"/>
          <w:sz w:val="21"/>
          <w:szCs w:val="21"/>
        </w:rPr>
        <w:t>。</w:t>
      </w:r>
    </w:p>
    <w:p w:rsidR="005B46F3" w:rsidRPr="00775452" w:rsidRDefault="005B46F3" w:rsidP="005B46F3">
      <w:pPr>
        <w:pStyle w:val="Default"/>
        <w:snapToGrid w:val="0"/>
        <w:ind w:firstLineChars="200" w:firstLine="42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/>
          <w:sz w:val="21"/>
          <w:szCs w:val="21"/>
        </w:rPr>
        <w:t>2</w:t>
      </w:r>
      <w:r>
        <w:rPr>
          <w:rFonts w:ascii="微软雅黑" w:eastAsia="微软雅黑" w:hAnsi="微软雅黑" w:hint="eastAsia"/>
          <w:sz w:val="21"/>
          <w:szCs w:val="21"/>
        </w:rPr>
        <w:t>、激</w:t>
      </w:r>
      <w:r w:rsidRPr="00775452">
        <w:rPr>
          <w:rFonts w:ascii="微软雅黑" w:eastAsia="微软雅黑" w:hAnsi="微软雅黑" w:hint="eastAsia"/>
          <w:sz w:val="21"/>
          <w:szCs w:val="21"/>
        </w:rPr>
        <w:t>励政策</w:t>
      </w:r>
      <w:r w:rsidRPr="00775452">
        <w:rPr>
          <w:rFonts w:ascii="微软雅黑" w:eastAsia="微软雅黑" w:hAnsi="微软雅黑"/>
          <w:sz w:val="21"/>
          <w:szCs w:val="21"/>
        </w:rPr>
        <w:t>：</w:t>
      </w:r>
      <w:r w:rsidRPr="00775452">
        <w:rPr>
          <w:rFonts w:ascii="微软雅黑" w:eastAsia="微软雅黑" w:hAnsi="微软雅黑" w:hint="eastAsia"/>
          <w:sz w:val="21"/>
          <w:szCs w:val="21"/>
        </w:rPr>
        <w:t>股权激励、年终奖金、科研项目激励、评优奖励等；</w:t>
      </w:r>
    </w:p>
    <w:p w:rsidR="005B46F3" w:rsidRDefault="00A33FD3" w:rsidP="00A33FD3">
      <w:pPr>
        <w:pStyle w:val="Default"/>
        <w:snapToGrid w:val="0"/>
        <w:ind w:firstLineChars="200" w:firstLine="420"/>
        <w:rPr>
          <w:rFonts w:ascii="微软雅黑" w:eastAsia="微软雅黑" w:hAnsi="微软雅黑"/>
          <w:sz w:val="21"/>
          <w:szCs w:val="21"/>
        </w:rPr>
      </w:pPr>
      <w:r w:rsidRPr="00775452">
        <w:rPr>
          <w:rFonts w:ascii="微软雅黑" w:eastAsia="微软雅黑" w:hAnsi="微软雅黑"/>
          <w:sz w:val="21"/>
          <w:szCs w:val="21"/>
        </w:rPr>
        <w:t>3</w:t>
      </w:r>
      <w:r w:rsidRPr="00775452">
        <w:rPr>
          <w:rFonts w:ascii="微软雅黑" w:eastAsia="微软雅黑" w:hAnsi="微软雅黑" w:hint="eastAsia"/>
          <w:sz w:val="21"/>
          <w:szCs w:val="21"/>
        </w:rPr>
        <w:t>、福利</w:t>
      </w:r>
      <w:r w:rsidRPr="00775452">
        <w:rPr>
          <w:rFonts w:ascii="微软雅黑" w:eastAsia="微软雅黑" w:hAnsi="微软雅黑"/>
          <w:sz w:val="21"/>
          <w:szCs w:val="21"/>
        </w:rPr>
        <w:t>：</w:t>
      </w:r>
      <w:r w:rsidRPr="00775452">
        <w:rPr>
          <w:rFonts w:ascii="微软雅黑" w:eastAsia="微软雅黑" w:hAnsi="微软雅黑" w:hint="eastAsia"/>
          <w:sz w:val="21"/>
          <w:szCs w:val="21"/>
        </w:rPr>
        <w:t>法定节假日、生日假</w:t>
      </w:r>
      <w:r w:rsidRPr="00775452">
        <w:rPr>
          <w:rFonts w:ascii="微软雅黑" w:eastAsia="微软雅黑" w:hAnsi="微软雅黑"/>
          <w:sz w:val="21"/>
          <w:szCs w:val="21"/>
        </w:rPr>
        <w:t>、司庆</w:t>
      </w:r>
      <w:r w:rsidRPr="00775452">
        <w:rPr>
          <w:rFonts w:ascii="微软雅黑" w:eastAsia="微软雅黑" w:hAnsi="微软雅黑" w:hint="eastAsia"/>
          <w:sz w:val="21"/>
          <w:szCs w:val="21"/>
        </w:rPr>
        <w:t>假、</w:t>
      </w:r>
      <w:r w:rsidRPr="00775452">
        <w:rPr>
          <w:rFonts w:ascii="微软雅黑" w:eastAsia="微软雅黑" w:hAnsi="微软雅黑"/>
          <w:sz w:val="21"/>
          <w:szCs w:val="21"/>
        </w:rPr>
        <w:t>春节团圆</w:t>
      </w:r>
      <w:r w:rsidRPr="00775452">
        <w:rPr>
          <w:rFonts w:ascii="微软雅黑" w:eastAsia="微软雅黑" w:hAnsi="微软雅黑" w:hint="eastAsia"/>
          <w:sz w:val="21"/>
          <w:szCs w:val="21"/>
        </w:rPr>
        <w:t>假、带薪年假、五险</w:t>
      </w:r>
      <w:proofErr w:type="gramStart"/>
      <w:r w:rsidRPr="00775452">
        <w:rPr>
          <w:rFonts w:ascii="微软雅黑" w:eastAsia="微软雅黑" w:hAnsi="微软雅黑" w:hint="eastAsia"/>
          <w:sz w:val="21"/>
          <w:szCs w:val="21"/>
        </w:rPr>
        <w:t>一</w:t>
      </w:r>
      <w:proofErr w:type="gramEnd"/>
      <w:r w:rsidRPr="00775452">
        <w:rPr>
          <w:rFonts w:ascii="微软雅黑" w:eastAsia="微软雅黑" w:hAnsi="微软雅黑" w:hint="eastAsia"/>
          <w:sz w:val="21"/>
          <w:szCs w:val="21"/>
        </w:rPr>
        <w:t>金、</w:t>
      </w:r>
      <w:r w:rsidRPr="00775452">
        <w:rPr>
          <w:rFonts w:ascii="微软雅黑" w:eastAsia="微软雅黑" w:hAnsi="微软雅黑"/>
          <w:sz w:val="21"/>
          <w:szCs w:val="21"/>
        </w:rPr>
        <w:t>提供员工公寓、</w:t>
      </w:r>
      <w:r w:rsidRPr="00775452">
        <w:rPr>
          <w:rFonts w:ascii="微软雅黑" w:eastAsia="微软雅黑" w:hAnsi="微软雅黑" w:hint="eastAsia"/>
          <w:sz w:val="21"/>
          <w:szCs w:val="21"/>
        </w:rPr>
        <w:t>免费工装、免费班车、免费体检</w:t>
      </w:r>
      <w:r w:rsidRPr="00775452">
        <w:rPr>
          <w:rFonts w:ascii="微软雅黑" w:eastAsia="微软雅黑" w:hAnsi="微软雅黑"/>
          <w:sz w:val="21"/>
          <w:szCs w:val="21"/>
        </w:rPr>
        <w:t>、</w:t>
      </w:r>
      <w:r w:rsidRPr="00775452">
        <w:rPr>
          <w:rFonts w:ascii="微软雅黑" w:eastAsia="微软雅黑" w:hAnsi="微软雅黑" w:hint="eastAsia"/>
          <w:sz w:val="21"/>
          <w:szCs w:val="21"/>
        </w:rPr>
        <w:t>免费工作餐、节日礼品等。</w:t>
      </w:r>
    </w:p>
    <w:p w:rsidR="006E2DAC" w:rsidRDefault="006E2DAC">
      <w:pPr>
        <w:pStyle w:val="Default"/>
        <w:snapToGrid w:val="0"/>
        <w:ind w:firstLineChars="200" w:firstLine="420"/>
        <w:rPr>
          <w:rFonts w:ascii="微软雅黑" w:eastAsia="微软雅黑" w:hAnsi="微软雅黑"/>
          <w:sz w:val="21"/>
          <w:szCs w:val="21"/>
        </w:rPr>
      </w:pPr>
    </w:p>
    <w:p w:rsidR="006E2DAC" w:rsidRDefault="00D50C33">
      <w:pPr>
        <w:pStyle w:val="Default"/>
        <w:numPr>
          <w:ilvl w:val="0"/>
          <w:numId w:val="1"/>
        </w:numPr>
        <w:snapToGrid w:val="0"/>
        <w:spacing w:line="360" w:lineRule="auto"/>
        <w:ind w:left="480" w:hangingChars="200" w:hanging="480"/>
        <w:rPr>
          <w:rFonts w:ascii="微软雅黑" w:eastAsia="微软雅黑" w:hAnsi="微软雅黑"/>
          <w:b/>
          <w:color w:val="00B050"/>
          <w:szCs w:val="21"/>
        </w:rPr>
      </w:pPr>
      <w:r>
        <w:rPr>
          <w:rFonts w:ascii="微软雅黑" w:eastAsia="微软雅黑" w:hAnsi="微软雅黑"/>
          <w:b/>
          <w:color w:val="00B050"/>
          <w:szCs w:val="21"/>
        </w:rPr>
        <w:t>工作地点</w:t>
      </w:r>
    </w:p>
    <w:p w:rsidR="009F2EE7" w:rsidRDefault="0019687E" w:rsidP="003C1514">
      <w:pPr>
        <w:pStyle w:val="Default"/>
        <w:snapToGrid w:val="0"/>
        <w:ind w:firstLineChars="200" w:firstLine="42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长沙</w:t>
      </w:r>
      <w:r>
        <w:rPr>
          <w:rFonts w:ascii="微软雅黑" w:eastAsia="微软雅黑" w:hAnsi="微软雅黑"/>
          <w:sz w:val="21"/>
          <w:szCs w:val="21"/>
        </w:rPr>
        <w:t>、芜湖、</w:t>
      </w:r>
      <w:r w:rsidR="00622FF2">
        <w:rPr>
          <w:rFonts w:ascii="微软雅黑" w:eastAsia="微软雅黑" w:hAnsi="微软雅黑" w:hint="eastAsia"/>
          <w:sz w:val="21"/>
          <w:szCs w:val="21"/>
        </w:rPr>
        <w:t>开封、</w:t>
      </w:r>
      <w:r w:rsidR="00622FF2">
        <w:rPr>
          <w:rFonts w:ascii="微软雅黑" w:eastAsia="微软雅黑" w:hAnsi="微软雅黑"/>
          <w:sz w:val="21"/>
          <w:szCs w:val="21"/>
        </w:rPr>
        <w:t>常德</w:t>
      </w:r>
    </w:p>
    <w:p w:rsidR="006E2DAC" w:rsidRPr="00353C76" w:rsidRDefault="006E2DAC">
      <w:pPr>
        <w:pStyle w:val="Default"/>
        <w:snapToGrid w:val="0"/>
        <w:ind w:firstLineChars="200" w:firstLine="420"/>
        <w:rPr>
          <w:rFonts w:ascii="微软雅黑" w:eastAsia="微软雅黑" w:hAnsi="微软雅黑"/>
          <w:sz w:val="21"/>
          <w:szCs w:val="21"/>
        </w:rPr>
      </w:pPr>
    </w:p>
    <w:p w:rsidR="006E2DAC" w:rsidRDefault="0019687E">
      <w:pPr>
        <w:pStyle w:val="Default"/>
        <w:numPr>
          <w:ilvl w:val="0"/>
          <w:numId w:val="1"/>
        </w:numPr>
        <w:snapToGrid w:val="0"/>
        <w:spacing w:line="360" w:lineRule="auto"/>
        <w:ind w:left="480" w:hangingChars="200" w:hanging="480"/>
        <w:rPr>
          <w:rFonts w:ascii="微软雅黑" w:eastAsia="微软雅黑" w:hAnsi="微软雅黑"/>
          <w:b/>
          <w:color w:val="00B050"/>
          <w:szCs w:val="21"/>
        </w:rPr>
      </w:pPr>
      <w:r>
        <w:rPr>
          <w:rFonts w:ascii="微软雅黑" w:eastAsia="微软雅黑" w:hAnsi="微软雅黑"/>
          <w:b/>
          <w:color w:val="00B050"/>
          <w:szCs w:val="21"/>
        </w:rPr>
        <w:t>招聘流程</w:t>
      </w:r>
    </w:p>
    <w:p w:rsidR="006E2DAC" w:rsidRDefault="0019687E">
      <w:pPr>
        <w:pStyle w:val="Default"/>
        <w:snapToGrid w:val="0"/>
        <w:ind w:firstLineChars="200" w:firstLine="420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 w:hint="eastAsia"/>
          <w:color w:val="auto"/>
          <w:sz w:val="21"/>
          <w:szCs w:val="21"/>
        </w:rPr>
        <w:t>官网</w:t>
      </w:r>
      <w:proofErr w:type="gramStart"/>
      <w:r>
        <w:rPr>
          <w:rFonts w:ascii="微软雅黑" w:eastAsia="微软雅黑" w:hAnsi="微软雅黑" w:hint="eastAsia"/>
          <w:color w:val="auto"/>
          <w:sz w:val="21"/>
          <w:szCs w:val="21"/>
        </w:rPr>
        <w:t>网</w:t>
      </w:r>
      <w:proofErr w:type="gramEnd"/>
      <w:r>
        <w:rPr>
          <w:rFonts w:ascii="微软雅黑" w:eastAsia="微软雅黑" w:hAnsi="微软雅黑" w:hint="eastAsia"/>
          <w:color w:val="auto"/>
          <w:sz w:val="21"/>
          <w:szCs w:val="21"/>
        </w:rPr>
        <w:t>申→选择</w:t>
      </w:r>
      <w:r>
        <w:rPr>
          <w:rFonts w:ascii="微软雅黑" w:eastAsia="微软雅黑" w:hAnsi="微软雅黑"/>
          <w:color w:val="auto"/>
          <w:sz w:val="21"/>
          <w:szCs w:val="21"/>
        </w:rPr>
        <w:t>面试站点</w:t>
      </w:r>
      <w:r>
        <w:rPr>
          <w:rFonts w:ascii="微软雅黑" w:eastAsia="微软雅黑" w:hAnsi="微软雅黑" w:hint="eastAsia"/>
          <w:color w:val="auto"/>
          <w:sz w:val="21"/>
          <w:szCs w:val="21"/>
        </w:rPr>
        <w:t>→宣讲会→笔试</w:t>
      </w:r>
      <w:r>
        <w:rPr>
          <w:rFonts w:ascii="微软雅黑" w:eastAsia="微软雅黑" w:hAnsi="微软雅黑"/>
          <w:color w:val="auto"/>
          <w:sz w:val="21"/>
          <w:szCs w:val="21"/>
        </w:rPr>
        <w:t>/测评</w:t>
      </w:r>
      <w:r>
        <w:rPr>
          <w:rFonts w:ascii="微软雅黑" w:eastAsia="微软雅黑" w:hAnsi="微软雅黑" w:hint="eastAsia"/>
          <w:color w:val="auto"/>
          <w:sz w:val="21"/>
          <w:szCs w:val="21"/>
        </w:rPr>
        <w:t>→面试→</w:t>
      </w:r>
      <w:r>
        <w:rPr>
          <w:rFonts w:ascii="微软雅黑" w:eastAsia="微软雅黑" w:hAnsi="微软雅黑"/>
          <w:color w:val="auto"/>
          <w:sz w:val="21"/>
          <w:szCs w:val="21"/>
        </w:rPr>
        <w:t>OFFER</w:t>
      </w:r>
      <w:r w:rsidR="00ED3654">
        <w:rPr>
          <w:rFonts w:ascii="微软雅黑" w:eastAsia="微软雅黑" w:hAnsi="微软雅黑"/>
          <w:color w:val="auto"/>
          <w:sz w:val="21"/>
          <w:szCs w:val="21"/>
        </w:rPr>
        <w:t xml:space="preserve"> </w:t>
      </w:r>
    </w:p>
    <w:p w:rsidR="006E2DAC" w:rsidRDefault="006E2DAC">
      <w:pPr>
        <w:pStyle w:val="Default"/>
        <w:snapToGrid w:val="0"/>
        <w:ind w:firstLineChars="200" w:firstLine="420"/>
        <w:rPr>
          <w:rFonts w:ascii="微软雅黑" w:eastAsia="微软雅黑" w:hAnsi="微软雅黑"/>
          <w:color w:val="auto"/>
          <w:sz w:val="21"/>
          <w:szCs w:val="21"/>
        </w:rPr>
      </w:pPr>
    </w:p>
    <w:p w:rsidR="006E2DAC" w:rsidRDefault="00D50C33">
      <w:pPr>
        <w:pStyle w:val="Default"/>
        <w:numPr>
          <w:ilvl w:val="0"/>
          <w:numId w:val="1"/>
        </w:numPr>
        <w:snapToGrid w:val="0"/>
        <w:spacing w:line="360" w:lineRule="auto"/>
        <w:ind w:left="480" w:hangingChars="200" w:hanging="480"/>
        <w:rPr>
          <w:rFonts w:ascii="微软雅黑" w:eastAsia="微软雅黑" w:hAnsi="微软雅黑"/>
          <w:b/>
          <w:color w:val="00B050"/>
          <w:szCs w:val="21"/>
        </w:rPr>
      </w:pPr>
      <w:r>
        <w:rPr>
          <w:rFonts w:ascii="微软雅黑" w:eastAsia="微软雅黑" w:hAnsi="微软雅黑" w:hint="eastAsia"/>
          <w:b/>
          <w:color w:val="00B050"/>
          <w:szCs w:val="21"/>
        </w:rPr>
        <w:t>简历投递方式</w:t>
      </w:r>
    </w:p>
    <w:p w:rsidR="00E94E3B" w:rsidRDefault="00995B4A">
      <w:pPr>
        <w:pStyle w:val="Default"/>
        <w:numPr>
          <w:ilvl w:val="0"/>
          <w:numId w:val="1"/>
        </w:numPr>
        <w:snapToGrid w:val="0"/>
        <w:spacing w:line="360" w:lineRule="auto"/>
        <w:ind w:left="480" w:hangingChars="200" w:hanging="480"/>
        <w:rPr>
          <w:rFonts w:ascii="微软雅黑" w:eastAsia="微软雅黑" w:hAnsi="微软雅黑"/>
          <w:b/>
          <w:color w:val="00B050"/>
          <w:szCs w:val="21"/>
        </w:rPr>
      </w:pPr>
      <w:hyperlink r:id="rId8" w:history="1">
        <w:r w:rsidR="00E94E3B">
          <w:rPr>
            <w:rStyle w:val="aa"/>
          </w:rPr>
          <w:t>http://zlnj.zhaopin.com/</w:t>
        </w:r>
      </w:hyperlink>
    </w:p>
    <w:p w:rsidR="00F55342" w:rsidRDefault="00F55342">
      <w:pPr>
        <w:pStyle w:val="Default"/>
        <w:snapToGrid w:val="0"/>
        <w:ind w:firstLineChars="200" w:firstLine="420"/>
        <w:rPr>
          <w:rFonts w:ascii="微软雅黑" w:eastAsia="微软雅黑" w:hAnsi="微软雅黑"/>
          <w:color w:val="auto"/>
          <w:sz w:val="21"/>
          <w:szCs w:val="21"/>
        </w:rPr>
      </w:pPr>
    </w:p>
    <w:p w:rsidR="009F2EE7" w:rsidRDefault="009F2EE7" w:rsidP="0059551B">
      <w:pPr>
        <w:pStyle w:val="Default"/>
        <w:snapToGrid w:val="0"/>
        <w:ind w:firstLineChars="200" w:firstLine="420"/>
        <w:jc w:val="center"/>
        <w:rPr>
          <w:rFonts w:ascii="微软雅黑" w:eastAsia="微软雅黑" w:hAnsi="微软雅黑"/>
          <w:noProof/>
          <w:color w:val="auto"/>
          <w:sz w:val="21"/>
          <w:szCs w:val="21"/>
        </w:rPr>
      </w:pPr>
    </w:p>
    <w:p w:rsidR="009F2EE7" w:rsidRDefault="009F2EE7" w:rsidP="0059551B">
      <w:pPr>
        <w:pStyle w:val="Default"/>
        <w:snapToGrid w:val="0"/>
        <w:ind w:firstLineChars="200" w:firstLine="420"/>
        <w:jc w:val="center"/>
        <w:rPr>
          <w:rFonts w:ascii="微软雅黑" w:eastAsia="微软雅黑" w:hAnsi="微软雅黑"/>
          <w:noProof/>
          <w:color w:val="auto"/>
          <w:sz w:val="21"/>
          <w:szCs w:val="21"/>
        </w:rPr>
      </w:pPr>
    </w:p>
    <w:p w:rsidR="009F2EE7" w:rsidRDefault="009F2EE7" w:rsidP="0059551B">
      <w:pPr>
        <w:pStyle w:val="Default"/>
        <w:snapToGrid w:val="0"/>
        <w:ind w:firstLineChars="200" w:firstLine="420"/>
        <w:jc w:val="center"/>
        <w:rPr>
          <w:rFonts w:ascii="微软雅黑" w:eastAsia="微软雅黑" w:hAnsi="微软雅黑"/>
          <w:noProof/>
          <w:color w:val="auto"/>
          <w:sz w:val="21"/>
          <w:szCs w:val="21"/>
        </w:rPr>
      </w:pPr>
    </w:p>
    <w:p w:rsidR="009F2EE7" w:rsidRPr="009F2EE7" w:rsidRDefault="009F2EE7" w:rsidP="001F26DD">
      <w:pPr>
        <w:pStyle w:val="Default"/>
        <w:snapToGrid w:val="0"/>
        <w:ind w:firstLineChars="600" w:firstLine="1920"/>
        <w:rPr>
          <w:rFonts w:ascii="微软雅黑" w:eastAsia="微软雅黑" w:hAnsi="微软雅黑"/>
          <w:b/>
          <w:noProof/>
          <w:color w:val="auto"/>
          <w:sz w:val="32"/>
          <w:szCs w:val="21"/>
        </w:rPr>
      </w:pPr>
      <w:r w:rsidRPr="009F2EE7">
        <w:rPr>
          <w:rFonts w:ascii="微软雅黑" w:eastAsia="微软雅黑" w:hAnsi="微软雅黑" w:hint="eastAsia"/>
          <w:b/>
          <w:noProof/>
          <w:color w:val="auto"/>
          <w:sz w:val="32"/>
          <w:szCs w:val="21"/>
        </w:rPr>
        <w:t>简历投递二维码</w:t>
      </w:r>
      <w:r w:rsidR="006F4474">
        <w:rPr>
          <w:rFonts w:ascii="微软雅黑" w:eastAsia="微软雅黑" w:hAnsi="微软雅黑" w:hint="eastAsia"/>
          <w:b/>
          <w:noProof/>
          <w:color w:val="auto"/>
          <w:sz w:val="32"/>
          <w:szCs w:val="21"/>
        </w:rPr>
        <w:t xml:space="preserve"> </w:t>
      </w:r>
      <w:r w:rsidR="001F26DD">
        <w:rPr>
          <w:rFonts w:ascii="微软雅黑" w:eastAsia="微软雅黑" w:hAnsi="微软雅黑"/>
          <w:b/>
          <w:noProof/>
          <w:color w:val="auto"/>
          <w:sz w:val="32"/>
          <w:szCs w:val="21"/>
        </w:rPr>
        <w:t xml:space="preserve">        </w:t>
      </w:r>
      <w:r w:rsidR="006F4474">
        <w:rPr>
          <w:rFonts w:ascii="微软雅黑" w:eastAsia="微软雅黑" w:hAnsi="微软雅黑"/>
          <w:b/>
          <w:noProof/>
          <w:color w:val="auto"/>
          <w:sz w:val="32"/>
          <w:szCs w:val="21"/>
        </w:rPr>
        <w:t xml:space="preserve">    </w:t>
      </w:r>
    </w:p>
    <w:p w:rsidR="006E2DAC" w:rsidRDefault="002E49D8" w:rsidP="001E2970">
      <w:pPr>
        <w:pStyle w:val="Default"/>
        <w:snapToGrid w:val="0"/>
        <w:ind w:firstLineChars="200" w:firstLine="420"/>
        <w:jc w:val="center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 w:hint="eastAsia"/>
          <w:color w:val="auto"/>
          <w:sz w:val="21"/>
          <w:szCs w:val="21"/>
        </w:rPr>
        <w:t xml:space="preserve">   </w:t>
      </w:r>
      <w:r w:rsidR="001E2970">
        <w:rPr>
          <w:rFonts w:ascii="微软雅黑" w:eastAsia="微软雅黑" w:hAnsi="微软雅黑" w:hint="eastAsia"/>
          <w:color w:val="auto"/>
          <w:sz w:val="21"/>
          <w:szCs w:val="21"/>
        </w:rPr>
        <w:t xml:space="preserve">                            </w:t>
      </w:r>
    </w:p>
    <w:p w:rsidR="006E2DAC" w:rsidRDefault="002E49D8" w:rsidP="00665339">
      <w:pPr>
        <w:pStyle w:val="Default"/>
        <w:snapToGrid w:val="0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 w:hint="eastAsia"/>
          <w:color w:val="auto"/>
          <w:sz w:val="21"/>
          <w:szCs w:val="21"/>
        </w:rPr>
        <w:t xml:space="preserve">               </w:t>
      </w:r>
      <w:r w:rsidR="00415BFB" w:rsidRPr="00415BFB">
        <w:rPr>
          <w:rFonts w:ascii="微软雅黑" w:eastAsia="微软雅黑" w:hAnsi="微软雅黑"/>
          <w:noProof/>
          <w:color w:val="auto"/>
          <w:sz w:val="21"/>
          <w:szCs w:val="21"/>
        </w:rPr>
        <w:drawing>
          <wp:inline distT="0" distB="0" distL="0" distR="0" wp14:anchorId="0EC8431D" wp14:editId="33C36513">
            <wp:extent cx="2590800" cy="24765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color w:val="auto"/>
          <w:sz w:val="21"/>
          <w:szCs w:val="21"/>
        </w:rPr>
        <w:t xml:space="preserve">               </w:t>
      </w:r>
      <w:bookmarkStart w:id="0" w:name="_GoBack"/>
      <w:bookmarkEnd w:id="0"/>
      <w:r>
        <w:rPr>
          <w:rFonts w:ascii="微软雅黑" w:eastAsia="微软雅黑" w:hAnsi="微软雅黑" w:hint="eastAsia"/>
          <w:color w:val="auto"/>
          <w:sz w:val="21"/>
          <w:szCs w:val="21"/>
        </w:rPr>
        <w:t xml:space="preserve">                            </w:t>
      </w:r>
    </w:p>
    <w:sectPr w:rsidR="006E2DA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B4A" w:rsidRDefault="00995B4A" w:rsidP="00A54B11">
      <w:r>
        <w:separator/>
      </w:r>
    </w:p>
  </w:endnote>
  <w:endnote w:type="continuationSeparator" w:id="0">
    <w:p w:rsidR="00995B4A" w:rsidRDefault="00995B4A" w:rsidP="00A54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B4A" w:rsidRDefault="00995B4A" w:rsidP="00A54B11">
      <w:r>
        <w:separator/>
      </w:r>
    </w:p>
  </w:footnote>
  <w:footnote w:type="continuationSeparator" w:id="0">
    <w:p w:rsidR="00995B4A" w:rsidRDefault="00995B4A" w:rsidP="00A54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B3BE3"/>
    <w:multiLevelType w:val="hybridMultilevel"/>
    <w:tmpl w:val="6E10DA4E"/>
    <w:lvl w:ilvl="0" w:tplc="3FBEDDB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4A236F6"/>
    <w:multiLevelType w:val="multilevel"/>
    <w:tmpl w:val="44A236F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B05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061466B"/>
    <w:multiLevelType w:val="hybridMultilevel"/>
    <w:tmpl w:val="1D9EB65A"/>
    <w:lvl w:ilvl="0" w:tplc="6DE09C9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14A"/>
    <w:rsid w:val="AF7C8A5C"/>
    <w:rsid w:val="BE0727BC"/>
    <w:rsid w:val="CFE7FD0E"/>
    <w:rsid w:val="D727C2DB"/>
    <w:rsid w:val="DDFC040B"/>
    <w:rsid w:val="E4D6D5F8"/>
    <w:rsid w:val="EA867FBB"/>
    <w:rsid w:val="EFDFA894"/>
    <w:rsid w:val="F14BAF12"/>
    <w:rsid w:val="F8F4DFA1"/>
    <w:rsid w:val="FB6FB378"/>
    <w:rsid w:val="FBD2859F"/>
    <w:rsid w:val="FFE803E8"/>
    <w:rsid w:val="FFFE2155"/>
    <w:rsid w:val="00010E4A"/>
    <w:rsid w:val="00022C7A"/>
    <w:rsid w:val="000254C9"/>
    <w:rsid w:val="00033B65"/>
    <w:rsid w:val="00044D73"/>
    <w:rsid w:val="00063D9B"/>
    <w:rsid w:val="00074BF6"/>
    <w:rsid w:val="000802D1"/>
    <w:rsid w:val="000C5BB6"/>
    <w:rsid w:val="0011598F"/>
    <w:rsid w:val="001613AB"/>
    <w:rsid w:val="00180CBF"/>
    <w:rsid w:val="001816E3"/>
    <w:rsid w:val="0019687E"/>
    <w:rsid w:val="00197809"/>
    <w:rsid w:val="001D4B01"/>
    <w:rsid w:val="001E114A"/>
    <w:rsid w:val="001E2970"/>
    <w:rsid w:val="001F26DD"/>
    <w:rsid w:val="001F66E8"/>
    <w:rsid w:val="001F7A0E"/>
    <w:rsid w:val="00201590"/>
    <w:rsid w:val="002205DF"/>
    <w:rsid w:val="00270A7C"/>
    <w:rsid w:val="00273E35"/>
    <w:rsid w:val="00276F8E"/>
    <w:rsid w:val="002B57A9"/>
    <w:rsid w:val="002D2BF9"/>
    <w:rsid w:val="002E2444"/>
    <w:rsid w:val="002E49D8"/>
    <w:rsid w:val="002E5C05"/>
    <w:rsid w:val="00304FF3"/>
    <w:rsid w:val="0030540B"/>
    <w:rsid w:val="00315EB9"/>
    <w:rsid w:val="00326E3F"/>
    <w:rsid w:val="00353C76"/>
    <w:rsid w:val="003742AE"/>
    <w:rsid w:val="003820DF"/>
    <w:rsid w:val="003A0160"/>
    <w:rsid w:val="003B5D2B"/>
    <w:rsid w:val="003C1514"/>
    <w:rsid w:val="003E5763"/>
    <w:rsid w:val="00402303"/>
    <w:rsid w:val="0041273B"/>
    <w:rsid w:val="00415BFB"/>
    <w:rsid w:val="00421872"/>
    <w:rsid w:val="00421D15"/>
    <w:rsid w:val="00487D4F"/>
    <w:rsid w:val="004C47CF"/>
    <w:rsid w:val="004D37A0"/>
    <w:rsid w:val="004F2A52"/>
    <w:rsid w:val="004F2C9D"/>
    <w:rsid w:val="005124CB"/>
    <w:rsid w:val="005633BB"/>
    <w:rsid w:val="0059081D"/>
    <w:rsid w:val="00593A93"/>
    <w:rsid w:val="0059551B"/>
    <w:rsid w:val="005B4419"/>
    <w:rsid w:val="005B46F3"/>
    <w:rsid w:val="005B4ABF"/>
    <w:rsid w:val="00622FF2"/>
    <w:rsid w:val="00665339"/>
    <w:rsid w:val="00671B94"/>
    <w:rsid w:val="006723DC"/>
    <w:rsid w:val="00681387"/>
    <w:rsid w:val="00682E0A"/>
    <w:rsid w:val="006A7905"/>
    <w:rsid w:val="006C50E1"/>
    <w:rsid w:val="006D5825"/>
    <w:rsid w:val="006E1934"/>
    <w:rsid w:val="006E2DAC"/>
    <w:rsid w:val="006F4474"/>
    <w:rsid w:val="0073486D"/>
    <w:rsid w:val="00753536"/>
    <w:rsid w:val="0077172C"/>
    <w:rsid w:val="00775452"/>
    <w:rsid w:val="00784AF5"/>
    <w:rsid w:val="00784B19"/>
    <w:rsid w:val="007942AD"/>
    <w:rsid w:val="00795D39"/>
    <w:rsid w:val="007C3182"/>
    <w:rsid w:val="007E6E03"/>
    <w:rsid w:val="007F6A86"/>
    <w:rsid w:val="007F7E1F"/>
    <w:rsid w:val="00803380"/>
    <w:rsid w:val="008206A8"/>
    <w:rsid w:val="0082548C"/>
    <w:rsid w:val="00835FD6"/>
    <w:rsid w:val="00855C77"/>
    <w:rsid w:val="00883790"/>
    <w:rsid w:val="008906F0"/>
    <w:rsid w:val="008A2F18"/>
    <w:rsid w:val="008A7502"/>
    <w:rsid w:val="008E015B"/>
    <w:rsid w:val="00900AE7"/>
    <w:rsid w:val="00903E29"/>
    <w:rsid w:val="0092048A"/>
    <w:rsid w:val="009430C2"/>
    <w:rsid w:val="00986039"/>
    <w:rsid w:val="00992957"/>
    <w:rsid w:val="00995B4A"/>
    <w:rsid w:val="009A3495"/>
    <w:rsid w:val="009C1F74"/>
    <w:rsid w:val="009D1739"/>
    <w:rsid w:val="009D3984"/>
    <w:rsid w:val="009D3E5E"/>
    <w:rsid w:val="009F2EE7"/>
    <w:rsid w:val="00A05B6D"/>
    <w:rsid w:val="00A33FD3"/>
    <w:rsid w:val="00A405FE"/>
    <w:rsid w:val="00A54B11"/>
    <w:rsid w:val="00A66858"/>
    <w:rsid w:val="00A73310"/>
    <w:rsid w:val="00A86D43"/>
    <w:rsid w:val="00B72628"/>
    <w:rsid w:val="00BC4C3D"/>
    <w:rsid w:val="00C11CA1"/>
    <w:rsid w:val="00C2394F"/>
    <w:rsid w:val="00C26F61"/>
    <w:rsid w:val="00C76F8A"/>
    <w:rsid w:val="00C930D0"/>
    <w:rsid w:val="00C95B12"/>
    <w:rsid w:val="00CD0F51"/>
    <w:rsid w:val="00CD49AD"/>
    <w:rsid w:val="00CF77EB"/>
    <w:rsid w:val="00D10592"/>
    <w:rsid w:val="00D16CD2"/>
    <w:rsid w:val="00D21F1C"/>
    <w:rsid w:val="00D23055"/>
    <w:rsid w:val="00D26808"/>
    <w:rsid w:val="00D351B5"/>
    <w:rsid w:val="00D46344"/>
    <w:rsid w:val="00D50C33"/>
    <w:rsid w:val="00D90E5C"/>
    <w:rsid w:val="00DB5831"/>
    <w:rsid w:val="00DC118C"/>
    <w:rsid w:val="00DE00FA"/>
    <w:rsid w:val="00DE4CD7"/>
    <w:rsid w:val="00DF3D6C"/>
    <w:rsid w:val="00E1175D"/>
    <w:rsid w:val="00E23680"/>
    <w:rsid w:val="00E452D8"/>
    <w:rsid w:val="00E465CF"/>
    <w:rsid w:val="00E8634A"/>
    <w:rsid w:val="00E942D5"/>
    <w:rsid w:val="00E94E3B"/>
    <w:rsid w:val="00E95C47"/>
    <w:rsid w:val="00EB2DFE"/>
    <w:rsid w:val="00EB6E75"/>
    <w:rsid w:val="00EC2260"/>
    <w:rsid w:val="00ED3654"/>
    <w:rsid w:val="00EF3E22"/>
    <w:rsid w:val="00EF60C4"/>
    <w:rsid w:val="00F039A2"/>
    <w:rsid w:val="00F13D53"/>
    <w:rsid w:val="00F1439F"/>
    <w:rsid w:val="00F34949"/>
    <w:rsid w:val="00F55342"/>
    <w:rsid w:val="00F81186"/>
    <w:rsid w:val="00F97933"/>
    <w:rsid w:val="00FA543C"/>
    <w:rsid w:val="00FD0E03"/>
    <w:rsid w:val="05173633"/>
    <w:rsid w:val="17797838"/>
    <w:rsid w:val="179B6113"/>
    <w:rsid w:val="189E30F7"/>
    <w:rsid w:val="19CB4F54"/>
    <w:rsid w:val="2CA553B0"/>
    <w:rsid w:val="2FFF28BF"/>
    <w:rsid w:val="30B119E1"/>
    <w:rsid w:val="31F13F80"/>
    <w:rsid w:val="337FD439"/>
    <w:rsid w:val="34265219"/>
    <w:rsid w:val="367F23E9"/>
    <w:rsid w:val="37C71B9A"/>
    <w:rsid w:val="37F8779C"/>
    <w:rsid w:val="3B294C42"/>
    <w:rsid w:val="438215E3"/>
    <w:rsid w:val="43F24380"/>
    <w:rsid w:val="4CE45A24"/>
    <w:rsid w:val="4E5D0C61"/>
    <w:rsid w:val="53C766DB"/>
    <w:rsid w:val="57B700FF"/>
    <w:rsid w:val="57C72BB2"/>
    <w:rsid w:val="5AFFF747"/>
    <w:rsid w:val="5EBF2BE3"/>
    <w:rsid w:val="5FFF9EC0"/>
    <w:rsid w:val="61D47E7E"/>
    <w:rsid w:val="63A84084"/>
    <w:rsid w:val="66A5191C"/>
    <w:rsid w:val="68D97638"/>
    <w:rsid w:val="6B5B51FA"/>
    <w:rsid w:val="6BC7285A"/>
    <w:rsid w:val="6DAFFED7"/>
    <w:rsid w:val="6DD79B5E"/>
    <w:rsid w:val="72EFE412"/>
    <w:rsid w:val="75FF6E93"/>
    <w:rsid w:val="76E53B8F"/>
    <w:rsid w:val="76FA8B31"/>
    <w:rsid w:val="7C921E71"/>
    <w:rsid w:val="7DDF6FD8"/>
    <w:rsid w:val="7DFEA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6DD184-384E-42E4-AE38-E30C5FD1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styleId="a5">
    <w:name w:val="Strong"/>
    <w:uiPriority w:val="22"/>
    <w:qFormat/>
    <w:rPr>
      <w:b/>
      <w:bCs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华文中宋" w:eastAsia="华文中宋" w:hAnsiTheme="minorHAnsi" w:cs="华文中宋"/>
      <w:color w:val="000000"/>
      <w:sz w:val="24"/>
      <w:szCs w:val="24"/>
    </w:rPr>
  </w:style>
  <w:style w:type="paragraph" w:customStyle="1" w:styleId="1">
    <w:name w:val="列出段落1"/>
    <w:basedOn w:val="a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4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54B1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54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54B11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E94E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lnj.zhaopin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1707</Characters>
  <Application>Microsoft Office Word</Application>
  <DocSecurity>0</DocSecurity>
  <Lines>14</Lines>
  <Paragraphs>4</Paragraphs>
  <ScaleCrop>false</ScaleCrop>
  <Company>Zoomlion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罗旭静</dc:creator>
  <cp:lastModifiedBy>rpo</cp:lastModifiedBy>
  <cp:revision>2</cp:revision>
  <cp:lastPrinted>2019-08-29T03:56:00Z</cp:lastPrinted>
  <dcterms:created xsi:type="dcterms:W3CDTF">2021-09-30T09:46:00Z</dcterms:created>
  <dcterms:modified xsi:type="dcterms:W3CDTF">2021-09-30T09:46:00Z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2052-2.4.0.3964</vt:lpwstr>
  </property>
</Properties>
</file>