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华文仿宋" w:eastAsia="黑体"/>
          <w:sz w:val="44"/>
          <w:szCs w:val="44"/>
        </w:rPr>
      </w:pPr>
      <w:r>
        <w:rPr>
          <w:rFonts w:hint="eastAsia" w:ascii="黑体" w:hAnsi="华文仿宋" w:eastAsia="黑体"/>
          <w:sz w:val="44"/>
          <w:szCs w:val="44"/>
        </w:rPr>
        <w:t>南京信息技术研究院北京分院</w:t>
      </w:r>
    </w:p>
    <w:p>
      <w:pPr>
        <w:spacing w:before="156" w:beforeLines="50"/>
        <w:jc w:val="center"/>
        <w:rPr>
          <w:rFonts w:ascii="黑体" w:hAnsi="华文仿宋" w:eastAsia="黑体"/>
          <w:sz w:val="44"/>
          <w:szCs w:val="44"/>
        </w:rPr>
      </w:pPr>
      <w:r>
        <w:rPr>
          <w:rFonts w:hint="eastAsia" w:ascii="黑体" w:hAnsi="华文仿宋" w:eastAsia="黑体"/>
          <w:sz w:val="44"/>
          <w:szCs w:val="44"/>
        </w:rPr>
        <w:t>202</w:t>
      </w:r>
      <w:r>
        <w:rPr>
          <w:rFonts w:hint="eastAsia" w:ascii="黑体" w:hAnsi="华文仿宋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华文仿宋" w:eastAsia="黑体"/>
          <w:sz w:val="44"/>
          <w:szCs w:val="44"/>
        </w:rPr>
        <w:t>年校园招聘简章</w:t>
      </w: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ind w:firstLine="480" w:firstLineChars="200"/>
        <w:rPr>
          <w:rFonts w:ascii="楷体_GB2312" w:hAnsi="宋体" w:eastAsia="楷体_GB2312"/>
          <w:b/>
          <w:color w:val="FF0000"/>
          <w:sz w:val="44"/>
          <w:szCs w:val="44"/>
        </w:rPr>
      </w:pPr>
      <w:r>
        <w:rPr>
          <w:rFonts w:hint="eastAsia" w:ascii="楷体_GB2312" w:hAnsi="宋体" w:eastAsia="楷体_GB2312"/>
          <w:sz w:val="24"/>
        </w:rPr>
        <w:t>南京信息技术研究院是国家部委直属的尖端科研机构，专业方向涉及计算机、电子、通信等多个领域。建院三十多年来，研究院依托国家重大战略和政策，以“贡献国家、成就员工”为己任，锐意改革、开拓创新，引领行业技术发展方向和需求，迅速发展壮大，现已具备相当的科技实力，不仅在国内处于领先，国际上也有一定的影响力。建院以来，研究院紧紧围绕业务需求，先后完成重大科研项目500余项。</w:t>
      </w:r>
      <w:bookmarkStart w:id="0" w:name="_Toc157826143"/>
      <w:bookmarkStart w:id="1" w:name="_Toc157850980"/>
      <w:bookmarkStart w:id="2" w:name="_Toc158627499"/>
      <w:r>
        <w:rPr>
          <w:rFonts w:hint="eastAsia" w:ascii="楷体_GB2312" w:hAnsi="宋体" w:eastAsia="楷体_GB2312"/>
          <w:sz w:val="24"/>
        </w:rPr>
        <w:t>其中，</w:t>
      </w:r>
      <w:bookmarkEnd w:id="0"/>
      <w:bookmarkEnd w:id="1"/>
      <w:bookmarkEnd w:id="2"/>
      <w:r>
        <w:rPr>
          <w:rFonts w:hint="eastAsia" w:ascii="楷体_GB2312" w:hAnsi="宋体" w:eastAsia="楷体_GB2312"/>
          <w:sz w:val="24"/>
        </w:rPr>
        <w:t>近20个项目获国家科技进步奖，200余个项目获部（省）级科技进步奖。多个专业领域取得重大突破，大批高技术、高水平科研成果不断涌现，有效推进了行业技术的跨越式发展，许多科研成果受到中央、部、局领导和客户的高度评价。</w:t>
      </w:r>
    </w:p>
    <w:p>
      <w:pPr>
        <w:ind w:firstLine="460" w:firstLineChars="192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研究院在保持技术研发优势的基础上，积极推进科技成果转化和产业发展战略实施，着力打造技术和产业生态链，拓展自身发展空间，在原有领域的基础上，业务范围已扩展到军队、武警、公安、法院、金融、交通等领域，与国内外的知名高科技公司和著名高校建立了深度交流和合作机制，研究院的地位和影响力日益提高和扩大，技术、产品创新能力不断增强，也创造了良好的社会效益和经济效益。</w:t>
      </w:r>
    </w:p>
    <w:p>
      <w:pPr>
        <w:ind w:firstLine="480" w:firstLineChars="200"/>
        <w:rPr>
          <w:rFonts w:ascii="楷体_GB2312" w:hAnsi="宋体" w:eastAsia="楷体_GB2312"/>
          <w:color w:val="FF0000"/>
          <w:sz w:val="24"/>
        </w:rPr>
      </w:pPr>
      <w:r>
        <w:rPr>
          <w:rFonts w:hint="eastAsia" w:ascii="楷体_GB2312" w:hAnsi="宋体" w:eastAsia="楷体_GB2312"/>
          <w:sz w:val="24"/>
        </w:rPr>
        <w:t>南京信息技术研究院的科研团队是一个优秀、团结、奋进、光荣的队伍，截至目前，在职科研人员中有5人获部级最高科学技术奖，7人入选国家百千万人才工程国家级人选，1人获中国青年科技奖，19人享受国务院政府特殊津贴，1人获江苏省青年科学家奖，1人获江苏省青年科技奖，7人被评为江苏省有突出贡献中青年专家，16人次入选江苏省333高层次人才培养工程，1人获中央国家机关青年创新奖，2人获全国创新争先奖，5人被科技部评为国家中青年科技创新领军人才，3个集体被评为国家重点领域创新团队。</w:t>
      </w:r>
    </w:p>
    <w:p>
      <w:pPr>
        <w:ind w:firstLine="460" w:firstLineChars="192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北京分院</w:t>
      </w:r>
      <w:r>
        <w:rPr>
          <w:rFonts w:ascii="楷体_GB2312" w:hAnsi="宋体" w:eastAsia="楷体_GB2312"/>
          <w:sz w:val="24"/>
        </w:rPr>
        <w:t>坐落于北京市经济技术开发区，占地</w:t>
      </w:r>
      <w:r>
        <w:rPr>
          <w:rFonts w:hint="eastAsia" w:ascii="楷体_GB2312" w:hAnsi="宋体" w:eastAsia="楷体_GB2312"/>
          <w:sz w:val="24"/>
        </w:rPr>
        <w:t>面积12亩</w:t>
      </w:r>
      <w:r>
        <w:rPr>
          <w:rFonts w:ascii="楷体_GB2312" w:hAnsi="宋体" w:eastAsia="楷体_GB2312"/>
          <w:sz w:val="24"/>
        </w:rPr>
        <w:t>，建有</w:t>
      </w:r>
      <w:r>
        <w:rPr>
          <w:rFonts w:hint="eastAsia" w:ascii="楷体_GB2312" w:hAnsi="宋体" w:eastAsia="楷体_GB2312"/>
          <w:sz w:val="24"/>
        </w:rPr>
        <w:t>两栋共计1万7千</w:t>
      </w:r>
      <w:r>
        <w:rPr>
          <w:rFonts w:ascii="楷体_GB2312" w:hAnsi="宋体" w:eastAsia="楷体_GB2312"/>
          <w:sz w:val="24"/>
        </w:rPr>
        <w:t>平米的科研办公大楼</w:t>
      </w:r>
      <w:r>
        <w:rPr>
          <w:rFonts w:hint="eastAsia" w:ascii="楷体_GB2312" w:hAnsi="宋体" w:eastAsia="楷体_GB2312"/>
          <w:sz w:val="24"/>
        </w:rPr>
        <w:t>。</w:t>
      </w:r>
      <w:r>
        <w:rPr>
          <w:rFonts w:ascii="楷体_GB2312" w:hAnsi="宋体" w:eastAsia="楷体_GB2312"/>
          <w:sz w:val="24"/>
        </w:rPr>
        <w:t>办公环境现代气派，职工餐厅、</w:t>
      </w:r>
      <w:r>
        <w:rPr>
          <w:rFonts w:hint="eastAsia" w:ascii="楷体_GB2312" w:hAnsi="宋体" w:eastAsia="楷体_GB2312"/>
          <w:sz w:val="24"/>
        </w:rPr>
        <w:t>健身房、篮球场、</w:t>
      </w:r>
      <w:r>
        <w:rPr>
          <w:rFonts w:ascii="楷体_GB2312" w:hAnsi="宋体" w:eastAsia="楷体_GB2312"/>
          <w:sz w:val="24"/>
        </w:rPr>
        <w:t>地下</w:t>
      </w:r>
      <w:r>
        <w:rPr>
          <w:rFonts w:hint="eastAsia" w:ascii="楷体_GB2312" w:hAnsi="宋体" w:eastAsia="楷体_GB2312"/>
          <w:sz w:val="24"/>
        </w:rPr>
        <w:t>停车场</w:t>
      </w:r>
      <w:r>
        <w:rPr>
          <w:rFonts w:ascii="楷体_GB2312" w:hAnsi="宋体" w:eastAsia="楷体_GB2312"/>
          <w:sz w:val="24"/>
        </w:rPr>
        <w:t>等基础设施配套完善</w:t>
      </w:r>
      <w:r>
        <w:rPr>
          <w:rFonts w:hint="eastAsia" w:ascii="楷体_GB2312" w:hAnsi="宋体" w:eastAsia="楷体_GB2312"/>
          <w:sz w:val="24"/>
        </w:rPr>
        <w:t>，</w:t>
      </w:r>
      <w:r>
        <w:rPr>
          <w:rFonts w:ascii="楷体_GB2312" w:hAnsi="宋体" w:eastAsia="楷体_GB2312"/>
          <w:sz w:val="24"/>
        </w:rPr>
        <w:t>为员工</w:t>
      </w:r>
      <w:r>
        <w:rPr>
          <w:rFonts w:hint="eastAsia" w:ascii="楷体_GB2312" w:hAnsi="宋体" w:eastAsia="楷体_GB2312"/>
          <w:sz w:val="24"/>
        </w:rPr>
        <w:t>打造了</w:t>
      </w:r>
      <w:r>
        <w:rPr>
          <w:rFonts w:ascii="楷体_GB2312" w:hAnsi="宋体" w:eastAsia="楷体_GB2312"/>
          <w:sz w:val="24"/>
        </w:rPr>
        <w:t>一个身心愉悦的科研办公环境。</w:t>
      </w:r>
      <w:r>
        <w:rPr>
          <w:rFonts w:hint="eastAsia" w:ascii="楷体_GB2312" w:hAnsi="宋体" w:eastAsia="楷体_GB2312"/>
          <w:sz w:val="24"/>
        </w:rPr>
        <w:t>以南京本部为核心，北京分院、深圳分院协同发展，形成“一体两翼全覆盖”的发展格局，逐步建立遍及全国的技术服务网络。</w:t>
      </w:r>
    </w:p>
    <w:p>
      <w:pPr>
        <w:spacing w:line="40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黑体" w:eastAsia="黑体"/>
          <w:sz w:val="24"/>
        </w:rPr>
        <w:t>人文理念</w:t>
      </w:r>
      <w:r>
        <w:rPr>
          <w:rFonts w:hint="eastAsia" w:ascii="楷体_GB2312" w:eastAsia="楷体_GB2312"/>
          <w:sz w:val="24"/>
        </w:rPr>
        <w:t>：人在其位、人尽其才、共同发展；</w:t>
      </w:r>
    </w:p>
    <w:p>
      <w:pPr>
        <w:spacing w:line="40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黑体" w:eastAsia="黑体"/>
          <w:sz w:val="24"/>
        </w:rPr>
        <w:t>人事管理：</w:t>
      </w:r>
      <w:r>
        <w:rPr>
          <w:rFonts w:hint="eastAsia" w:ascii="楷体_GB2312" w:eastAsia="楷体_GB2312"/>
          <w:sz w:val="24"/>
        </w:rPr>
        <w:t>竞争择优上岗；</w:t>
      </w:r>
      <w:r>
        <w:rPr>
          <w:rFonts w:ascii="楷体_GB2312" w:eastAsia="楷体_GB2312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黑体" w:eastAsia="黑体"/>
          <w:sz w:val="24"/>
        </w:rPr>
        <w:t>分配制度：</w:t>
      </w:r>
      <w:r>
        <w:rPr>
          <w:rFonts w:hint="eastAsia" w:ascii="楷体_GB2312" w:eastAsia="楷体_GB2312"/>
          <w:sz w:val="24"/>
        </w:rPr>
        <w:t>创新优先、效率优先；</w:t>
      </w:r>
    </w:p>
    <w:p>
      <w:pPr>
        <w:spacing w:line="40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黑体" w:eastAsia="黑体"/>
          <w:sz w:val="24"/>
        </w:rPr>
        <w:t>员工队伍：</w:t>
      </w:r>
      <w:r>
        <w:rPr>
          <w:rFonts w:hint="eastAsia" w:ascii="楷体_GB2312" w:eastAsia="楷体_GB2312"/>
          <w:sz w:val="24"/>
        </w:rPr>
        <w:t>平均年龄30岁，朝气蓬勃、团结和睦、民主氛围浓厚。</w:t>
      </w:r>
    </w:p>
    <w:p>
      <w:pPr>
        <w:numPr>
          <w:ilvl w:val="0"/>
          <w:numId w:val="1"/>
        </w:num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待遇：</w:t>
      </w:r>
    </w:p>
    <w:p>
      <w:pPr>
        <w:ind w:firstLine="480" w:firstLineChars="200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sz w:val="24"/>
        </w:rPr>
        <w:t>1.行业内具有竞争力的薪酬待遇：</w:t>
      </w:r>
      <w:r>
        <w:rPr>
          <w:rFonts w:hint="eastAsia" w:ascii="楷体_GB2312" w:eastAsia="楷体_GB2312"/>
          <w:b/>
          <w:bCs/>
          <w:sz w:val="24"/>
        </w:rPr>
        <w:t>专科8-13万，本科13-18万，硕士18-25万。</w:t>
      </w:r>
    </w:p>
    <w:p>
      <w:pPr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2.良好的发展机遇：参与国家级、部级重大科研项目开发，承担极具挑战性的科研任务。</w:t>
      </w:r>
    </w:p>
    <w:p>
      <w:pPr>
        <w:ind w:firstLine="480" w:firstLineChars="200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3.优质完善的福利保障：住房公积金、住房补贴；养老保险、医疗保险、交通、通信、休假等补贴、员工餐厅、带薪年休假、年度体检、各种文体活动、协助办理北京市工作居住证等。</w:t>
      </w:r>
    </w:p>
    <w:p>
      <w:pPr>
        <w:ind w:firstLine="480" w:firstLineChars="20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sz w:val="24"/>
          <w:szCs w:val="28"/>
        </w:rPr>
        <w:t>4.住宿：提供员工集体宿舍。</w:t>
      </w:r>
    </w:p>
    <w:p>
      <w:pPr>
        <w:spacing w:line="276" w:lineRule="auto"/>
        <w:ind w:firstLine="482" w:firstLineChars="200"/>
        <w:rPr>
          <w:rFonts w:ascii="楷体_GB2312" w:eastAsia="楷体_GB2312"/>
          <w:b/>
          <w:sz w:val="24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招聘流程：</w:t>
      </w:r>
    </w:p>
    <w:p>
      <w:pPr>
        <w:spacing w:line="276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简历接收及初选——笔试——面试（复试）——体检——政审——签约</w:t>
      </w:r>
    </w:p>
    <w:p>
      <w:pPr>
        <w:spacing w:line="400" w:lineRule="exact"/>
        <w:ind w:firstLine="480" w:firstLineChars="200"/>
        <w:rPr>
          <w:rFonts w:hint="eastAsia" w:ascii="黑体" w:eastAsia="黑体"/>
          <w:sz w:val="24"/>
          <w:szCs w:val="28"/>
          <w:lang w:eastAsia="zh-CN"/>
        </w:rPr>
      </w:pPr>
      <w:r>
        <w:rPr>
          <w:rFonts w:hint="eastAsia" w:ascii="黑体" w:eastAsia="黑体"/>
          <w:sz w:val="24"/>
          <w:szCs w:val="28"/>
        </w:rPr>
        <w:t>简历投递：</w:t>
      </w:r>
      <w:r>
        <w:rPr>
          <w:rFonts w:hint="eastAsia" w:ascii="仿宋_GB2312" w:eastAsia="仿宋_GB2312"/>
          <w:sz w:val="24"/>
          <w:szCs w:val="28"/>
          <w:highlight w:val="none"/>
          <w:lang w:eastAsia="zh-CN"/>
        </w:rPr>
        <w:t>现场投递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  <w:highlight w:val="none"/>
        </w:rPr>
      </w:pPr>
      <w:r>
        <w:rPr>
          <w:rFonts w:hint="eastAsia" w:ascii="黑体" w:eastAsia="黑体"/>
          <w:sz w:val="24"/>
          <w:szCs w:val="28"/>
          <w:highlight w:val="none"/>
        </w:rPr>
        <w:t>邮箱投递：</w:t>
      </w:r>
      <w:r>
        <w:rPr>
          <w:rFonts w:hint="eastAsia" w:ascii="仿宋_GB2312" w:hAnsi="Arial Unicode MS" w:eastAsia="仿宋_GB2312" w:cs="Arial Unicode MS"/>
          <w:b/>
          <w:color w:val="FF0000"/>
          <w:sz w:val="24"/>
          <w:szCs w:val="28"/>
          <w:highlight w:val="none"/>
          <w:u w:val="single"/>
        </w:rPr>
        <w:t>rzzpbj202</w:t>
      </w:r>
      <w:r>
        <w:rPr>
          <w:rFonts w:hint="eastAsia" w:ascii="仿宋_GB2312" w:hAnsi="Arial Unicode MS" w:eastAsia="仿宋_GB2312" w:cs="Arial Unicode MS"/>
          <w:b/>
          <w:color w:val="FF0000"/>
          <w:sz w:val="24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_GB2312" w:hAnsi="Arial Unicode MS" w:eastAsia="仿宋_GB2312" w:cs="Arial Unicode MS"/>
          <w:b/>
          <w:color w:val="FF0000"/>
          <w:sz w:val="24"/>
          <w:szCs w:val="28"/>
          <w:highlight w:val="none"/>
          <w:u w:val="single"/>
        </w:rPr>
        <w:t>@163.com</w:t>
      </w:r>
      <w:r>
        <w:rPr>
          <w:rFonts w:hint="eastAsia" w:ascii="仿宋_GB2312" w:eastAsia="仿宋_GB2312"/>
          <w:sz w:val="24"/>
          <w:szCs w:val="28"/>
          <w:highlight w:val="none"/>
        </w:rPr>
        <w:t>进行投递</w:t>
      </w:r>
    </w:p>
    <w:p>
      <w:pPr>
        <w:spacing w:line="400" w:lineRule="exact"/>
        <w:ind w:left="358" w:firstLine="482" w:firstLineChars="200"/>
        <w:rPr>
          <w:rFonts w:ascii="黑体" w:eastAsia="黑体"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特别注意</w:t>
      </w:r>
      <w:r>
        <w:rPr>
          <w:rFonts w:ascii="仿宋_GB2312" w:eastAsia="仿宋_GB2312"/>
          <w:sz w:val="24"/>
          <w:szCs w:val="28"/>
        </w:rPr>
        <w:t>：</w:t>
      </w:r>
      <w:r>
        <w:rPr>
          <w:rFonts w:hint="eastAsia" w:ascii="仿宋_GB2312" w:eastAsia="仿宋_GB2312"/>
          <w:sz w:val="24"/>
          <w:szCs w:val="28"/>
        </w:rPr>
        <w:t>邮件标题</w:t>
      </w:r>
      <w:r>
        <w:rPr>
          <w:rFonts w:ascii="仿宋_GB2312" w:eastAsia="仿宋_GB2312"/>
          <w:sz w:val="24"/>
          <w:szCs w:val="28"/>
        </w:rPr>
        <w:t>格式为</w:t>
      </w:r>
      <w:r>
        <w:rPr>
          <w:rFonts w:hint="eastAsia" w:ascii="仿宋_GB2312" w:eastAsia="仿宋_GB2312"/>
          <w:sz w:val="24"/>
          <w:szCs w:val="28"/>
        </w:rPr>
        <w:t>：</w:t>
      </w:r>
      <w:r>
        <w:rPr>
          <w:rFonts w:ascii="仿宋_GB2312" w:eastAsia="仿宋_GB2312"/>
          <w:sz w:val="24"/>
          <w:szCs w:val="28"/>
        </w:rPr>
        <w:t>“</w:t>
      </w:r>
      <w:r>
        <w:rPr>
          <w:rFonts w:hint="eastAsia" w:ascii="仿宋_GB2312" w:eastAsia="仿宋_GB2312"/>
          <w:sz w:val="24"/>
          <w:szCs w:val="28"/>
        </w:rPr>
        <w:t>岗位</w:t>
      </w:r>
      <w:r>
        <w:rPr>
          <w:rFonts w:ascii="仿宋_GB2312" w:eastAsia="仿宋_GB2312"/>
          <w:sz w:val="24"/>
          <w:szCs w:val="28"/>
        </w:rPr>
        <w:t>代码+学历+学校+专业+姓名”</w:t>
      </w:r>
      <w:r>
        <w:rPr>
          <w:rFonts w:hint="eastAsia" w:ascii="仿宋_GB2312" w:eastAsia="仿宋_GB2312"/>
          <w:sz w:val="24"/>
          <w:szCs w:val="28"/>
        </w:rPr>
        <w:t>，</w:t>
      </w:r>
      <w:r>
        <w:rPr>
          <w:rFonts w:ascii="仿宋_GB2312" w:eastAsia="仿宋_GB2312"/>
          <w:sz w:val="24"/>
          <w:szCs w:val="28"/>
        </w:rPr>
        <w:t xml:space="preserve"> 例如</w:t>
      </w:r>
      <w:r>
        <w:rPr>
          <w:rFonts w:hint="eastAsia" w:ascii="仿宋_GB2312" w:eastAsia="仿宋_GB2312"/>
          <w:sz w:val="24"/>
          <w:szCs w:val="28"/>
        </w:rPr>
        <w:t>“</w:t>
      </w:r>
      <w:r>
        <w:rPr>
          <w:rFonts w:hint="eastAsia" w:ascii="仿宋_GB2312" w:eastAsia="仿宋_GB2312"/>
          <w:color w:val="0000FF"/>
          <w:sz w:val="24"/>
          <w:szCs w:val="28"/>
        </w:rPr>
        <w:t>A</w:t>
      </w:r>
      <w:r>
        <w:rPr>
          <w:rFonts w:ascii="仿宋_GB2312" w:eastAsia="仿宋_GB2312"/>
          <w:color w:val="0000FF"/>
          <w:sz w:val="24"/>
          <w:szCs w:val="28"/>
        </w:rPr>
        <w:t>+硕士+东北大学+计算机科学与技术+张勇</w:t>
      </w:r>
      <w:r>
        <w:rPr>
          <w:rFonts w:hint="eastAsia" w:ascii="仿宋_GB2312" w:eastAsia="仿宋_GB2312"/>
          <w:color w:val="0000FF"/>
          <w:sz w:val="24"/>
          <w:szCs w:val="28"/>
        </w:rPr>
        <w:t>”</w:t>
      </w:r>
      <w:r>
        <w:rPr>
          <w:rFonts w:hint="eastAsia" w:ascii="仿宋_GB2312" w:eastAsia="仿宋_GB2312"/>
          <w:sz w:val="24"/>
          <w:szCs w:val="28"/>
        </w:rPr>
        <w:t>。简历</w:t>
      </w:r>
      <w:r>
        <w:rPr>
          <w:rFonts w:ascii="仿宋_GB2312" w:eastAsia="仿宋_GB2312"/>
          <w:sz w:val="24"/>
          <w:szCs w:val="28"/>
        </w:rPr>
        <w:t>请以附件形式发送</w:t>
      </w:r>
      <w:r>
        <w:rPr>
          <w:rFonts w:hint="eastAsia" w:ascii="仿宋_GB2312" w:eastAsia="仿宋_GB2312"/>
          <w:sz w:val="24"/>
          <w:szCs w:val="28"/>
        </w:rPr>
        <w:t>,格式应为</w:t>
      </w:r>
      <w:r>
        <w:rPr>
          <w:rFonts w:ascii="仿宋_GB2312" w:eastAsia="仿宋_GB2312"/>
          <w:sz w:val="24"/>
          <w:szCs w:val="28"/>
        </w:rPr>
        <w:t>Word</w:t>
      </w:r>
      <w:r>
        <w:rPr>
          <w:rFonts w:hint="eastAsia" w:ascii="仿宋_GB2312" w:eastAsia="仿宋_GB2312"/>
          <w:sz w:val="24"/>
          <w:szCs w:val="28"/>
        </w:rPr>
        <w:t>或PDF</w:t>
      </w:r>
      <w:r>
        <w:rPr>
          <w:rFonts w:ascii="仿宋_GB2312" w:eastAsia="仿宋_GB2312"/>
          <w:sz w:val="24"/>
          <w:szCs w:val="28"/>
        </w:rPr>
        <w:t>，文件</w:t>
      </w:r>
      <w:r>
        <w:rPr>
          <w:rFonts w:hint="eastAsia" w:ascii="仿宋_GB2312" w:eastAsia="仿宋_GB2312"/>
          <w:sz w:val="24"/>
          <w:szCs w:val="28"/>
        </w:rPr>
        <w:t>命名</w:t>
      </w:r>
      <w:r>
        <w:rPr>
          <w:rFonts w:ascii="仿宋_GB2312" w:eastAsia="仿宋_GB2312"/>
          <w:sz w:val="24"/>
          <w:szCs w:val="28"/>
        </w:rPr>
        <w:t>与</w:t>
      </w:r>
      <w:r>
        <w:rPr>
          <w:rFonts w:hint="eastAsia" w:ascii="仿宋_GB2312" w:eastAsia="仿宋_GB2312"/>
          <w:sz w:val="24"/>
          <w:szCs w:val="28"/>
        </w:rPr>
        <w:t>邮件</w:t>
      </w:r>
      <w:r>
        <w:rPr>
          <w:rFonts w:ascii="仿宋_GB2312" w:eastAsia="仿宋_GB2312"/>
          <w:sz w:val="24"/>
          <w:szCs w:val="28"/>
        </w:rPr>
        <w:t>标题相同，</w:t>
      </w:r>
      <w:r>
        <w:rPr>
          <w:rFonts w:hint="eastAsia" w:ascii="仿宋_GB2312" w:eastAsia="仿宋_GB2312"/>
          <w:sz w:val="24"/>
          <w:szCs w:val="28"/>
        </w:rPr>
        <w:t>简历</w:t>
      </w:r>
      <w:r>
        <w:rPr>
          <w:rFonts w:ascii="仿宋_GB2312" w:eastAsia="仿宋_GB2312"/>
          <w:sz w:val="24"/>
          <w:szCs w:val="28"/>
        </w:rPr>
        <w:t>中还需</w:t>
      </w:r>
      <w:r>
        <w:rPr>
          <w:rFonts w:hint="eastAsia" w:ascii="仿宋_GB2312" w:eastAsia="仿宋_GB2312"/>
          <w:sz w:val="24"/>
          <w:szCs w:val="28"/>
        </w:rPr>
        <w:t>附</w:t>
      </w:r>
      <w:r>
        <w:rPr>
          <w:rFonts w:ascii="仿宋_GB2312" w:eastAsia="仿宋_GB2312"/>
          <w:sz w:val="24"/>
          <w:szCs w:val="28"/>
        </w:rPr>
        <w:t>有全身生活照片以及在校的本科和硕士阶段成绩单（</w:t>
      </w:r>
      <w:r>
        <w:rPr>
          <w:rFonts w:hint="eastAsia" w:ascii="仿宋_GB2312" w:eastAsia="仿宋_GB2312"/>
          <w:sz w:val="24"/>
          <w:szCs w:val="28"/>
        </w:rPr>
        <w:t>教务处</w:t>
      </w:r>
      <w:r>
        <w:rPr>
          <w:rFonts w:ascii="仿宋_GB2312" w:eastAsia="仿宋_GB2312"/>
          <w:sz w:val="24"/>
          <w:szCs w:val="28"/>
        </w:rPr>
        <w:t>盖章的扫描件）。</w:t>
      </w:r>
      <w:r>
        <w:rPr>
          <w:rFonts w:hint="eastAsia" w:ascii="仿宋_GB2312" w:eastAsia="仿宋_GB2312"/>
          <w:sz w:val="24"/>
          <w:szCs w:val="28"/>
        </w:rPr>
        <w:t>按照</w:t>
      </w:r>
      <w:r>
        <w:rPr>
          <w:rFonts w:ascii="仿宋_GB2312" w:eastAsia="仿宋_GB2312"/>
          <w:sz w:val="24"/>
          <w:szCs w:val="28"/>
        </w:rPr>
        <w:t>简历、成绩单、照片的顺序放在一个文档中</w:t>
      </w:r>
      <w:r>
        <w:rPr>
          <w:rFonts w:hint="eastAsia" w:ascii="仿宋_GB2312" w:eastAsia="仿宋_GB2312"/>
          <w:sz w:val="24"/>
          <w:szCs w:val="28"/>
        </w:rPr>
        <w:t>。</w:t>
      </w:r>
    </w:p>
    <w:p>
      <w:pPr>
        <w:tabs>
          <w:tab w:val="left" w:pos="993"/>
        </w:tabs>
        <w:spacing w:line="400" w:lineRule="exact"/>
        <w:rPr>
          <w:rFonts w:ascii="Arial Unicode MS" w:hAnsi="Arial Unicode MS" w:eastAsia="Arial Unicode MS" w:cs="Arial Unicode MS"/>
          <w:b/>
          <w:sz w:val="24"/>
          <w:szCs w:val="28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联系我们：</w:t>
      </w:r>
    </w:p>
    <w:p>
      <w:pPr>
        <w:spacing w:line="276" w:lineRule="auto"/>
        <w:ind w:firstLine="720" w:firstLineChars="300"/>
        <w:rPr>
          <w:rFonts w:hint="default" w:ascii="楷体_GB2312" w:eastAsia="楷体_GB2312"/>
          <w:sz w:val="24"/>
          <w:highlight w:val="none"/>
          <w:lang w:val="en-US" w:eastAsia="zh-CN"/>
        </w:rPr>
      </w:pPr>
      <w:r>
        <w:rPr>
          <w:rFonts w:hint="eastAsia" w:ascii="楷体_GB2312" w:eastAsia="楷体_GB2312"/>
          <w:sz w:val="24"/>
          <w:highlight w:val="none"/>
        </w:rPr>
        <w:t xml:space="preserve">联 系 人：  </w:t>
      </w:r>
      <w:r>
        <w:rPr>
          <w:rFonts w:hint="eastAsia" w:ascii="楷体_GB2312" w:eastAsia="楷体_GB2312"/>
          <w:sz w:val="24"/>
          <w:highlight w:val="none"/>
          <w:lang w:eastAsia="zh-CN"/>
        </w:rPr>
        <w:t>杨</w:t>
      </w:r>
      <w:r>
        <w:rPr>
          <w:rFonts w:hint="eastAsia" w:ascii="楷体_GB2312" w:eastAsia="楷体_GB2312"/>
          <w:sz w:val="24"/>
          <w:highlight w:val="none"/>
        </w:rPr>
        <w:t xml:space="preserve">主任  </w:t>
      </w:r>
      <w:r>
        <w:rPr>
          <w:rFonts w:hint="eastAsia" w:ascii="楷体_GB2312" w:eastAsia="楷体_GB2312"/>
          <w:sz w:val="24"/>
          <w:highlight w:val="none"/>
          <w:lang w:val="en-US" w:eastAsia="zh-CN"/>
        </w:rPr>
        <w:t>18951656551</w:t>
      </w:r>
    </w:p>
    <w:p>
      <w:pPr>
        <w:spacing w:line="276" w:lineRule="auto"/>
        <w:ind w:firstLine="2160" w:firstLineChars="900"/>
        <w:rPr>
          <w:rFonts w:hint="default" w:ascii="楷体_GB2312" w:eastAsia="楷体_GB2312"/>
          <w:sz w:val="24"/>
          <w:highlight w:val="none"/>
          <w:lang w:val="en-US" w:eastAsia="zh-CN"/>
        </w:rPr>
      </w:pPr>
      <w:r>
        <w:rPr>
          <w:rFonts w:hint="eastAsia" w:ascii="楷体_GB2312" w:eastAsia="楷体_GB2312"/>
          <w:sz w:val="24"/>
          <w:highlight w:val="none"/>
          <w:lang w:eastAsia="zh-CN"/>
        </w:rPr>
        <w:t>宗</w:t>
      </w:r>
      <w:r>
        <w:rPr>
          <w:rFonts w:hint="eastAsia" w:ascii="楷体_GB2312" w:eastAsia="楷体_GB2312"/>
          <w:sz w:val="24"/>
          <w:highlight w:val="none"/>
        </w:rPr>
        <w:t xml:space="preserve">主管  </w:t>
      </w:r>
      <w:r>
        <w:rPr>
          <w:rFonts w:hint="eastAsia" w:ascii="楷体_GB2312" w:eastAsia="楷体_GB2312"/>
          <w:sz w:val="24"/>
          <w:highlight w:val="none"/>
          <w:lang w:val="en-US" w:eastAsia="zh-CN"/>
        </w:rPr>
        <w:t>13466653852</w:t>
      </w:r>
    </w:p>
    <w:p>
      <w:pPr>
        <w:numPr>
          <w:ilvl w:val="0"/>
          <w:numId w:val="1"/>
        </w:numPr>
        <w:spacing w:after="100" w:afterAutospacing="1"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北京分院202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年度招聘计划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396"/>
        <w:gridCol w:w="2520"/>
        <w:gridCol w:w="840"/>
        <w:gridCol w:w="10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招聘  部门</w:t>
            </w:r>
          </w:p>
        </w:tc>
        <w:tc>
          <w:tcPr>
            <w:tcW w:w="2396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招聘岗位</w:t>
            </w:r>
          </w:p>
        </w:tc>
        <w:tc>
          <w:tcPr>
            <w:tcW w:w="2520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专业领域或方向</w:t>
            </w: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类型代码</w:t>
            </w:r>
          </w:p>
        </w:tc>
        <w:tc>
          <w:tcPr>
            <w:tcW w:w="1074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北京  分院</w:t>
            </w:r>
          </w:p>
        </w:tc>
        <w:tc>
          <w:tcPr>
            <w:tcW w:w="239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软件研发工程师</w:t>
            </w:r>
          </w:p>
        </w:tc>
        <w:tc>
          <w:tcPr>
            <w:tcW w:w="252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计算机、软件工程等相关专业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A</w:t>
            </w:r>
          </w:p>
        </w:tc>
        <w:tc>
          <w:tcPr>
            <w:tcW w:w="107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技术支持工程师</w:t>
            </w:r>
          </w:p>
        </w:tc>
        <w:tc>
          <w:tcPr>
            <w:tcW w:w="252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计算机、通信、电子、自动化相关专业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B</w:t>
            </w:r>
          </w:p>
        </w:tc>
        <w:tc>
          <w:tcPr>
            <w:tcW w:w="107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技术支持工程师</w:t>
            </w:r>
          </w:p>
        </w:tc>
        <w:tc>
          <w:tcPr>
            <w:tcW w:w="252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计算机、通信、电子、自动化相关专业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C</w:t>
            </w:r>
          </w:p>
        </w:tc>
        <w:tc>
          <w:tcPr>
            <w:tcW w:w="107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行政办公</w:t>
            </w:r>
          </w:p>
        </w:tc>
        <w:tc>
          <w:tcPr>
            <w:tcW w:w="252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行政、文秘等文科相关专业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D</w:t>
            </w:r>
          </w:p>
        </w:tc>
        <w:tc>
          <w:tcPr>
            <w:tcW w:w="107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基础设施运维工程师</w:t>
            </w:r>
          </w:p>
        </w:tc>
        <w:tc>
          <w:tcPr>
            <w:tcW w:w="252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电气、暖通、自动化相关专业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E</w:t>
            </w:r>
          </w:p>
        </w:tc>
        <w:tc>
          <w:tcPr>
            <w:tcW w:w="107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6</w:t>
            </w:r>
          </w:p>
        </w:tc>
      </w:tr>
    </w:tbl>
    <w:p>
      <w:pPr>
        <w:spacing w:after="100" w:afterAutospacing="1" w:line="276" w:lineRule="auto"/>
        <w:rPr>
          <w:rFonts w:hint="eastAsia" w:ascii="黑体" w:hAnsi="华文仿宋" w:eastAsia="黑体"/>
          <w:sz w:val="32"/>
          <w:szCs w:val="32"/>
        </w:rPr>
      </w:pPr>
    </w:p>
    <w:p>
      <w:pPr>
        <w:spacing w:after="100" w:afterAutospacing="1" w:line="276" w:lineRule="auto"/>
        <w:rPr>
          <w:rFonts w:ascii="黑体" w:hAnsi="华文仿宋" w:eastAsia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招聘岗位具体要求</w:t>
      </w:r>
    </w:p>
    <w:p>
      <w:pPr>
        <w:numPr>
          <w:ilvl w:val="0"/>
          <w:numId w:val="2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软件研发工程师  岗位代码A</w:t>
      </w:r>
    </w:p>
    <w:p>
      <w:pPr>
        <w:tabs>
          <w:tab w:val="left" w:pos="993"/>
        </w:tabs>
        <w:ind w:firstLine="420" w:firstLineChars="200"/>
        <w:rPr>
          <w:rFonts w:hint="eastAsia" w:ascii="宋体" w:hAnsi="宋体"/>
          <w:color w:val="000000"/>
          <w:szCs w:val="21"/>
        </w:rPr>
      </w:pPr>
      <w:bookmarkStart w:id="3" w:name="_GoBack"/>
      <w:r>
        <w:rPr>
          <w:rFonts w:hint="eastAsia" w:ascii="宋体" w:hAnsi="宋体"/>
          <w:color w:val="000000"/>
          <w:szCs w:val="21"/>
        </w:rPr>
        <w:t>（一）前端开发</w:t>
      </w:r>
    </w:p>
    <w:bookmarkEnd w:id="3"/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1．硕士，计算机、软件工程相关专业；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2．熟练掌握Web端H5开发，熟练运用JavaScript语言与HTML5、CSS3等技术; 熟悉Web绘图相关高级特性, 如canvas,webGL, CSS3动画效果等；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3．了解vue、react，有ant design经验者优先；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4．良好的英文技术文档的阅读和理解能力；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5．良好的沟通协调和团队意识；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6．有相关经验者优先。</w:t>
      </w:r>
    </w:p>
    <w:p>
      <w:pPr>
        <w:tabs>
          <w:tab w:val="left" w:pos="993"/>
        </w:tabs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（二）后端开发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1．硕士，计算机、软件工程相关专业；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2．有Java开发经验，熟悉Java EE技术体系；掌握面向对象设计模式；熟练掌握主流Web开发框架的使用：Spring、hibernate等；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3．精通SQL语言，熟悉PostgreSql、MySQL、Redis等常用数据库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3．了解基本软件开发流程，了解UML开发工具；熟悉软件技术文档的编写；具备良好的文档编制习惯和代码书写规范；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4．具备良好合作态度及团队精神，并富有工作激情、创新力和责任感；有较好的学习能力、沟通能力，能承受一定的工作压力；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5．有相关经验者优先。</w:t>
      </w:r>
    </w:p>
    <w:p>
      <w:pPr>
        <w:numPr>
          <w:ilvl w:val="0"/>
          <w:numId w:val="2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技术支持工程师（硕士）  岗位代码B</w:t>
      </w:r>
    </w:p>
    <w:p>
      <w:pPr>
        <w:tabs>
          <w:tab w:val="left" w:pos="993"/>
        </w:tabs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（一）系统实施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1、计算机、通信、软件工程、网络安全和自动化等相关专业硕士及以上学历；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2、具有扎实的专业基础知识，熟练掌握操作系统原理，熟练掌握SQL Server或Oracle数据库，熟练掌握网络基础知识或通信基础知识；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3、具有一定的方案撰写能力；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4、具有良好的沟通、协调能力，以及学习能力；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5、吃苦耐劳，能够承受压力和挑战，能适应短期出差的工作要求。</w:t>
      </w:r>
    </w:p>
    <w:p>
      <w:pPr>
        <w:tabs>
          <w:tab w:val="left" w:pos="993"/>
        </w:tabs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（二）系统运维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1、计算机、通信、软件工程、网络安全和自动化等相关专业硕士及以上学历；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2、具有扎实的专业基础知识，熟练掌握操作系统原理，熟练掌握SQL Server或Oracle数据库，熟练掌握网络基础知识或通信基础知识；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3、熟练掌握使用shell和python；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4、工作仔细，有耐心，踏实稳重；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5、工作积极、主动，有责任心及团队协作精神。</w:t>
      </w:r>
    </w:p>
    <w:p>
      <w:pPr>
        <w:numPr>
          <w:ilvl w:val="0"/>
          <w:numId w:val="2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技术支持工程师（本科）  岗位代码C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（一）系统实施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1、计算机、通信、软件工程、网络安全和自动化等相关专业本科及以上学历；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2、具有扎实的专业基础知识，熟悉操作系统原理，熟悉SQL Server或Oracle数据库，熟悉网络基础知识或通信基础知识；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3、具有一定的方案撰写能力；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4、具有良好的沟通、协调能力，以及学习能力；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5、吃苦耐劳，能够承受压力和挑战，能适应短期出差的工作要求。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（二）系统运维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1、计算机、通信、软件工程、网络安全和自动化等相关专业本科及以上学历；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2、具有扎实的专业基础知识，熟悉操作系统原理，熟悉SQL Server或Oracle数据库，熟悉网络基础知识或通信基础知识；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3、熟悉使用shell和python；</w:t>
      </w:r>
    </w:p>
    <w:p>
      <w:pPr>
        <w:tabs>
          <w:tab w:val="left" w:pos="993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4、工作仔细，有耐心，踏实稳重；</w:t>
      </w:r>
    </w:p>
    <w:p>
      <w:pPr>
        <w:tabs>
          <w:tab w:val="left" w:pos="993"/>
        </w:tabs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5、工作积极、主动，有责任心及团队协作精神。</w:t>
      </w:r>
    </w:p>
    <w:p>
      <w:pPr>
        <w:numPr>
          <w:ilvl w:val="0"/>
          <w:numId w:val="2"/>
        </w:numPr>
        <w:tabs>
          <w:tab w:val="left" w:pos="993"/>
        </w:tabs>
        <w:ind w:left="0" w:firstLine="480"/>
        <w:rPr>
          <w:rFonts w:hint="default" w:ascii="黑体" w:eastAsia="黑体"/>
          <w:sz w:val="24"/>
          <w:lang w:val="en-US"/>
        </w:rPr>
      </w:pPr>
      <w:r>
        <w:rPr>
          <w:rFonts w:hint="eastAsia" w:ascii="黑体" w:eastAsia="黑体"/>
          <w:sz w:val="24"/>
          <w:lang w:eastAsia="zh-CN"/>
        </w:rPr>
        <w:t>行政办公</w:t>
      </w:r>
      <w:r>
        <w:rPr>
          <w:rFonts w:hint="eastAsia" w:ascii="黑体" w:eastAsia="黑体"/>
          <w:sz w:val="24"/>
          <w:lang w:val="en-US" w:eastAsia="zh-CN"/>
        </w:rPr>
        <w:t xml:space="preserve">  岗位代码D</w:t>
      </w:r>
    </w:p>
    <w:p>
      <w:pPr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1、熟悉办公室日常工作；</w:t>
      </w:r>
    </w:p>
    <w:p>
      <w:pPr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2、能够做好各项会议记录、汇总；</w:t>
      </w:r>
    </w:p>
    <w:p>
      <w:pPr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3、做好各类简报编辑；</w:t>
      </w:r>
    </w:p>
    <w:p>
      <w:pPr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4、熟悉固定资产管理；</w:t>
      </w:r>
    </w:p>
    <w:p>
      <w:pPr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5、熟悉办公软件应用；</w:t>
      </w:r>
    </w:p>
    <w:p>
      <w:pPr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6、协助负责招聘、培训、薪资福利、绩效考核、劳动关系、考勤等；</w:t>
      </w:r>
    </w:p>
    <w:p>
      <w:pPr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7、中共党员优先。</w:t>
      </w:r>
    </w:p>
    <w:p>
      <w:pPr>
        <w:numPr>
          <w:ilvl w:val="0"/>
          <w:numId w:val="2"/>
        </w:numPr>
        <w:tabs>
          <w:tab w:val="left" w:pos="993"/>
        </w:tabs>
        <w:ind w:left="0" w:firstLine="48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基础设施运维</w:t>
      </w:r>
      <w:r>
        <w:rPr>
          <w:rFonts w:hint="eastAsia" w:ascii="黑体" w:eastAsia="黑体"/>
          <w:sz w:val="24"/>
        </w:rPr>
        <w:t>工程师</w:t>
      </w:r>
      <w:r>
        <w:rPr>
          <w:rFonts w:hint="eastAsia" w:ascii="黑体" w:eastAsia="黑体"/>
          <w:sz w:val="24"/>
          <w:lang w:val="en-US" w:eastAsia="zh-CN"/>
        </w:rPr>
        <w:t xml:space="preserve">  岗位代码E</w:t>
      </w:r>
    </w:p>
    <w:p>
      <w:pPr>
        <w:tabs>
          <w:tab w:val="left" w:pos="993"/>
        </w:tabs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1、熟悉机械制图、AutoCAD、传动控制方面等相关专业知识；</w:t>
      </w:r>
    </w:p>
    <w:p>
      <w:pPr>
        <w:tabs>
          <w:tab w:val="left" w:pos="993"/>
        </w:tabs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2、熟悉电气系统原理、供配电系统、单片机应用、可编程序控制器应用等相关专业知识；</w:t>
      </w:r>
    </w:p>
    <w:p>
      <w:pPr>
        <w:tabs>
          <w:tab w:val="left" w:pos="993"/>
        </w:tabs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3、熟悉暖通空调、建筑环境工程、工程力学、给排水等相关专业知识；</w:t>
      </w:r>
    </w:p>
    <w:p>
      <w:pPr>
        <w:tabs>
          <w:tab w:val="left" w:pos="993"/>
        </w:tabs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4、负责楼宇设备管理工作。</w:t>
      </w:r>
    </w:p>
    <w:p>
      <w:pPr>
        <w:tabs>
          <w:tab w:val="left" w:pos="993"/>
        </w:tabs>
        <w:ind w:firstLine="420" w:firstLineChars="200"/>
        <w:rPr>
          <w:rFonts w:hint="eastAsia"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CB2"/>
    <w:multiLevelType w:val="multilevel"/>
    <w:tmpl w:val="134A3CB2"/>
    <w:lvl w:ilvl="0" w:tentative="0">
      <w:start w:val="1"/>
      <w:numFmt w:val="bullet"/>
      <w:lvlText w:val=""/>
      <w:lvlJc w:val="left"/>
      <w:pPr>
        <w:ind w:left="11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E761583"/>
    <w:multiLevelType w:val="multilevel"/>
    <w:tmpl w:val="2E761583"/>
    <w:lvl w:ilvl="0" w:tentative="0">
      <w:start w:val="1"/>
      <w:numFmt w:val="chineseCountingThousand"/>
      <w:lvlText w:val="%1、"/>
      <w:lvlJc w:val="left"/>
      <w:pPr>
        <w:ind w:left="90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29"/>
    <w:rsid w:val="000078F2"/>
    <w:rsid w:val="00011A1D"/>
    <w:rsid w:val="00023633"/>
    <w:rsid w:val="00025AA8"/>
    <w:rsid w:val="000264D2"/>
    <w:rsid w:val="000278BA"/>
    <w:rsid w:val="000300B9"/>
    <w:rsid w:val="00051B43"/>
    <w:rsid w:val="00054446"/>
    <w:rsid w:val="00061EDA"/>
    <w:rsid w:val="00066446"/>
    <w:rsid w:val="0007345B"/>
    <w:rsid w:val="00074A95"/>
    <w:rsid w:val="000836F0"/>
    <w:rsid w:val="00091662"/>
    <w:rsid w:val="000A0CA4"/>
    <w:rsid w:val="000A1136"/>
    <w:rsid w:val="000A2622"/>
    <w:rsid w:val="000A7D29"/>
    <w:rsid w:val="000B3E6B"/>
    <w:rsid w:val="000D7AC5"/>
    <w:rsid w:val="000E190F"/>
    <w:rsid w:val="000E3A9B"/>
    <w:rsid w:val="000F0CC1"/>
    <w:rsid w:val="000F5FB5"/>
    <w:rsid w:val="000F6431"/>
    <w:rsid w:val="000F72FA"/>
    <w:rsid w:val="00101847"/>
    <w:rsid w:val="00103FDC"/>
    <w:rsid w:val="00114653"/>
    <w:rsid w:val="00116C40"/>
    <w:rsid w:val="00121356"/>
    <w:rsid w:val="00123013"/>
    <w:rsid w:val="0012462E"/>
    <w:rsid w:val="0012683D"/>
    <w:rsid w:val="00137CDA"/>
    <w:rsid w:val="00150109"/>
    <w:rsid w:val="00164CD9"/>
    <w:rsid w:val="001675FB"/>
    <w:rsid w:val="0017275E"/>
    <w:rsid w:val="00177C2C"/>
    <w:rsid w:val="0018029A"/>
    <w:rsid w:val="0018500A"/>
    <w:rsid w:val="00192AB9"/>
    <w:rsid w:val="001955AC"/>
    <w:rsid w:val="001A221C"/>
    <w:rsid w:val="001A2ED0"/>
    <w:rsid w:val="001A3837"/>
    <w:rsid w:val="001A4A60"/>
    <w:rsid w:val="001C48D0"/>
    <w:rsid w:val="001E055A"/>
    <w:rsid w:val="001E0B56"/>
    <w:rsid w:val="001E5291"/>
    <w:rsid w:val="001E5BC0"/>
    <w:rsid w:val="001F29D1"/>
    <w:rsid w:val="001F473F"/>
    <w:rsid w:val="001F4DEE"/>
    <w:rsid w:val="001F7CBC"/>
    <w:rsid w:val="00203867"/>
    <w:rsid w:val="00215659"/>
    <w:rsid w:val="002216FB"/>
    <w:rsid w:val="00224900"/>
    <w:rsid w:val="00230D83"/>
    <w:rsid w:val="00232146"/>
    <w:rsid w:val="00234741"/>
    <w:rsid w:val="00234AD3"/>
    <w:rsid w:val="002356D9"/>
    <w:rsid w:val="00241DBF"/>
    <w:rsid w:val="00241E06"/>
    <w:rsid w:val="00250671"/>
    <w:rsid w:val="00256999"/>
    <w:rsid w:val="00256C21"/>
    <w:rsid w:val="00266115"/>
    <w:rsid w:val="0027458A"/>
    <w:rsid w:val="0028758C"/>
    <w:rsid w:val="002A1844"/>
    <w:rsid w:val="002B5454"/>
    <w:rsid w:val="002C1D63"/>
    <w:rsid w:val="002C4194"/>
    <w:rsid w:val="002C423A"/>
    <w:rsid w:val="002C60F9"/>
    <w:rsid w:val="002C7196"/>
    <w:rsid w:val="002D0425"/>
    <w:rsid w:val="002D0D8D"/>
    <w:rsid w:val="002D1878"/>
    <w:rsid w:val="002D66B7"/>
    <w:rsid w:val="002F4B4F"/>
    <w:rsid w:val="00302AFF"/>
    <w:rsid w:val="003042F2"/>
    <w:rsid w:val="00304A26"/>
    <w:rsid w:val="00305B66"/>
    <w:rsid w:val="00305D44"/>
    <w:rsid w:val="00311324"/>
    <w:rsid w:val="003116C5"/>
    <w:rsid w:val="003126D7"/>
    <w:rsid w:val="00315A2D"/>
    <w:rsid w:val="003221EE"/>
    <w:rsid w:val="003231F6"/>
    <w:rsid w:val="003242FD"/>
    <w:rsid w:val="00324D9C"/>
    <w:rsid w:val="00353CEB"/>
    <w:rsid w:val="00361AC7"/>
    <w:rsid w:val="00374CEC"/>
    <w:rsid w:val="00376B3F"/>
    <w:rsid w:val="003814B1"/>
    <w:rsid w:val="0038330A"/>
    <w:rsid w:val="00383832"/>
    <w:rsid w:val="003878CC"/>
    <w:rsid w:val="003B141C"/>
    <w:rsid w:val="003C37BA"/>
    <w:rsid w:val="003D4EA7"/>
    <w:rsid w:val="003D5087"/>
    <w:rsid w:val="003E7B5B"/>
    <w:rsid w:val="003E7B67"/>
    <w:rsid w:val="00404057"/>
    <w:rsid w:val="00407854"/>
    <w:rsid w:val="00411B2D"/>
    <w:rsid w:val="00415E35"/>
    <w:rsid w:val="00423172"/>
    <w:rsid w:val="00435412"/>
    <w:rsid w:val="00435849"/>
    <w:rsid w:val="004363A2"/>
    <w:rsid w:val="00447B96"/>
    <w:rsid w:val="00454BDB"/>
    <w:rsid w:val="00460F7B"/>
    <w:rsid w:val="0046369C"/>
    <w:rsid w:val="0046472E"/>
    <w:rsid w:val="00470116"/>
    <w:rsid w:val="00470C29"/>
    <w:rsid w:val="00472FB8"/>
    <w:rsid w:val="004842C4"/>
    <w:rsid w:val="004845B9"/>
    <w:rsid w:val="00493609"/>
    <w:rsid w:val="00494493"/>
    <w:rsid w:val="004A3734"/>
    <w:rsid w:val="004B4044"/>
    <w:rsid w:val="004C3BC8"/>
    <w:rsid w:val="004D68BF"/>
    <w:rsid w:val="004D6B3E"/>
    <w:rsid w:val="004D6DEA"/>
    <w:rsid w:val="004D7DEF"/>
    <w:rsid w:val="004D7DF0"/>
    <w:rsid w:val="004E62C6"/>
    <w:rsid w:val="004F08A9"/>
    <w:rsid w:val="004F188D"/>
    <w:rsid w:val="004F4D26"/>
    <w:rsid w:val="00511DD1"/>
    <w:rsid w:val="00517C36"/>
    <w:rsid w:val="00517F6F"/>
    <w:rsid w:val="00523A1D"/>
    <w:rsid w:val="00526C74"/>
    <w:rsid w:val="00526D80"/>
    <w:rsid w:val="005272F8"/>
    <w:rsid w:val="00530E51"/>
    <w:rsid w:val="0053363B"/>
    <w:rsid w:val="00533830"/>
    <w:rsid w:val="005376A7"/>
    <w:rsid w:val="00537D2B"/>
    <w:rsid w:val="00543892"/>
    <w:rsid w:val="0056036C"/>
    <w:rsid w:val="00560956"/>
    <w:rsid w:val="00561700"/>
    <w:rsid w:val="00562ED3"/>
    <w:rsid w:val="00565B65"/>
    <w:rsid w:val="005726BE"/>
    <w:rsid w:val="0057343D"/>
    <w:rsid w:val="00576FBE"/>
    <w:rsid w:val="005831CA"/>
    <w:rsid w:val="005840E7"/>
    <w:rsid w:val="00592AF7"/>
    <w:rsid w:val="005A0C01"/>
    <w:rsid w:val="005A129B"/>
    <w:rsid w:val="005B5828"/>
    <w:rsid w:val="005C5BF6"/>
    <w:rsid w:val="00601234"/>
    <w:rsid w:val="00602AB9"/>
    <w:rsid w:val="006071FA"/>
    <w:rsid w:val="00617A09"/>
    <w:rsid w:val="00620BBE"/>
    <w:rsid w:val="006214D8"/>
    <w:rsid w:val="006267A3"/>
    <w:rsid w:val="00633F78"/>
    <w:rsid w:val="00635DAD"/>
    <w:rsid w:val="0063754F"/>
    <w:rsid w:val="006507FD"/>
    <w:rsid w:val="0065712C"/>
    <w:rsid w:val="0066182A"/>
    <w:rsid w:val="006629DE"/>
    <w:rsid w:val="00664FA7"/>
    <w:rsid w:val="00677548"/>
    <w:rsid w:val="006821B7"/>
    <w:rsid w:val="00685AC1"/>
    <w:rsid w:val="00687210"/>
    <w:rsid w:val="006932B4"/>
    <w:rsid w:val="00694F88"/>
    <w:rsid w:val="00695DB7"/>
    <w:rsid w:val="006A4DB4"/>
    <w:rsid w:val="006C14E5"/>
    <w:rsid w:val="006C2D0A"/>
    <w:rsid w:val="006C40F2"/>
    <w:rsid w:val="006D3E8F"/>
    <w:rsid w:val="006D4013"/>
    <w:rsid w:val="006D7D80"/>
    <w:rsid w:val="006E058A"/>
    <w:rsid w:val="006E6344"/>
    <w:rsid w:val="006E6A04"/>
    <w:rsid w:val="006E7D17"/>
    <w:rsid w:val="006F3140"/>
    <w:rsid w:val="006F6234"/>
    <w:rsid w:val="006F7657"/>
    <w:rsid w:val="006F765D"/>
    <w:rsid w:val="007015BE"/>
    <w:rsid w:val="0070500A"/>
    <w:rsid w:val="00707C0A"/>
    <w:rsid w:val="00715C68"/>
    <w:rsid w:val="007216EE"/>
    <w:rsid w:val="007303B8"/>
    <w:rsid w:val="00730A60"/>
    <w:rsid w:val="00730E1E"/>
    <w:rsid w:val="00744B4B"/>
    <w:rsid w:val="00746607"/>
    <w:rsid w:val="00747D85"/>
    <w:rsid w:val="00755A2C"/>
    <w:rsid w:val="00756F49"/>
    <w:rsid w:val="00763228"/>
    <w:rsid w:val="0077187C"/>
    <w:rsid w:val="00773603"/>
    <w:rsid w:val="00777E6E"/>
    <w:rsid w:val="00780CAD"/>
    <w:rsid w:val="00782E7A"/>
    <w:rsid w:val="007832FB"/>
    <w:rsid w:val="00787E09"/>
    <w:rsid w:val="007A1BBF"/>
    <w:rsid w:val="007A378D"/>
    <w:rsid w:val="007A67BB"/>
    <w:rsid w:val="007A79A1"/>
    <w:rsid w:val="007B6D82"/>
    <w:rsid w:val="007D46D5"/>
    <w:rsid w:val="007D5B6E"/>
    <w:rsid w:val="007E0A3C"/>
    <w:rsid w:val="007E38C4"/>
    <w:rsid w:val="007E44DA"/>
    <w:rsid w:val="007E7445"/>
    <w:rsid w:val="007F0206"/>
    <w:rsid w:val="007F10A3"/>
    <w:rsid w:val="007F51B9"/>
    <w:rsid w:val="00800514"/>
    <w:rsid w:val="00803B7C"/>
    <w:rsid w:val="008064D2"/>
    <w:rsid w:val="008130A0"/>
    <w:rsid w:val="00816A20"/>
    <w:rsid w:val="0082452B"/>
    <w:rsid w:val="00825726"/>
    <w:rsid w:val="0084095C"/>
    <w:rsid w:val="00843DCF"/>
    <w:rsid w:val="00845E4C"/>
    <w:rsid w:val="00853804"/>
    <w:rsid w:val="00866B45"/>
    <w:rsid w:val="00874A70"/>
    <w:rsid w:val="008750E0"/>
    <w:rsid w:val="00876665"/>
    <w:rsid w:val="00876839"/>
    <w:rsid w:val="00880EB9"/>
    <w:rsid w:val="00881327"/>
    <w:rsid w:val="00884431"/>
    <w:rsid w:val="008B1C58"/>
    <w:rsid w:val="008B480A"/>
    <w:rsid w:val="008D54BB"/>
    <w:rsid w:val="008E561A"/>
    <w:rsid w:val="008F013C"/>
    <w:rsid w:val="008F17D7"/>
    <w:rsid w:val="008F2E7F"/>
    <w:rsid w:val="009052F3"/>
    <w:rsid w:val="00907DAB"/>
    <w:rsid w:val="00915589"/>
    <w:rsid w:val="00920E30"/>
    <w:rsid w:val="0094060E"/>
    <w:rsid w:val="00940952"/>
    <w:rsid w:val="00950168"/>
    <w:rsid w:val="00953F68"/>
    <w:rsid w:val="00957658"/>
    <w:rsid w:val="0096598C"/>
    <w:rsid w:val="0097547B"/>
    <w:rsid w:val="0098204C"/>
    <w:rsid w:val="00982F81"/>
    <w:rsid w:val="00985BCA"/>
    <w:rsid w:val="009A4958"/>
    <w:rsid w:val="009B2C34"/>
    <w:rsid w:val="009D7C38"/>
    <w:rsid w:val="009E086A"/>
    <w:rsid w:val="009E09AD"/>
    <w:rsid w:val="009E0D85"/>
    <w:rsid w:val="009F6ACD"/>
    <w:rsid w:val="00A01C0B"/>
    <w:rsid w:val="00A05C2B"/>
    <w:rsid w:val="00A07F9C"/>
    <w:rsid w:val="00A33251"/>
    <w:rsid w:val="00A352D5"/>
    <w:rsid w:val="00A42169"/>
    <w:rsid w:val="00A453B4"/>
    <w:rsid w:val="00A47769"/>
    <w:rsid w:val="00A4794C"/>
    <w:rsid w:val="00A543C0"/>
    <w:rsid w:val="00A57686"/>
    <w:rsid w:val="00A57876"/>
    <w:rsid w:val="00A62533"/>
    <w:rsid w:val="00A6713A"/>
    <w:rsid w:val="00A70725"/>
    <w:rsid w:val="00A71810"/>
    <w:rsid w:val="00A76F3F"/>
    <w:rsid w:val="00A7700F"/>
    <w:rsid w:val="00A77821"/>
    <w:rsid w:val="00A804A5"/>
    <w:rsid w:val="00AC44D7"/>
    <w:rsid w:val="00AC5266"/>
    <w:rsid w:val="00AE1735"/>
    <w:rsid w:val="00AE7ABD"/>
    <w:rsid w:val="00AF64F9"/>
    <w:rsid w:val="00B0039B"/>
    <w:rsid w:val="00B009F6"/>
    <w:rsid w:val="00B16C86"/>
    <w:rsid w:val="00B20533"/>
    <w:rsid w:val="00B2515C"/>
    <w:rsid w:val="00B25B13"/>
    <w:rsid w:val="00B30670"/>
    <w:rsid w:val="00B35B01"/>
    <w:rsid w:val="00B37F2F"/>
    <w:rsid w:val="00B42240"/>
    <w:rsid w:val="00B430BD"/>
    <w:rsid w:val="00B51337"/>
    <w:rsid w:val="00B54EC7"/>
    <w:rsid w:val="00B60085"/>
    <w:rsid w:val="00B60BCD"/>
    <w:rsid w:val="00B63134"/>
    <w:rsid w:val="00B65A17"/>
    <w:rsid w:val="00B65DA1"/>
    <w:rsid w:val="00B6612E"/>
    <w:rsid w:val="00B664F6"/>
    <w:rsid w:val="00B73C2E"/>
    <w:rsid w:val="00B80730"/>
    <w:rsid w:val="00B8223D"/>
    <w:rsid w:val="00B92B7F"/>
    <w:rsid w:val="00B935E2"/>
    <w:rsid w:val="00B96E78"/>
    <w:rsid w:val="00BA183D"/>
    <w:rsid w:val="00BB5860"/>
    <w:rsid w:val="00BC183F"/>
    <w:rsid w:val="00BC240C"/>
    <w:rsid w:val="00BC5AED"/>
    <w:rsid w:val="00BD03ED"/>
    <w:rsid w:val="00BD4C2B"/>
    <w:rsid w:val="00BD77F6"/>
    <w:rsid w:val="00BE1D21"/>
    <w:rsid w:val="00BE2C0E"/>
    <w:rsid w:val="00C10A7E"/>
    <w:rsid w:val="00C20AB6"/>
    <w:rsid w:val="00C363F1"/>
    <w:rsid w:val="00C37FEB"/>
    <w:rsid w:val="00C41493"/>
    <w:rsid w:val="00C41C93"/>
    <w:rsid w:val="00C43DF1"/>
    <w:rsid w:val="00C507CA"/>
    <w:rsid w:val="00C5366B"/>
    <w:rsid w:val="00C56223"/>
    <w:rsid w:val="00C610AE"/>
    <w:rsid w:val="00C616A1"/>
    <w:rsid w:val="00C75C9D"/>
    <w:rsid w:val="00C848E6"/>
    <w:rsid w:val="00C902F5"/>
    <w:rsid w:val="00C94FE3"/>
    <w:rsid w:val="00CB009A"/>
    <w:rsid w:val="00CB07CF"/>
    <w:rsid w:val="00CB104A"/>
    <w:rsid w:val="00CB3C7E"/>
    <w:rsid w:val="00CB4116"/>
    <w:rsid w:val="00CD647B"/>
    <w:rsid w:val="00CD7393"/>
    <w:rsid w:val="00CE1F66"/>
    <w:rsid w:val="00CE2EAD"/>
    <w:rsid w:val="00CE5718"/>
    <w:rsid w:val="00CE5D55"/>
    <w:rsid w:val="00CE5F5A"/>
    <w:rsid w:val="00CF5BDE"/>
    <w:rsid w:val="00D10A74"/>
    <w:rsid w:val="00D118AA"/>
    <w:rsid w:val="00D13E9F"/>
    <w:rsid w:val="00D1458F"/>
    <w:rsid w:val="00D218CB"/>
    <w:rsid w:val="00D21EF7"/>
    <w:rsid w:val="00D2234E"/>
    <w:rsid w:val="00D34A41"/>
    <w:rsid w:val="00D42FAC"/>
    <w:rsid w:val="00D54162"/>
    <w:rsid w:val="00D93C9C"/>
    <w:rsid w:val="00D97805"/>
    <w:rsid w:val="00D97F3E"/>
    <w:rsid w:val="00DA1C71"/>
    <w:rsid w:val="00DA2E51"/>
    <w:rsid w:val="00DA2E55"/>
    <w:rsid w:val="00DB5DAA"/>
    <w:rsid w:val="00DB7CC1"/>
    <w:rsid w:val="00DC6299"/>
    <w:rsid w:val="00DC7171"/>
    <w:rsid w:val="00DD16DE"/>
    <w:rsid w:val="00DE016A"/>
    <w:rsid w:val="00DF5690"/>
    <w:rsid w:val="00DF765C"/>
    <w:rsid w:val="00E04600"/>
    <w:rsid w:val="00E10963"/>
    <w:rsid w:val="00E16395"/>
    <w:rsid w:val="00E16A94"/>
    <w:rsid w:val="00E234E9"/>
    <w:rsid w:val="00E244B1"/>
    <w:rsid w:val="00E31D91"/>
    <w:rsid w:val="00E373A6"/>
    <w:rsid w:val="00E41DF0"/>
    <w:rsid w:val="00E42639"/>
    <w:rsid w:val="00E52DF3"/>
    <w:rsid w:val="00E52FF7"/>
    <w:rsid w:val="00E6014A"/>
    <w:rsid w:val="00E63A50"/>
    <w:rsid w:val="00E651C8"/>
    <w:rsid w:val="00E86823"/>
    <w:rsid w:val="00E921D5"/>
    <w:rsid w:val="00EA1839"/>
    <w:rsid w:val="00EA2AF9"/>
    <w:rsid w:val="00EA30D7"/>
    <w:rsid w:val="00EA3146"/>
    <w:rsid w:val="00EA69DD"/>
    <w:rsid w:val="00EB7B8E"/>
    <w:rsid w:val="00EC7F6A"/>
    <w:rsid w:val="00ED76EC"/>
    <w:rsid w:val="00EE534B"/>
    <w:rsid w:val="00EE78FA"/>
    <w:rsid w:val="00EF4FF2"/>
    <w:rsid w:val="00EF6F6F"/>
    <w:rsid w:val="00F026A4"/>
    <w:rsid w:val="00F069D6"/>
    <w:rsid w:val="00F11929"/>
    <w:rsid w:val="00F13F76"/>
    <w:rsid w:val="00F16BE8"/>
    <w:rsid w:val="00F22A4A"/>
    <w:rsid w:val="00F236BA"/>
    <w:rsid w:val="00F240C2"/>
    <w:rsid w:val="00F31A27"/>
    <w:rsid w:val="00F32E57"/>
    <w:rsid w:val="00F436BC"/>
    <w:rsid w:val="00F4672C"/>
    <w:rsid w:val="00F51327"/>
    <w:rsid w:val="00F519EF"/>
    <w:rsid w:val="00F5263E"/>
    <w:rsid w:val="00F601DD"/>
    <w:rsid w:val="00F746EF"/>
    <w:rsid w:val="00F80DE1"/>
    <w:rsid w:val="00F871EA"/>
    <w:rsid w:val="00F972D2"/>
    <w:rsid w:val="00FA33F2"/>
    <w:rsid w:val="00FA7D9D"/>
    <w:rsid w:val="00FB05F7"/>
    <w:rsid w:val="00FB1C69"/>
    <w:rsid w:val="00FB72AD"/>
    <w:rsid w:val="00FC0E82"/>
    <w:rsid w:val="00FC1984"/>
    <w:rsid w:val="00FC4C0D"/>
    <w:rsid w:val="00FE1B1C"/>
    <w:rsid w:val="00FE7967"/>
    <w:rsid w:val="00FF0F79"/>
    <w:rsid w:val="00FF5699"/>
    <w:rsid w:val="01D7519E"/>
    <w:rsid w:val="048615D2"/>
    <w:rsid w:val="08CD4EAB"/>
    <w:rsid w:val="0A6928C0"/>
    <w:rsid w:val="0A9766BC"/>
    <w:rsid w:val="0BF13A25"/>
    <w:rsid w:val="18625D2C"/>
    <w:rsid w:val="1CD503D2"/>
    <w:rsid w:val="23B1467D"/>
    <w:rsid w:val="285C2C63"/>
    <w:rsid w:val="29D46BF1"/>
    <w:rsid w:val="2A205A05"/>
    <w:rsid w:val="2DA0234A"/>
    <w:rsid w:val="4636142C"/>
    <w:rsid w:val="4AB335E8"/>
    <w:rsid w:val="56F36891"/>
    <w:rsid w:val="57954701"/>
    <w:rsid w:val="58282701"/>
    <w:rsid w:val="666E2A6C"/>
    <w:rsid w:val="6F371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DFA1C-59D2-4ABA-8A5F-464171AF4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2749</Words>
  <Characters>2988</Characters>
  <Lines>20</Lines>
  <Paragraphs>5</Paragraphs>
  <TotalTime>21</TotalTime>
  <ScaleCrop>false</ScaleCrop>
  <LinksUpToDate>false</LinksUpToDate>
  <CharactersWithSpaces>3021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2018-09-19T09:10:00Z</dcterms:created>
  <dc:creator>未定义</dc:creator>
  <cp:lastModifiedBy>Administrator</cp:lastModifiedBy>
  <cp:lastPrinted>2020-10-27T01:10:00Z</cp:lastPrinted>
  <dcterms:modified xsi:type="dcterms:W3CDTF">2021-09-14T10:49:06Z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