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E5F0" w14:textId="77777777" w:rsidR="00623699" w:rsidRDefault="00623699" w:rsidP="00A819B6">
      <w:pPr>
        <w:jc w:val="center"/>
        <w:rPr>
          <w:rFonts w:ascii="微软雅黑" w:eastAsia="微软雅黑" w:hAnsi="微软雅黑" w:cs="微软雅黑"/>
          <w:b/>
          <w:bCs/>
          <w:lang w:val="zh-TW" w:eastAsia="zh-TW"/>
        </w:rPr>
      </w:pPr>
    </w:p>
    <w:p w14:paraId="6280D452" w14:textId="1C6DD572" w:rsidR="00F431CA" w:rsidRDefault="00057310" w:rsidP="00A819B6">
      <w:pPr>
        <w:jc w:val="center"/>
        <w:rPr>
          <w:rFonts w:ascii="微软雅黑" w:eastAsia="微软雅黑" w:hAnsi="微软雅黑" w:cs="微软雅黑"/>
          <w:b/>
          <w:bCs/>
          <w:lang w:val="zh-TW"/>
        </w:rPr>
      </w:pPr>
      <w:r w:rsidRPr="00AF1EEF">
        <w:rPr>
          <w:rFonts w:ascii="微软雅黑" w:eastAsia="微软雅黑" w:hAnsi="微软雅黑" w:cs="微软雅黑"/>
          <w:b/>
          <w:bCs/>
          <w:lang w:val="zh-TW" w:eastAsia="zh-TW"/>
        </w:rPr>
        <w:t>旭辉集团「管培十周年」暨精英招募计划</w:t>
      </w:r>
      <w:r w:rsidRPr="00AF1EEF">
        <w:rPr>
          <w:rFonts w:ascii="微软雅黑" w:eastAsia="微软雅黑" w:hAnsi="微软雅黑" w:cs="微软雅黑" w:hint="eastAsia"/>
          <w:b/>
          <w:bCs/>
          <w:lang w:val="zh-TW"/>
        </w:rPr>
        <w:t>全球</w:t>
      </w:r>
      <w:r w:rsidRPr="00AF1EEF">
        <w:rPr>
          <w:rFonts w:ascii="微软雅黑" w:eastAsia="微软雅黑" w:hAnsi="微软雅黑" w:cs="微软雅黑"/>
          <w:b/>
          <w:bCs/>
          <w:lang w:val="zh-TW" w:eastAsia="zh-TW"/>
        </w:rPr>
        <w:t>启动式</w:t>
      </w:r>
      <w:r w:rsidR="00A40FB3">
        <w:rPr>
          <w:rFonts w:ascii="微软雅黑" w:eastAsia="微软雅黑" w:hAnsi="微软雅黑" w:cs="微软雅黑" w:hint="eastAsia"/>
          <w:b/>
          <w:bCs/>
          <w:lang w:val="zh-TW"/>
        </w:rPr>
        <w:t>即将盛大开启</w:t>
      </w:r>
    </w:p>
    <w:p w14:paraId="3CA2452A" w14:textId="77777777" w:rsidR="00623699" w:rsidRPr="00AF1EEF" w:rsidRDefault="00623699" w:rsidP="00A819B6">
      <w:pPr>
        <w:jc w:val="center"/>
        <w:rPr>
          <w:rFonts w:ascii="微软雅黑" w:eastAsia="微软雅黑" w:hAnsi="微软雅黑" w:cs="微软雅黑" w:hint="eastAsia"/>
          <w:b/>
          <w:bCs/>
          <w:lang w:val="zh-TW" w:eastAsia="zh-TW"/>
        </w:rPr>
      </w:pPr>
    </w:p>
    <w:p w14:paraId="035E3B6A" w14:textId="240AC8C6" w:rsidR="005B7B03" w:rsidRPr="00AF1EEF" w:rsidRDefault="00074D16" w:rsidP="00074D16">
      <w:pPr>
        <w:jc w:val="lef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1</w:t>
      </w:r>
      <w:r>
        <w:rPr>
          <w:rFonts w:ascii="微软雅黑" w:eastAsia="微软雅黑" w:hAnsi="微软雅黑" w:cs="微软雅黑"/>
          <w:b/>
          <w:bCs/>
        </w:rPr>
        <w:t>.</w:t>
      </w:r>
      <w:r w:rsidR="005B7B03" w:rsidRPr="00AF1EEF">
        <w:rPr>
          <w:rFonts w:ascii="微软雅黑" w:eastAsia="微软雅黑" w:hAnsi="微软雅黑" w:cs="微软雅黑" w:hint="eastAsia"/>
          <w:b/>
          <w:bCs/>
        </w:rPr>
        <w:t>活动时间：9月2</w:t>
      </w:r>
      <w:r w:rsidR="005B7B03" w:rsidRPr="00AF1EEF">
        <w:rPr>
          <w:rFonts w:ascii="微软雅黑" w:eastAsia="微软雅黑" w:hAnsi="微软雅黑" w:cs="微软雅黑"/>
          <w:b/>
          <w:bCs/>
        </w:rPr>
        <w:t>7</w:t>
      </w:r>
      <w:r w:rsidR="005B7B03" w:rsidRPr="00AF1EEF">
        <w:rPr>
          <w:rFonts w:ascii="微软雅黑" w:eastAsia="微软雅黑" w:hAnsi="微软雅黑" w:cs="微软雅黑" w:hint="eastAsia"/>
          <w:b/>
          <w:bCs/>
        </w:rPr>
        <w:t>日</w:t>
      </w:r>
      <w:r w:rsidR="005B7B03" w:rsidRPr="00AF1EEF">
        <w:rPr>
          <w:rFonts w:ascii="微软雅黑" w:eastAsia="微软雅黑" w:hAnsi="微软雅黑" w:cs="微软雅黑"/>
          <w:b/>
          <w:bCs/>
        </w:rPr>
        <w:t xml:space="preserve"> 18</w:t>
      </w:r>
      <w:r w:rsidR="005B7B03" w:rsidRPr="00AF1EEF">
        <w:rPr>
          <w:rFonts w:ascii="微软雅黑" w:eastAsia="微软雅黑" w:hAnsi="微软雅黑" w:cs="微软雅黑" w:hint="eastAsia"/>
          <w:b/>
          <w:bCs/>
        </w:rPr>
        <w:t>：3</w:t>
      </w:r>
      <w:r w:rsidR="005B7B03" w:rsidRPr="00AF1EEF">
        <w:rPr>
          <w:rFonts w:ascii="微软雅黑" w:eastAsia="微软雅黑" w:hAnsi="微软雅黑" w:cs="微软雅黑"/>
          <w:b/>
          <w:bCs/>
        </w:rPr>
        <w:t>0</w:t>
      </w:r>
      <w:r w:rsidR="00A40FB3">
        <w:rPr>
          <w:rFonts w:ascii="微软雅黑" w:eastAsia="微软雅黑" w:hAnsi="微软雅黑" w:cs="微软雅黑"/>
          <w:b/>
          <w:bCs/>
        </w:rPr>
        <w:t>-20</w:t>
      </w:r>
      <w:r w:rsidR="00A40FB3">
        <w:rPr>
          <w:rFonts w:ascii="微软雅黑" w:eastAsia="微软雅黑" w:hAnsi="微软雅黑" w:cs="微软雅黑" w:hint="eastAsia"/>
          <w:b/>
          <w:bCs/>
        </w:rPr>
        <w:t>：3</w:t>
      </w:r>
      <w:r w:rsidR="00A40FB3">
        <w:rPr>
          <w:rFonts w:ascii="微软雅黑" w:eastAsia="微软雅黑" w:hAnsi="微软雅黑" w:cs="微软雅黑"/>
          <w:b/>
          <w:bCs/>
        </w:rPr>
        <w:t>0</w:t>
      </w:r>
    </w:p>
    <w:p w14:paraId="5119FB04" w14:textId="713E65DA" w:rsidR="005B7B03" w:rsidRDefault="00074D16" w:rsidP="00074D16">
      <w:pPr>
        <w:jc w:val="lef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2</w:t>
      </w:r>
      <w:r>
        <w:rPr>
          <w:rFonts w:ascii="微软雅黑" w:eastAsia="微软雅黑" w:hAnsi="微软雅黑" w:cs="微软雅黑"/>
          <w:b/>
          <w:bCs/>
        </w:rPr>
        <w:t>.</w:t>
      </w:r>
      <w:r w:rsidR="005B7B03" w:rsidRPr="00AF1EEF">
        <w:rPr>
          <w:rFonts w:ascii="微软雅黑" w:eastAsia="微软雅黑" w:hAnsi="微软雅黑" w:cs="微软雅黑" w:hint="eastAsia"/>
          <w:b/>
          <w:bCs/>
        </w:rPr>
        <w:t>活动地点：上海市静安区洛川中路1</w:t>
      </w:r>
      <w:r w:rsidR="005B7B03" w:rsidRPr="00AF1EEF">
        <w:rPr>
          <w:rFonts w:ascii="微软雅黑" w:eastAsia="微软雅黑" w:hAnsi="微软雅黑" w:cs="微软雅黑"/>
          <w:b/>
          <w:bCs/>
        </w:rPr>
        <w:t>158</w:t>
      </w:r>
      <w:r w:rsidR="005B7B03" w:rsidRPr="00AF1EEF">
        <w:rPr>
          <w:rFonts w:ascii="微软雅黑" w:eastAsia="微软雅黑" w:hAnsi="微软雅黑" w:cs="微软雅黑" w:hint="eastAsia"/>
          <w:b/>
          <w:bCs/>
        </w:rPr>
        <w:t>号星尚·</w:t>
      </w:r>
      <w:r w:rsidR="005B7B03" w:rsidRPr="00AF1EEF">
        <w:rPr>
          <w:rFonts w:ascii="微软雅黑" w:eastAsia="微软雅黑" w:hAnsi="微软雅黑" w:cs="微软雅黑"/>
          <w:b/>
          <w:bCs/>
        </w:rPr>
        <w:t>S</w:t>
      </w:r>
      <w:r w:rsidR="005B7B03" w:rsidRPr="00AF1EEF">
        <w:rPr>
          <w:rFonts w:ascii="微软雅黑" w:eastAsia="微软雅黑" w:hAnsi="微软雅黑" w:cs="微软雅黑" w:hint="eastAsia"/>
          <w:b/>
          <w:bCs/>
        </w:rPr>
        <w:t>how剧场</w:t>
      </w:r>
    </w:p>
    <w:p w14:paraId="621849B4" w14:textId="51BB453E" w:rsidR="00074D16" w:rsidRDefault="00074D16" w:rsidP="00074D16">
      <w:pPr>
        <w:jc w:val="left"/>
        <w:rPr>
          <w:rFonts w:ascii="微软雅黑" w:eastAsia="微软雅黑" w:hAnsi="微软雅黑" w:cs="微软雅黑"/>
          <w:bCs/>
          <w:lang w:val="zh-TW"/>
        </w:rPr>
      </w:pPr>
      <w:r>
        <w:rPr>
          <w:rFonts w:ascii="微软雅黑" w:eastAsia="微软雅黑" w:hAnsi="微软雅黑" w:cs="微软雅黑" w:hint="eastAsia"/>
          <w:b/>
          <w:bCs/>
        </w:rPr>
        <w:t>3</w:t>
      </w:r>
      <w:r>
        <w:rPr>
          <w:rFonts w:ascii="微软雅黑" w:eastAsia="微软雅黑" w:hAnsi="微软雅黑" w:cs="微软雅黑"/>
          <w:b/>
          <w:bCs/>
        </w:rPr>
        <w:t>.</w:t>
      </w:r>
      <w:r>
        <w:rPr>
          <w:rFonts w:ascii="微软雅黑" w:eastAsia="微软雅黑" w:hAnsi="微软雅黑" w:cs="微软雅黑" w:hint="eastAsia"/>
          <w:b/>
          <w:bCs/>
        </w:rPr>
        <w:t>活动介绍：</w:t>
      </w:r>
      <w:r w:rsidRPr="00AF1EEF">
        <w:rPr>
          <w:rFonts w:ascii="微软雅黑" w:eastAsia="微软雅黑" w:hAnsi="微软雅黑" w:cs="微软雅黑" w:hint="eastAsia"/>
          <w:bCs/>
          <w:lang w:val="zh-TW"/>
        </w:rPr>
        <w:t>作为旭辉集团2</w:t>
      </w:r>
      <w:r w:rsidRPr="00AF1EEF">
        <w:rPr>
          <w:rFonts w:ascii="微软雅黑" w:eastAsia="微软雅黑" w:hAnsi="微软雅黑" w:cs="微软雅黑"/>
          <w:bCs/>
          <w:lang w:val="zh-TW" w:eastAsia="zh-TW"/>
        </w:rPr>
        <w:t>022</w:t>
      </w:r>
      <w:r>
        <w:rPr>
          <w:rFonts w:ascii="微软雅黑" w:eastAsia="微软雅黑" w:hAnsi="微软雅黑" w:cs="微软雅黑" w:hint="eastAsia"/>
          <w:bCs/>
          <w:lang w:val="zh-TW"/>
        </w:rPr>
        <w:t>届校园招聘首场</w:t>
      </w:r>
      <w:r w:rsidRPr="00AF1EEF">
        <w:rPr>
          <w:rFonts w:ascii="微软雅黑" w:eastAsia="微软雅黑" w:hAnsi="微软雅黑" w:cs="微软雅黑" w:hint="eastAsia"/>
          <w:bCs/>
          <w:lang w:val="zh-TW"/>
        </w:rPr>
        <w:t>线下大型</w:t>
      </w:r>
      <w:r>
        <w:rPr>
          <w:rFonts w:ascii="微软雅黑" w:eastAsia="微软雅黑" w:hAnsi="微软雅黑" w:cs="微软雅黑" w:hint="eastAsia"/>
          <w:bCs/>
          <w:lang w:val="zh-TW"/>
        </w:rPr>
        <w:t>活动盛典，本次活动</w:t>
      </w:r>
      <w:r w:rsidRPr="00AF1EEF">
        <w:rPr>
          <w:rFonts w:ascii="微软雅黑" w:eastAsia="微软雅黑" w:hAnsi="微软雅黑" w:cs="微软雅黑" w:hint="eastAsia"/>
          <w:bCs/>
          <w:lang w:val="zh-TW"/>
        </w:rPr>
        <w:t>邀请到了</w:t>
      </w:r>
      <w:r>
        <w:rPr>
          <w:rFonts w:ascii="微软雅黑" w:eastAsia="微软雅黑" w:hAnsi="微软雅黑" w:cs="微软雅黑" w:hint="eastAsia"/>
          <w:bCs/>
          <w:lang w:val="zh-TW"/>
        </w:rPr>
        <w:t>旭辉</w:t>
      </w:r>
      <w:r w:rsidRPr="006A6A6D">
        <w:rPr>
          <w:rFonts w:ascii="微软雅黑" w:eastAsia="微软雅黑" w:hAnsi="微软雅黑" w:cs="微软雅黑" w:hint="eastAsia"/>
          <w:bCs/>
          <w:lang w:val="zh-TW"/>
        </w:rPr>
        <w:t>集团高管、上海核心高校老师和历届优秀管培生</w:t>
      </w:r>
      <w:r w:rsidRPr="00AF1EEF">
        <w:rPr>
          <w:rFonts w:ascii="微软雅黑" w:eastAsia="微软雅黑" w:hAnsi="微软雅黑" w:cs="微软雅黑" w:hint="eastAsia"/>
          <w:bCs/>
          <w:lang w:val="zh-TW"/>
        </w:rPr>
        <w:t>作为</w:t>
      </w:r>
      <w:r>
        <w:rPr>
          <w:rFonts w:ascii="微软雅黑" w:eastAsia="微软雅黑" w:hAnsi="微软雅黑" w:cs="微软雅黑" w:hint="eastAsia"/>
          <w:bCs/>
          <w:lang w:val="zh-TW"/>
        </w:rPr>
        <w:t>嘉宾进行</w:t>
      </w:r>
      <w:r w:rsidRPr="00AF1EEF">
        <w:rPr>
          <w:rFonts w:ascii="微软雅黑" w:eastAsia="微软雅黑" w:hAnsi="微软雅黑" w:cs="微软雅黑" w:hint="eastAsia"/>
          <w:bCs/>
          <w:lang w:val="zh-TW"/>
        </w:rPr>
        <w:t>分享互动。本次活动将以特别的形式为你解读地产行业的前景、旭辉的发展历程，从人才选择、文化选择等各方面揭秘旭辉集团的管培生项目。本次活动精彩纷呈，将以观赏影片、观看舞台剧、聆听高管分享、圆桌会议讨论的形式为大家全方位展现一个与众不同的旭辉。</w:t>
      </w:r>
    </w:p>
    <w:p w14:paraId="05582FC5" w14:textId="0F7D1328" w:rsidR="00074D16" w:rsidRPr="006A6A6D" w:rsidRDefault="00074D16" w:rsidP="00074D16">
      <w:pPr>
        <w:rPr>
          <w:rFonts w:ascii="微软雅黑" w:eastAsia="PMingLiU" w:hAnsi="微软雅黑" w:cs="微软雅黑"/>
          <w:b/>
          <w:bCs/>
          <w:lang w:val="zh-TW" w:eastAsia="zh-TW"/>
        </w:rPr>
      </w:pPr>
      <w:r w:rsidRPr="006A6A6D">
        <w:rPr>
          <w:rFonts w:ascii="微软雅黑" w:eastAsia="微软雅黑" w:hAnsi="微软雅黑" w:cs="微软雅黑" w:hint="eastAsia"/>
          <w:b/>
          <w:bCs/>
          <w:lang w:val="zh-TW"/>
        </w:rPr>
        <w:t>4</w:t>
      </w:r>
      <w:r w:rsidRPr="006A6A6D">
        <w:rPr>
          <w:rFonts w:ascii="微软雅黑" w:eastAsia="PMingLiU" w:hAnsi="微软雅黑" w:cs="微软雅黑"/>
          <w:b/>
          <w:bCs/>
          <w:lang w:val="zh-TW" w:eastAsia="zh-TW"/>
        </w:rPr>
        <w:t>.</w:t>
      </w:r>
      <w:r w:rsidRPr="006A6A6D">
        <w:rPr>
          <w:rFonts w:ascii="微软雅黑" w:eastAsia="微软雅黑" w:hAnsi="微软雅黑" w:cs="微软雅黑" w:hint="eastAsia"/>
          <w:b/>
          <w:bCs/>
          <w:lang w:val="zh-TW"/>
        </w:rPr>
        <w:t>活动</w:t>
      </w:r>
      <w:r w:rsidR="006A6A6D" w:rsidRPr="006A6A6D">
        <w:rPr>
          <w:rFonts w:ascii="微软雅黑" w:eastAsia="微软雅黑" w:hAnsi="微软雅黑" w:cs="微软雅黑" w:hint="eastAsia"/>
          <w:b/>
          <w:bCs/>
          <w:lang w:val="zh-TW" w:eastAsia="zh-TW"/>
        </w:rPr>
        <w:t>报名方式</w:t>
      </w:r>
    </w:p>
    <w:p w14:paraId="7BB048A3" w14:textId="446AD471" w:rsidR="00074D16" w:rsidRPr="009F6798" w:rsidRDefault="00074D16" w:rsidP="00074D16">
      <w:pPr>
        <w:rPr>
          <w:rFonts w:ascii="微软雅黑" w:eastAsia="微软雅黑" w:hAnsi="微软雅黑" w:cs="微软雅黑"/>
          <w:b/>
          <w:bCs/>
          <w:lang w:val="zh-TW"/>
        </w:rPr>
      </w:pPr>
      <w:r w:rsidRPr="009F6798">
        <w:rPr>
          <w:rFonts w:asciiTheme="minorEastAsia" w:eastAsiaTheme="minorEastAsia" w:hAnsiTheme="minorEastAsia" w:cs="微软雅黑" w:hint="eastAsia"/>
          <w:b/>
          <w:bCs/>
          <w:lang w:val="zh-TW"/>
        </w:rPr>
        <w:t>（</w:t>
      </w:r>
      <w:r w:rsidRPr="009F6798">
        <w:rPr>
          <w:rFonts w:ascii="微软雅黑" w:eastAsia="微软雅黑" w:hAnsi="微软雅黑" w:cs="微软雅黑"/>
          <w:b/>
          <w:bCs/>
          <w:lang w:val="zh-TW"/>
        </w:rPr>
        <w:t>1</w:t>
      </w:r>
      <w:r w:rsidRPr="009F6798">
        <w:rPr>
          <w:rFonts w:ascii="微软雅黑" w:eastAsia="微软雅黑" w:hAnsi="微软雅黑" w:cs="微软雅黑" w:hint="eastAsia"/>
          <w:b/>
          <w:bCs/>
          <w:lang w:val="zh-TW"/>
        </w:rPr>
        <w:t>）线下</w:t>
      </w:r>
      <w:r w:rsidR="006A6A6D">
        <w:rPr>
          <w:rFonts w:ascii="微软雅黑" w:eastAsia="微软雅黑" w:hAnsi="微软雅黑" w:cs="微软雅黑" w:hint="eastAsia"/>
          <w:b/>
          <w:bCs/>
          <w:lang w:val="zh-TW"/>
        </w:rPr>
        <w:t>参与</w:t>
      </w:r>
      <w:r w:rsidRPr="009F6798">
        <w:rPr>
          <w:rFonts w:ascii="微软雅黑" w:eastAsia="微软雅黑" w:hAnsi="微软雅黑" w:cs="微软雅黑" w:hint="eastAsia"/>
          <w:b/>
          <w:bCs/>
          <w:lang w:val="zh-TW"/>
        </w:rPr>
        <w:t>报名方式：</w:t>
      </w:r>
    </w:p>
    <w:p w14:paraId="232D3EC8" w14:textId="781FC89E" w:rsidR="00074D16" w:rsidRPr="00AF1EEF" w:rsidRDefault="00074D16" w:rsidP="00074D16">
      <w:pPr>
        <w:ind w:firstLineChars="200" w:firstLine="420"/>
        <w:rPr>
          <w:rFonts w:ascii="微软雅黑" w:eastAsia="微软雅黑" w:hAnsi="微软雅黑" w:cs="微软雅黑"/>
          <w:bCs/>
          <w:lang w:val="zh-TW"/>
        </w:rPr>
      </w:pPr>
      <w:r w:rsidRPr="00AF1EEF">
        <w:rPr>
          <w:rFonts w:ascii="微软雅黑" w:eastAsia="微软雅黑" w:hAnsi="微软雅黑" w:cs="微软雅黑" w:hint="eastAsia"/>
          <w:bCs/>
          <w:lang w:val="zh-TW"/>
        </w:rPr>
        <w:t>本次活动采取预约规则，欢迎</w:t>
      </w:r>
      <w:r w:rsidR="00A819B6">
        <w:rPr>
          <w:rFonts w:ascii="微软雅黑" w:eastAsia="微软雅黑" w:hAnsi="微软雅黑" w:cs="微软雅黑" w:hint="eastAsia"/>
          <w:bCs/>
          <w:lang w:val="zh-TW"/>
        </w:rPr>
        <w:t>勇敢追梦的你预约到现场参加。在现场我们也准备了丰厚的礼品和神秘</w:t>
      </w:r>
      <w:r w:rsidRPr="00AF1EEF">
        <w:rPr>
          <w:rFonts w:ascii="微软雅黑" w:eastAsia="微软雅黑" w:hAnsi="微软雅黑" w:cs="微软雅黑" w:hint="eastAsia"/>
          <w:bCs/>
          <w:lang w:val="zh-TW"/>
        </w:rPr>
        <w:t>彩蛋，等你前来揭晓。预约请扫描下方二维码，或者点击</w:t>
      </w:r>
      <w:r w:rsidRPr="00AF1EEF">
        <w:rPr>
          <w:rFonts w:ascii="微软雅黑" w:eastAsia="微软雅黑" w:hAnsi="微软雅黑" w:cs="微软雅黑" w:hint="eastAsia"/>
          <w:b/>
          <w:bCs/>
          <w:lang w:val="zh-TW"/>
        </w:rPr>
        <w:t>链接</w:t>
      </w:r>
      <w:r w:rsidRPr="00AF1EEF">
        <w:rPr>
          <w:rFonts w:ascii="微软雅黑" w:eastAsia="微软雅黑" w:hAnsi="微软雅黑" w:cs="微软雅黑" w:hint="eastAsia"/>
          <w:bCs/>
          <w:lang w:val="zh-TW"/>
        </w:rPr>
        <w:t>预约。</w:t>
      </w:r>
    </w:p>
    <w:p w14:paraId="19CE4A90" w14:textId="77777777" w:rsidR="00074D16" w:rsidRPr="00AF1EEF" w:rsidRDefault="00074D16" w:rsidP="00074D16">
      <w:pPr>
        <w:ind w:firstLineChars="200" w:firstLine="420"/>
        <w:rPr>
          <w:rFonts w:ascii="微软雅黑" w:eastAsia="微软雅黑" w:hAnsi="微软雅黑" w:cs="微软雅黑"/>
          <w:bCs/>
          <w:lang w:val="zh-TW"/>
        </w:rPr>
      </w:pPr>
      <w:r w:rsidRPr="00AF1EEF">
        <w:rPr>
          <w:rFonts w:ascii="微软雅黑" w:eastAsia="微软雅黑" w:hAnsi="微软雅黑" w:cs="微软雅黑"/>
          <w:bCs/>
          <w:noProof/>
        </w:rPr>
        <w:drawing>
          <wp:inline distT="0" distB="0" distL="0" distR="0" wp14:anchorId="3248FD21" wp14:editId="60B566D6">
            <wp:extent cx="668867" cy="668867"/>
            <wp:effectExtent l="0" t="0" r="0" b="0"/>
            <wp:docPr id="4" name="图片 4" descr="C:\Users\zuorh01\AppData\Local\Temp\WeChat Files\2e9e1c3e1294661b446d13c2074a2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orh01\AppData\Local\Temp\WeChat Files\2e9e1c3e1294661b446d13c2074a27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48" cy="69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C562B" w14:textId="77777777" w:rsidR="00074D16" w:rsidRPr="009F6798" w:rsidRDefault="00074D16" w:rsidP="00074D16">
      <w:pPr>
        <w:rPr>
          <w:rFonts w:ascii="微软雅黑" w:eastAsia="微软雅黑" w:hAnsi="微软雅黑" w:cs="微软雅黑"/>
          <w:b/>
          <w:bCs/>
          <w:lang w:val="zh-TW"/>
        </w:rPr>
      </w:pPr>
      <w:r w:rsidRPr="009F6798">
        <w:rPr>
          <w:rFonts w:ascii="微软雅黑" w:eastAsia="微软雅黑" w:hAnsi="微软雅黑" w:cs="微软雅黑" w:hint="eastAsia"/>
          <w:b/>
          <w:bCs/>
          <w:lang w:val="zh-TW"/>
        </w:rPr>
        <w:t>（2）异地线上直播观看方式：</w:t>
      </w:r>
    </w:p>
    <w:p w14:paraId="0B92E85F" w14:textId="7D426776" w:rsidR="00074D16" w:rsidRPr="00AF1EEF" w:rsidRDefault="00074D16" w:rsidP="00623699">
      <w:pPr>
        <w:ind w:firstLineChars="200" w:firstLine="420"/>
        <w:rPr>
          <w:rFonts w:ascii="微软雅黑" w:eastAsia="微软雅黑" w:hAnsi="微软雅黑" w:cs="微软雅黑" w:hint="eastAsia"/>
          <w:bCs/>
          <w:lang w:val="zh-TW"/>
        </w:rPr>
      </w:pPr>
      <w:r w:rsidRPr="00AF1EEF">
        <w:rPr>
          <w:rFonts w:ascii="微软雅黑" w:eastAsia="微软雅黑" w:hAnsi="微软雅黑" w:cs="微软雅黑" w:hint="eastAsia"/>
          <w:bCs/>
          <w:lang w:val="zh-TW"/>
        </w:rPr>
        <w:t>异地同学可通过智联A</w:t>
      </w:r>
      <w:r w:rsidRPr="00AF1EEF">
        <w:rPr>
          <w:rFonts w:ascii="微软雅黑" w:eastAsia="微软雅黑" w:hAnsi="微软雅黑" w:cs="微软雅黑"/>
          <w:bCs/>
          <w:lang w:val="zh-TW"/>
        </w:rPr>
        <w:t>PP</w:t>
      </w:r>
      <w:r w:rsidRPr="00AF1EEF">
        <w:rPr>
          <w:rFonts w:ascii="微软雅黑" w:eastAsia="微软雅黑" w:hAnsi="微软雅黑" w:cs="微软雅黑" w:hint="eastAsia"/>
          <w:bCs/>
          <w:lang w:val="zh-TW"/>
        </w:rPr>
        <w:t>或好地产直播间的渠道直播收看。进入直播间，请扫描下方二维码或点击链接。</w:t>
      </w:r>
    </w:p>
    <w:p w14:paraId="1DE92CC0" w14:textId="06EBA7AE" w:rsidR="00074D16" w:rsidRDefault="00074D16" w:rsidP="00074D16">
      <w:pPr>
        <w:ind w:firstLineChars="200" w:firstLine="420"/>
        <w:rPr>
          <w:rFonts w:ascii="微软雅黑" w:eastAsia="PMingLiU" w:hAnsi="微软雅黑" w:cs="微软雅黑"/>
          <w:bCs/>
          <w:lang w:val="zh-TW" w:eastAsia="zh-TW"/>
        </w:rPr>
      </w:pPr>
      <w:r>
        <w:rPr>
          <w:rFonts w:ascii="微软雅黑" w:eastAsia="微软雅黑" w:hAnsi="微软雅黑" w:cs="微软雅黑" w:hint="eastAsia"/>
          <w:bCs/>
          <w:lang w:val="zh-TW" w:eastAsia="zh-TW"/>
        </w:rPr>
        <w:t>-</w:t>
      </w:r>
      <w:r w:rsidRPr="00AF1EEF">
        <w:rPr>
          <w:rFonts w:ascii="微软雅黑" w:eastAsia="微软雅黑" w:hAnsi="微软雅黑" w:cs="微软雅黑" w:hint="eastAsia"/>
          <w:bCs/>
          <w:lang w:val="zh-TW" w:eastAsia="zh-TW"/>
        </w:rPr>
        <w:t>智联招聘：</w:t>
      </w:r>
      <w:r w:rsidRPr="00AF1EEF">
        <w:rPr>
          <w:rFonts w:ascii="微软雅黑" w:eastAsia="微软雅黑" w:hAnsi="微软雅黑" w:cs="微软雅黑"/>
          <w:bCs/>
          <w:noProof/>
        </w:rPr>
        <w:drawing>
          <wp:inline distT="0" distB="0" distL="0" distR="0" wp14:anchorId="4EA985B2" wp14:editId="587ACCDD">
            <wp:extent cx="575310" cy="575310"/>
            <wp:effectExtent l="0" t="0" r="0" b="0"/>
            <wp:docPr id="6" name="图片 6" descr="C:\Users\zuorh01\AppData\Local\Temp\WeChat Files\c940866d2c7945df17de1c299e9c1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orh01\AppData\Local\Temp\WeChat Files\c940866d2c7945df17de1c299e9c1d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265" cy="5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C6254" w14:textId="77882741" w:rsidR="00A819B6" w:rsidRDefault="009E4EA6" w:rsidP="00A819B6">
      <w:pPr>
        <w:rPr>
          <w:rStyle w:val="af"/>
          <w:rFonts w:ascii="微软雅黑" w:eastAsia="PMingLiU" w:hAnsi="微软雅黑" w:cs="微软雅黑"/>
          <w:bCs/>
          <w:lang w:val="zh-TW" w:eastAsia="zh-TW"/>
        </w:rPr>
      </w:pPr>
      <w:hyperlink r:id="rId9" w:history="1">
        <w:r w:rsidR="00A819B6" w:rsidRPr="00E648F7">
          <w:rPr>
            <w:rStyle w:val="af"/>
            <w:rFonts w:ascii="微软雅黑" w:eastAsia="PMingLiU" w:hAnsi="微软雅黑" w:cs="微软雅黑"/>
            <w:bCs/>
            <w:lang w:val="zh-TW" w:eastAsia="zh-TW"/>
          </w:rPr>
          <w:t>https://xjh.zhaopin.com/show/5700?productId=3&amp;channelId=2</w:t>
        </w:r>
      </w:hyperlink>
    </w:p>
    <w:p w14:paraId="7455A06D" w14:textId="77777777" w:rsidR="00623699" w:rsidRDefault="00623699" w:rsidP="00623699">
      <w:pPr>
        <w:ind w:firstLineChars="200" w:firstLine="420"/>
        <w:rPr>
          <w:rFonts w:ascii="微软雅黑" w:eastAsia="PMingLiU" w:hAnsi="微软雅黑" w:cs="微软雅黑"/>
          <w:bCs/>
          <w:lang w:val="zh-TW" w:eastAsia="zh-TW"/>
        </w:rPr>
      </w:pPr>
      <w:r>
        <w:rPr>
          <w:rFonts w:ascii="微软雅黑" w:eastAsia="微软雅黑" w:hAnsi="微软雅黑" w:cs="微软雅黑" w:hint="eastAsia"/>
          <w:bCs/>
          <w:lang w:val="zh-TW"/>
        </w:rPr>
        <w:lastRenderedPageBreak/>
        <w:t>-</w:t>
      </w:r>
      <w:r w:rsidRPr="00AF1EEF">
        <w:rPr>
          <w:rFonts w:ascii="微软雅黑" w:eastAsia="微软雅黑" w:hAnsi="微软雅黑" w:cs="微软雅黑" w:hint="eastAsia"/>
          <w:bCs/>
          <w:lang w:val="zh-TW"/>
        </w:rPr>
        <w:t>校园好地产：</w:t>
      </w:r>
      <w:r w:rsidRPr="00AF1EEF">
        <w:rPr>
          <w:rFonts w:ascii="微软雅黑" w:eastAsia="微软雅黑" w:hAnsi="微软雅黑" w:cs="微软雅黑"/>
          <w:bCs/>
          <w:noProof/>
        </w:rPr>
        <w:drawing>
          <wp:inline distT="0" distB="0" distL="0" distR="0" wp14:anchorId="3DF16977" wp14:editId="7167C468">
            <wp:extent cx="601133" cy="601133"/>
            <wp:effectExtent l="0" t="0" r="8890" b="8890"/>
            <wp:docPr id="5" name="图片 5" descr="C:\Users\zuorh01\AppData\Local\Temp\WeChat Files\0fa9520d390b127e7f54f6f27c091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orh01\AppData\Local\Temp\WeChat Files\0fa9520d390b127e7f54f6f27c091e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01" cy="61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EEF">
        <w:rPr>
          <w:rFonts w:ascii="微软雅黑" w:eastAsia="微软雅黑" w:hAnsi="微软雅黑" w:cs="微软雅黑" w:hint="eastAsia"/>
          <w:bCs/>
          <w:lang w:val="zh-TW"/>
        </w:rPr>
        <w:t xml:space="preserve"> </w:t>
      </w:r>
      <w:r w:rsidRPr="00AF1EEF">
        <w:rPr>
          <w:rFonts w:ascii="微软雅黑" w:eastAsia="微软雅黑" w:hAnsi="微软雅黑" w:cs="微软雅黑"/>
          <w:bCs/>
          <w:lang w:val="zh-TW" w:eastAsia="zh-TW"/>
        </w:rPr>
        <w:t xml:space="preserve">  </w:t>
      </w:r>
    </w:p>
    <w:p w14:paraId="13F876C7" w14:textId="77777777" w:rsidR="00623699" w:rsidRPr="00AF1EEF" w:rsidRDefault="00623699" w:rsidP="00623699">
      <w:pPr>
        <w:ind w:firstLineChars="200" w:firstLine="420"/>
        <w:rPr>
          <w:rFonts w:ascii="微软雅黑" w:eastAsia="微软雅黑" w:hAnsi="微软雅黑" w:cs="微软雅黑"/>
          <w:bCs/>
          <w:lang w:val="zh-TW" w:eastAsia="zh-TW"/>
        </w:rPr>
      </w:pPr>
      <w:hyperlink r:id="rId11" w:history="1">
        <w:r w:rsidRPr="00AF1EEF">
          <w:rPr>
            <w:rStyle w:val="af"/>
            <w:rFonts w:ascii="微软雅黑" w:eastAsia="微软雅黑" w:hAnsi="微软雅黑" w:cs="微软雅黑"/>
            <w:bCs/>
            <w:lang w:val="zh-TW" w:eastAsia="zh-TW"/>
          </w:rPr>
          <w:t>https://tv.xiaoyuanhaodichan.com/live/tvchat-879648092?v=1632390996437</w:t>
        </w:r>
      </w:hyperlink>
    </w:p>
    <w:p w14:paraId="185C3404" w14:textId="29D66BEB" w:rsidR="00074D16" w:rsidRPr="00074D16" w:rsidRDefault="00074D16" w:rsidP="00074D16">
      <w:pPr>
        <w:jc w:val="left"/>
        <w:rPr>
          <w:rFonts w:ascii="微软雅黑" w:eastAsia="PMingLiU" w:hAnsi="微软雅黑" w:cs="微软雅黑" w:hint="eastAsia"/>
          <w:bCs/>
          <w:lang w:eastAsia="zh-TW"/>
        </w:rPr>
      </w:pPr>
    </w:p>
    <w:p w14:paraId="6CBFBA6B" w14:textId="7EDE4DFB" w:rsidR="005B7B03" w:rsidRPr="00AF1EEF" w:rsidRDefault="00421EA2" w:rsidP="00A40FB3">
      <w:pPr>
        <w:jc w:val="lef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/>
          <w:b/>
          <w:bCs/>
        </w:rPr>
        <w:t>5</w:t>
      </w:r>
      <w:r w:rsidR="00A40FB3">
        <w:rPr>
          <w:rFonts w:ascii="微软雅黑" w:eastAsia="微软雅黑" w:hAnsi="微软雅黑" w:cs="微软雅黑"/>
          <w:b/>
          <w:bCs/>
        </w:rPr>
        <w:t>.</w:t>
      </w:r>
      <w:r w:rsidR="00A40FB3">
        <w:rPr>
          <w:rFonts w:ascii="微软雅黑" w:eastAsia="微软雅黑" w:hAnsi="微软雅黑" w:cs="微软雅黑" w:hint="eastAsia"/>
          <w:b/>
          <w:bCs/>
        </w:rPr>
        <w:t>旭辉集团简介</w:t>
      </w:r>
    </w:p>
    <w:p w14:paraId="125F7F47" w14:textId="77777777" w:rsidR="005B7B03" w:rsidRPr="00AF1EEF" w:rsidRDefault="005B7B03" w:rsidP="005B7B03">
      <w:pPr>
        <w:ind w:firstLineChars="200" w:firstLine="420"/>
        <w:rPr>
          <w:rFonts w:ascii="微软雅黑" w:eastAsia="微软雅黑" w:hAnsi="微软雅黑"/>
        </w:rPr>
      </w:pPr>
      <w:r w:rsidRPr="00AF1EEF">
        <w:rPr>
          <w:rFonts w:ascii="微软雅黑" w:eastAsia="微软雅黑" w:hAnsi="微软雅黑" w:hint="eastAsia"/>
        </w:rPr>
        <w:t>旭辉集团2000年成立于上海，其控股股东旭辉控股（集团）2012年在香港主板整体上市（00884.HK），是一家以房地产开发、商业运营和物业服务为主营业务，定位于“</w:t>
      </w:r>
      <w:r w:rsidRPr="00AF1EEF">
        <w:rPr>
          <w:rFonts w:ascii="微软雅黑" w:eastAsia="微软雅黑" w:hAnsi="微软雅黑" w:hint="eastAsia"/>
          <w:color w:val="000000" w:themeColor="text1"/>
        </w:rPr>
        <w:t>美好生活服务商、城市综合运营商”</w:t>
      </w:r>
      <w:r w:rsidRPr="00AF1EEF">
        <w:rPr>
          <w:rFonts w:ascii="微软雅黑" w:eastAsia="微软雅黑" w:hAnsi="微软雅黑" w:hint="eastAsia"/>
        </w:rPr>
        <w:t>的综合性大型企业集团。</w:t>
      </w:r>
    </w:p>
    <w:p w14:paraId="74A2898D" w14:textId="464AB829" w:rsidR="005B7B03" w:rsidRDefault="005B7B03" w:rsidP="005B7B03">
      <w:pPr>
        <w:ind w:firstLineChars="200" w:firstLine="420"/>
        <w:rPr>
          <w:rFonts w:ascii="微软雅黑" w:eastAsia="微软雅黑" w:hAnsi="微软雅黑"/>
          <w:color w:val="000000" w:themeColor="text1"/>
        </w:rPr>
      </w:pPr>
      <w:r w:rsidRPr="00AF1EEF">
        <w:rPr>
          <w:rFonts w:ascii="微软雅黑" w:eastAsia="微软雅黑" w:hAnsi="微软雅黑" w:hint="eastAsia"/>
        </w:rPr>
        <w:t>成立20多年来，秉承“用心构筑美好生活”的使命，旭辉始终追求为客户提供更美好的</w:t>
      </w:r>
      <w:r w:rsidRPr="00AF1EEF">
        <w:rPr>
          <w:rFonts w:ascii="微软雅黑" w:eastAsia="微软雅黑" w:hAnsi="微软雅黑" w:hint="eastAsia"/>
          <w:color w:val="000000" w:themeColor="text1"/>
        </w:rPr>
        <w:t>生活场景，打造有温度的社区。目前，集团地产开发业务遍布中国及海外超过</w:t>
      </w:r>
      <w:r w:rsidRPr="00AF1EEF">
        <w:rPr>
          <w:rFonts w:ascii="微软雅黑" w:eastAsia="微软雅黑" w:hAnsi="微软雅黑"/>
          <w:color w:val="000000" w:themeColor="text1"/>
        </w:rPr>
        <w:t>90</w:t>
      </w:r>
      <w:r w:rsidRPr="00AF1EEF">
        <w:rPr>
          <w:rFonts w:ascii="微软雅黑" w:eastAsia="微软雅黑" w:hAnsi="微软雅黑" w:hint="eastAsia"/>
          <w:color w:val="000000" w:themeColor="text1"/>
        </w:rPr>
        <w:t>座城市，累计开发项目超6</w:t>
      </w:r>
      <w:r w:rsidRPr="00AF1EEF">
        <w:rPr>
          <w:rFonts w:ascii="微软雅黑" w:eastAsia="微软雅黑" w:hAnsi="微软雅黑"/>
          <w:color w:val="000000" w:themeColor="text1"/>
        </w:rPr>
        <w:t>00</w:t>
      </w:r>
      <w:r w:rsidRPr="00AF1EEF">
        <w:rPr>
          <w:rFonts w:ascii="微软雅黑" w:eastAsia="微软雅黑" w:hAnsi="微软雅黑" w:hint="eastAsia"/>
          <w:color w:val="000000" w:themeColor="text1"/>
        </w:rPr>
        <w:t>个，服务逾</w:t>
      </w:r>
      <w:r w:rsidRPr="00AF1EEF">
        <w:rPr>
          <w:rFonts w:ascii="微软雅黑" w:eastAsia="微软雅黑" w:hAnsi="微软雅黑"/>
          <w:color w:val="000000" w:themeColor="text1"/>
        </w:rPr>
        <w:t>50</w:t>
      </w:r>
      <w:r w:rsidRPr="00AF1EEF">
        <w:rPr>
          <w:rFonts w:ascii="微软雅黑" w:eastAsia="微软雅黑" w:hAnsi="微软雅黑" w:hint="eastAsia"/>
          <w:color w:val="000000" w:themeColor="text1"/>
        </w:rPr>
        <w:t>万业主。2020年合约销售规模突破2300亿，跻身中国房地产开发企业500强榜单TOP1</w:t>
      </w:r>
      <w:r w:rsidRPr="00AF1EEF">
        <w:rPr>
          <w:rFonts w:ascii="微软雅黑" w:eastAsia="微软雅黑" w:hAnsi="微软雅黑"/>
          <w:color w:val="000000" w:themeColor="text1"/>
        </w:rPr>
        <w:t>3</w:t>
      </w:r>
      <w:r w:rsidRPr="00AF1EEF">
        <w:rPr>
          <w:rFonts w:ascii="微软雅黑" w:eastAsia="微软雅黑" w:hAnsi="微软雅黑" w:hint="eastAsia"/>
          <w:color w:val="000000" w:themeColor="text1"/>
        </w:rPr>
        <w:t>。</w:t>
      </w:r>
    </w:p>
    <w:p w14:paraId="3B87C533" w14:textId="04B046CD" w:rsidR="00074D16" w:rsidRDefault="00421EA2" w:rsidP="00074D16">
      <w:pPr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/>
          <w:b/>
          <w:color w:val="000000" w:themeColor="text1"/>
        </w:rPr>
        <w:t>6</w:t>
      </w:r>
      <w:r w:rsidR="00074D16" w:rsidRPr="00074D16">
        <w:rPr>
          <w:rFonts w:ascii="微软雅黑" w:eastAsia="微软雅黑" w:hAnsi="微软雅黑"/>
          <w:b/>
          <w:color w:val="000000" w:themeColor="text1"/>
        </w:rPr>
        <w:t>.</w:t>
      </w:r>
      <w:r w:rsidR="00074D16" w:rsidRPr="00074D16">
        <w:rPr>
          <w:rFonts w:ascii="微软雅黑" w:eastAsia="微软雅黑" w:hAnsi="微软雅黑" w:hint="eastAsia"/>
          <w:b/>
          <w:color w:val="000000" w:themeColor="text1"/>
        </w:rPr>
        <w:t>旭辉集团管培生项目简介</w:t>
      </w:r>
    </w:p>
    <w:p w14:paraId="637C5D9A" w14:textId="6A179766" w:rsidR="00074D16" w:rsidRPr="00421EA2" w:rsidRDefault="0095156D" w:rsidP="00074D16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-</w:t>
      </w:r>
      <w:r w:rsidR="00074D16" w:rsidRPr="00421EA2">
        <w:rPr>
          <w:rFonts w:ascii="微软雅黑" w:eastAsia="微软雅黑" w:hAnsi="微软雅黑" w:hint="eastAsia"/>
          <w:b/>
        </w:rPr>
        <w:t>『旭日生』</w:t>
      </w:r>
      <w:r>
        <w:rPr>
          <w:rFonts w:ascii="微软雅黑" w:eastAsia="微软雅黑" w:hAnsi="微软雅黑" w:hint="eastAsia"/>
          <w:b/>
        </w:rPr>
        <w:t>项目</w:t>
      </w:r>
    </w:p>
    <w:p w14:paraId="659F5319" w14:textId="77777777" w:rsidR="00421EA2" w:rsidRPr="00421EA2" w:rsidRDefault="00421EA2" w:rsidP="00421EA2">
      <w:pPr>
        <w:spacing w:line="360" w:lineRule="auto"/>
        <w:rPr>
          <w:rFonts w:ascii="微软雅黑" w:eastAsia="微软雅黑" w:hAnsi="微软雅黑"/>
        </w:rPr>
      </w:pPr>
      <w:r w:rsidRPr="00421EA2">
        <w:rPr>
          <w:rFonts w:ascii="微软雅黑" w:eastAsia="微软雅黑" w:hAnsi="微软雅黑" w:hint="eastAsia"/>
        </w:rPr>
        <w:t>成功源于我们对人才的渴望，尤其是富有激情与梦想的你！</w:t>
      </w:r>
    </w:p>
    <w:p w14:paraId="2C43E576" w14:textId="34E4ED78" w:rsidR="00421EA2" w:rsidRDefault="00421EA2" w:rsidP="00421EA2">
      <w:pPr>
        <w:spacing w:line="360" w:lineRule="auto"/>
        <w:rPr>
          <w:rFonts w:ascii="微软雅黑" w:eastAsia="微软雅黑" w:hAnsi="微软雅黑"/>
        </w:rPr>
      </w:pPr>
      <w:r w:rsidRPr="00421EA2">
        <w:rPr>
          <w:rFonts w:ascii="微软雅黑" w:eastAsia="微软雅黑" w:hAnsi="微软雅黑" w:hint="eastAsia"/>
        </w:rPr>
        <w:t>荣光十载，不负热爱。旭辉集团『旭日生』精英招聘计划起始于</w:t>
      </w:r>
      <w:r w:rsidRPr="00421EA2">
        <w:rPr>
          <w:rFonts w:ascii="微软雅黑" w:eastAsia="微软雅黑" w:hAnsi="微软雅黑"/>
          <w:color w:val="000000" w:themeColor="text1"/>
        </w:rPr>
        <w:t>2012</w:t>
      </w:r>
      <w:r w:rsidRPr="00421EA2">
        <w:rPr>
          <w:rFonts w:ascii="微软雅黑" w:eastAsia="微软雅黑" w:hAnsi="微软雅黑" w:hint="eastAsia"/>
          <w:color w:val="000000" w:themeColor="text1"/>
        </w:rPr>
        <w:t>年</w:t>
      </w:r>
      <w:r w:rsidRPr="00421EA2">
        <w:rPr>
          <w:rFonts w:ascii="微软雅黑" w:eastAsia="微软雅黑" w:hAnsi="微软雅黑" w:hint="eastAsia"/>
        </w:rPr>
        <w:t>，该计划致力于在全球范围内选拔怀揣梦想、充满热情且具有潜质的毕业生，通过“四位一体”的培养责任人制度和独具特色的培养与发展体系，全面提高毕业生们的业务技能及综合能力，使其在</w:t>
      </w:r>
      <w:r w:rsidRPr="00421EA2">
        <w:rPr>
          <w:rFonts w:ascii="微软雅黑" w:eastAsia="微软雅黑" w:hAnsi="微软雅黑"/>
          <w:color w:val="000000" w:themeColor="text1"/>
        </w:rPr>
        <w:t>4</w:t>
      </w:r>
      <w:r w:rsidRPr="00421EA2">
        <w:rPr>
          <w:rFonts w:ascii="微软雅黑" w:eastAsia="微软雅黑" w:hAnsi="微软雅黑" w:hint="eastAsia"/>
          <w:color w:val="000000" w:themeColor="text1"/>
        </w:rPr>
        <w:t>-</w:t>
      </w:r>
      <w:r w:rsidRPr="00421EA2">
        <w:rPr>
          <w:rFonts w:ascii="微软雅黑" w:eastAsia="微软雅黑" w:hAnsi="微软雅黑"/>
          <w:color w:val="000000" w:themeColor="text1"/>
        </w:rPr>
        <w:t>7</w:t>
      </w:r>
      <w:r w:rsidRPr="00421EA2">
        <w:rPr>
          <w:rFonts w:ascii="微软雅黑" w:eastAsia="微软雅黑" w:hAnsi="微软雅黑" w:hint="eastAsia"/>
          <w:color w:val="000000" w:themeColor="text1"/>
        </w:rPr>
        <w:t>年</w:t>
      </w:r>
      <w:r w:rsidRPr="00421EA2">
        <w:rPr>
          <w:rFonts w:ascii="微软雅黑" w:eastAsia="微软雅黑" w:hAnsi="微软雅黑" w:hint="eastAsia"/>
        </w:rPr>
        <w:t>时间内快速成长为公司的中高层管理人员。</w:t>
      </w:r>
    </w:p>
    <w:p w14:paraId="4D76D675" w14:textId="1701E99A" w:rsidR="009F6798" w:rsidRPr="0095156D" w:rsidRDefault="009F6798" w:rsidP="00421EA2">
      <w:pPr>
        <w:spacing w:line="360" w:lineRule="auto"/>
        <w:rPr>
          <w:rFonts w:ascii="微软雅黑" w:eastAsia="微软雅黑" w:hAnsi="微软雅黑"/>
          <w:b/>
        </w:rPr>
      </w:pPr>
      <w:r w:rsidRPr="0095156D">
        <w:rPr>
          <w:rFonts w:ascii="微软雅黑" w:eastAsia="微软雅黑" w:hAnsi="微软雅黑" w:hint="eastAsia"/>
          <w:b/>
        </w:rPr>
        <w:t>岗位</w:t>
      </w:r>
      <w:r w:rsidR="0095156D">
        <w:rPr>
          <w:rFonts w:ascii="微软雅黑" w:eastAsia="微软雅黑" w:hAnsi="微软雅黑" w:hint="eastAsia"/>
          <w:b/>
        </w:rPr>
        <w:t>需求</w:t>
      </w:r>
      <w:r w:rsidRPr="0095156D">
        <w:rPr>
          <w:rFonts w:ascii="微软雅黑" w:eastAsia="微软雅黑" w:hAnsi="微软雅黑" w:hint="eastAsia"/>
          <w:b/>
        </w:rPr>
        <w:t>：</w:t>
      </w:r>
    </w:p>
    <w:p w14:paraId="351E761D" w14:textId="76604DF4" w:rsidR="005F2187" w:rsidRDefault="009F6798" w:rsidP="009F6798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建筑设计、精装设计、景观设计、</w:t>
      </w:r>
      <w:r w:rsidRPr="009F6798">
        <w:rPr>
          <w:rFonts w:ascii="微软雅黑" w:eastAsia="微软雅黑" w:hAnsi="微软雅黑" w:hint="eastAsia"/>
        </w:rPr>
        <w:t>工程管理</w:t>
      </w:r>
      <w:r>
        <w:rPr>
          <w:rFonts w:ascii="微软雅黑" w:eastAsia="微软雅黑" w:hAnsi="微软雅黑" w:hint="eastAsia"/>
        </w:rPr>
        <w:t>、</w:t>
      </w:r>
      <w:r w:rsidRPr="009F6798">
        <w:rPr>
          <w:rFonts w:ascii="微软雅黑" w:eastAsia="微软雅黑" w:hAnsi="微软雅黑" w:hint="eastAsia"/>
        </w:rPr>
        <w:t>成本管理</w:t>
      </w:r>
      <w:r>
        <w:rPr>
          <w:rFonts w:ascii="微软雅黑" w:eastAsia="微软雅黑" w:hAnsi="微软雅黑" w:hint="eastAsia"/>
        </w:rPr>
        <w:t>、</w:t>
      </w:r>
      <w:r w:rsidRPr="009F6798">
        <w:rPr>
          <w:rFonts w:ascii="微软雅黑" w:eastAsia="微软雅黑" w:hAnsi="微软雅黑" w:hint="eastAsia"/>
        </w:rPr>
        <w:t>采购管理</w:t>
      </w:r>
      <w:r>
        <w:rPr>
          <w:rFonts w:ascii="微软雅黑" w:eastAsia="微软雅黑" w:hAnsi="微软雅黑" w:hint="eastAsia"/>
        </w:rPr>
        <w:t>、</w:t>
      </w:r>
      <w:r w:rsidRPr="009F6798">
        <w:rPr>
          <w:rFonts w:ascii="微软雅黑" w:eastAsia="微软雅黑" w:hAnsi="微软雅黑" w:hint="eastAsia"/>
        </w:rPr>
        <w:t>运营管理</w:t>
      </w:r>
      <w:r w:rsidR="0095156D">
        <w:rPr>
          <w:rFonts w:ascii="微软雅黑" w:eastAsia="微软雅黑" w:hAnsi="微软雅黑" w:hint="eastAsia"/>
        </w:rPr>
        <w:t>、</w:t>
      </w:r>
      <w:r w:rsidRPr="009F6798">
        <w:rPr>
          <w:rFonts w:ascii="微软雅黑" w:eastAsia="微软雅黑" w:hAnsi="微软雅黑" w:hint="eastAsia"/>
        </w:rPr>
        <w:t>投资管理</w:t>
      </w:r>
      <w:r w:rsidR="0095156D">
        <w:rPr>
          <w:rFonts w:ascii="微软雅黑" w:eastAsia="微软雅黑" w:hAnsi="微软雅黑" w:hint="eastAsia"/>
        </w:rPr>
        <w:t>、</w:t>
      </w:r>
      <w:r w:rsidRPr="009F6798">
        <w:rPr>
          <w:rFonts w:ascii="微软雅黑" w:eastAsia="微软雅黑" w:hAnsi="微软雅黑" w:hint="eastAsia"/>
        </w:rPr>
        <w:t>财务管理</w:t>
      </w:r>
      <w:r w:rsidR="0095156D">
        <w:rPr>
          <w:rFonts w:ascii="微软雅黑" w:eastAsia="微软雅黑" w:hAnsi="微软雅黑" w:hint="eastAsia"/>
        </w:rPr>
        <w:t>、</w:t>
      </w:r>
      <w:r w:rsidRPr="009F6798">
        <w:rPr>
          <w:rFonts w:ascii="微软雅黑" w:eastAsia="微软雅黑" w:hAnsi="微软雅黑" w:hint="eastAsia"/>
        </w:rPr>
        <w:t>人力资源管理</w:t>
      </w:r>
      <w:r w:rsidR="0095156D">
        <w:rPr>
          <w:rFonts w:ascii="微软雅黑" w:eastAsia="微软雅黑" w:hAnsi="微软雅黑" w:hint="eastAsia"/>
        </w:rPr>
        <w:t>、</w:t>
      </w:r>
      <w:r w:rsidRPr="009F6798">
        <w:rPr>
          <w:rFonts w:ascii="微软雅黑" w:eastAsia="微软雅黑" w:hAnsi="微软雅黑" w:hint="eastAsia"/>
        </w:rPr>
        <w:t>客户关系管理</w:t>
      </w:r>
      <w:r w:rsidR="0095156D">
        <w:rPr>
          <w:rFonts w:ascii="微软雅黑" w:eastAsia="微软雅黑" w:hAnsi="微软雅黑" w:hint="eastAsia"/>
        </w:rPr>
        <w:t>、</w:t>
      </w:r>
      <w:r w:rsidRPr="009F6798">
        <w:rPr>
          <w:rFonts w:ascii="微软雅黑" w:eastAsia="微软雅黑" w:hAnsi="微软雅黑" w:hint="eastAsia"/>
        </w:rPr>
        <w:t>法务管理</w:t>
      </w:r>
      <w:r w:rsidR="0095156D">
        <w:rPr>
          <w:rFonts w:ascii="微软雅黑" w:eastAsia="微软雅黑" w:hAnsi="微软雅黑" w:hint="eastAsia"/>
        </w:rPr>
        <w:t>、</w:t>
      </w:r>
      <w:r w:rsidRPr="009F6798">
        <w:rPr>
          <w:rFonts w:ascii="微软雅黑" w:eastAsia="微软雅黑" w:hAnsi="微软雅黑" w:hint="eastAsia"/>
        </w:rPr>
        <w:t>营销管理</w:t>
      </w:r>
    </w:p>
    <w:p w14:paraId="679B93E2" w14:textId="77844EF8" w:rsidR="00A819B6" w:rsidRPr="009F6798" w:rsidRDefault="00A819B6" w:rsidP="009F6798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备注：还有更多旭辉商业岗位详见招聘官网界面。</w:t>
      </w:r>
    </w:p>
    <w:p w14:paraId="0321EA39" w14:textId="61BF4B97" w:rsidR="00421EA2" w:rsidRPr="00421EA2" w:rsidRDefault="0095156D" w:rsidP="00074D16">
      <w:pPr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 w:hint="eastAsia"/>
          <w:b/>
        </w:rPr>
        <w:t>-</w:t>
      </w:r>
      <w:r w:rsidR="00074D16" w:rsidRPr="00421EA2">
        <w:rPr>
          <w:rFonts w:ascii="微软雅黑" w:eastAsia="微软雅黑" w:hAnsi="微软雅黑" w:hint="eastAsia"/>
          <w:b/>
        </w:rPr>
        <w:t>『皓月生』</w:t>
      </w:r>
      <w:r>
        <w:rPr>
          <w:rFonts w:ascii="微软雅黑" w:eastAsia="微软雅黑" w:hAnsi="微软雅黑" w:hint="eastAsia"/>
          <w:b/>
        </w:rPr>
        <w:t>项目</w:t>
      </w:r>
    </w:p>
    <w:p w14:paraId="2C74F84F" w14:textId="4671499D" w:rsidR="00074D16" w:rsidRDefault="00074D16" w:rsidP="00421EA2">
      <w:pPr>
        <w:ind w:firstLineChars="200" w:firstLine="420"/>
        <w:rPr>
          <w:rFonts w:ascii="微软雅黑" w:eastAsia="微软雅黑" w:hAnsi="微软雅黑"/>
        </w:rPr>
      </w:pPr>
      <w:r w:rsidRPr="00074D16">
        <w:rPr>
          <w:rFonts w:ascii="微软雅黑" w:eastAsia="微软雅黑" w:hAnsi="微软雅黑"/>
          <w:color w:val="000000" w:themeColor="text1"/>
        </w:rPr>
        <w:t>旨在招聘高潜质且拥有强烈成功渴望的在校大学生，通过系统、科学的培养，使其成长为拥有旭辉气质的顶级销售人才与营销管理梯队</w:t>
      </w:r>
      <w:r w:rsidR="00421EA2">
        <w:rPr>
          <w:rFonts w:ascii="微软雅黑" w:eastAsia="微软雅黑" w:hAnsi="微软雅黑" w:hint="eastAsia"/>
          <w:color w:val="000000" w:themeColor="text1"/>
        </w:rPr>
        <w:t>。</w:t>
      </w:r>
      <w:r w:rsidR="00421EA2">
        <w:rPr>
          <w:rFonts w:ascii="微软雅黑" w:eastAsia="微软雅黑" w:hAnsi="微软雅黑"/>
        </w:rPr>
        <w:t xml:space="preserve"> </w:t>
      </w:r>
    </w:p>
    <w:tbl>
      <w:tblPr>
        <w:tblpPr w:leftFromText="180" w:rightFromText="180" w:vertAnchor="text" w:horzAnchor="margin" w:tblpY="618"/>
        <w:tblOverlap w:val="never"/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5585"/>
        <w:gridCol w:w="1691"/>
      </w:tblGrid>
      <w:tr w:rsidR="00421EA2" w:rsidRPr="008D7C6F" w14:paraId="24E74529" w14:textId="77777777" w:rsidTr="00421EA2">
        <w:trPr>
          <w:trHeight w:val="540"/>
        </w:trPr>
        <w:tc>
          <w:tcPr>
            <w:tcW w:w="1482" w:type="dxa"/>
            <w:shd w:val="clear" w:color="auto" w:fill="auto"/>
            <w:vAlign w:val="center"/>
          </w:tcPr>
          <w:p w14:paraId="6A522D13" w14:textId="77777777" w:rsidR="00421EA2" w:rsidRPr="008D7C6F" w:rsidRDefault="00421EA2" w:rsidP="00421EA2">
            <w:pPr>
              <w:jc w:val="center"/>
              <w:rPr>
                <w:rFonts w:ascii="微软雅黑" w:eastAsia="微软雅黑" w:hAnsi="微软雅黑"/>
                <w:b/>
              </w:rPr>
            </w:pPr>
            <w:r w:rsidRPr="008D7C6F">
              <w:rPr>
                <w:rFonts w:ascii="微软雅黑" w:eastAsia="微软雅黑" w:hAnsi="微软雅黑" w:hint="eastAsia"/>
                <w:b/>
              </w:rPr>
              <w:t>岗位名称</w:t>
            </w:r>
          </w:p>
        </w:tc>
        <w:tc>
          <w:tcPr>
            <w:tcW w:w="5585" w:type="dxa"/>
            <w:shd w:val="clear" w:color="auto" w:fill="auto"/>
            <w:vAlign w:val="center"/>
          </w:tcPr>
          <w:p w14:paraId="6D9822F7" w14:textId="77777777" w:rsidR="00421EA2" w:rsidRPr="008D7C6F" w:rsidRDefault="00421EA2" w:rsidP="00421EA2">
            <w:pPr>
              <w:jc w:val="center"/>
              <w:rPr>
                <w:rFonts w:ascii="微软雅黑" w:eastAsia="微软雅黑" w:hAnsi="微软雅黑"/>
                <w:b/>
              </w:rPr>
            </w:pPr>
            <w:r w:rsidRPr="008D7C6F">
              <w:rPr>
                <w:rFonts w:ascii="微软雅黑" w:eastAsia="微软雅黑" w:hAnsi="微软雅黑" w:hint="eastAsia"/>
                <w:b/>
              </w:rPr>
              <w:t>专业要求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082619C" w14:textId="77777777" w:rsidR="00421EA2" w:rsidRPr="008D7C6F" w:rsidRDefault="00421EA2" w:rsidP="00421EA2">
            <w:pPr>
              <w:jc w:val="center"/>
              <w:rPr>
                <w:rFonts w:ascii="微软雅黑" w:eastAsia="微软雅黑" w:hAnsi="微软雅黑"/>
                <w:b/>
              </w:rPr>
            </w:pPr>
            <w:r w:rsidRPr="008D7C6F">
              <w:rPr>
                <w:rFonts w:ascii="微软雅黑" w:eastAsia="微软雅黑" w:hAnsi="微软雅黑" w:hint="eastAsia"/>
                <w:b/>
              </w:rPr>
              <w:t>学历要求</w:t>
            </w:r>
          </w:p>
        </w:tc>
      </w:tr>
      <w:tr w:rsidR="00421EA2" w:rsidRPr="008D7C6F" w14:paraId="15472BD6" w14:textId="77777777" w:rsidTr="00421EA2">
        <w:trPr>
          <w:trHeight w:val="528"/>
        </w:trPr>
        <w:tc>
          <w:tcPr>
            <w:tcW w:w="1482" w:type="dxa"/>
            <w:shd w:val="clear" w:color="auto" w:fill="auto"/>
            <w:vAlign w:val="center"/>
          </w:tcPr>
          <w:p w14:paraId="5755052B" w14:textId="77777777" w:rsidR="00421EA2" w:rsidRPr="008D7C6F" w:rsidRDefault="00421EA2" w:rsidP="00421EA2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8D7C6F">
              <w:rPr>
                <w:rFonts w:ascii="微软雅黑" w:eastAsia="微软雅黑" w:hAnsi="微软雅黑" w:hint="eastAsia"/>
                <w:bCs/>
              </w:rPr>
              <w:t>皓月生</w:t>
            </w:r>
          </w:p>
        </w:tc>
        <w:tc>
          <w:tcPr>
            <w:tcW w:w="5585" w:type="dxa"/>
            <w:shd w:val="clear" w:color="auto" w:fill="auto"/>
            <w:vAlign w:val="center"/>
          </w:tcPr>
          <w:p w14:paraId="73B42EB4" w14:textId="77777777" w:rsidR="00421EA2" w:rsidRPr="008D7C6F" w:rsidRDefault="00421EA2" w:rsidP="00421EA2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8D7C6F">
              <w:rPr>
                <w:rFonts w:ascii="微软雅黑" w:eastAsia="微软雅黑" w:hAnsi="微软雅黑" w:hint="eastAsia"/>
                <w:bCs/>
              </w:rPr>
              <w:t>市场营销、工商管理、房地产相关专业优先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2709D15" w14:textId="77777777" w:rsidR="00421EA2" w:rsidRPr="008D7C6F" w:rsidRDefault="00421EA2" w:rsidP="00421EA2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8D7C6F">
              <w:rPr>
                <w:rFonts w:ascii="微软雅黑" w:eastAsia="微软雅黑" w:hAnsi="微软雅黑" w:hint="eastAsia"/>
                <w:bCs/>
              </w:rPr>
              <w:t>本科及以上</w:t>
            </w:r>
          </w:p>
        </w:tc>
      </w:tr>
    </w:tbl>
    <w:p w14:paraId="2E6E42B0" w14:textId="15E10D27" w:rsidR="00421EA2" w:rsidRPr="00421EA2" w:rsidRDefault="00421EA2" w:rsidP="00074D16">
      <w:pPr>
        <w:rPr>
          <w:rFonts w:ascii="微软雅黑" w:eastAsia="微软雅黑" w:hAnsi="微软雅黑"/>
          <w:b/>
        </w:rPr>
      </w:pPr>
      <w:r w:rsidRPr="00421EA2">
        <w:rPr>
          <w:rFonts w:ascii="微软雅黑" w:eastAsia="微软雅黑" w:hAnsi="微软雅黑" w:hint="eastAsia"/>
          <w:b/>
        </w:rPr>
        <w:t>岗位需求：</w:t>
      </w:r>
    </w:p>
    <w:p w14:paraId="730E9C37" w14:textId="02C3BE7E" w:rsidR="00074D16" w:rsidRPr="0095156D" w:rsidRDefault="0095156D" w:rsidP="00421EA2">
      <w:pPr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 w:hint="eastAsia"/>
          <w:b/>
        </w:rPr>
        <w:t>-</w:t>
      </w:r>
      <w:r w:rsidR="00074D16" w:rsidRPr="0095156D">
        <w:rPr>
          <w:rFonts w:ascii="微软雅黑" w:eastAsia="微软雅黑" w:hAnsi="微软雅黑" w:hint="eastAsia"/>
          <w:b/>
        </w:rPr>
        <w:t>『辉耀生』</w:t>
      </w:r>
    </w:p>
    <w:p w14:paraId="19FAADB4" w14:textId="77777777" w:rsidR="00421EA2" w:rsidRDefault="00421EA2" w:rsidP="00421EA2">
      <w:pPr>
        <w:spacing w:line="360" w:lineRule="auto"/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旭辉集团</w:t>
      </w:r>
      <w:r>
        <w:rPr>
          <w:rFonts w:ascii="微软雅黑" w:eastAsia="微软雅黑" w:hAnsi="微软雅黑" w:hint="eastAsia"/>
        </w:rPr>
        <w:t>『辉耀生』精英招募计划致力于在全球范围内选拔高潜力的博士生和MBA毕业生，通过高管带教、体验式学习、项目/部门轮岗、前瞻性课题研究以及沙龙复盘等培养方式，全方位、定制化</w:t>
      </w:r>
      <w:r>
        <w:rPr>
          <w:rFonts w:ascii="微软雅黑" w:eastAsia="微软雅黑" w:hAnsi="微软雅黑"/>
        </w:rPr>
        <w:t>地</w:t>
      </w:r>
      <w:r>
        <w:rPr>
          <w:rFonts w:ascii="微软雅黑" w:eastAsia="微软雅黑" w:hAnsi="微软雅黑" w:hint="eastAsia"/>
        </w:rPr>
        <w:t>提升博士和MBA毕业生的业务技能与管理能力，使其在3-</w:t>
      </w:r>
      <w:r>
        <w:rPr>
          <w:rFonts w:ascii="微软雅黑" w:eastAsia="微软雅黑" w:hAnsi="微软雅黑"/>
        </w:rPr>
        <w:t>5年时间内迅速成长为公司的高层管理者</w:t>
      </w:r>
      <w:r>
        <w:rPr>
          <w:rFonts w:ascii="微软雅黑" w:eastAsia="微软雅黑" w:hAnsi="微软雅黑" w:hint="eastAsia"/>
        </w:rPr>
        <w:t>。</w:t>
      </w:r>
    </w:p>
    <w:p w14:paraId="40E6A4F6" w14:textId="3F6B6EBF" w:rsidR="00421EA2" w:rsidRDefault="00421EA2" w:rsidP="00421EA2">
      <w:pPr>
        <w:spacing w:line="360" w:lineRule="auto"/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辉光如炬，跃然成耀！加入旭辉，让我们一起冲刺世界500强！</w:t>
      </w:r>
    </w:p>
    <w:p w14:paraId="178458E6" w14:textId="337A61DB" w:rsidR="006A6A6D" w:rsidRPr="006A6A6D" w:rsidRDefault="006A6A6D" w:rsidP="006A6A6D">
      <w:pPr>
        <w:spacing w:line="360" w:lineRule="auto"/>
        <w:rPr>
          <w:rFonts w:ascii="微软雅黑" w:eastAsia="微软雅黑" w:hAnsi="微软雅黑"/>
          <w:b/>
        </w:rPr>
      </w:pPr>
      <w:r w:rsidRPr="006A6A6D">
        <w:rPr>
          <w:rFonts w:ascii="微软雅黑" w:eastAsia="微软雅黑" w:hAnsi="微软雅黑" w:hint="eastAsia"/>
          <w:b/>
        </w:rPr>
        <w:t>岗位需求：</w:t>
      </w:r>
    </w:p>
    <w:p w14:paraId="545EADA9" w14:textId="500F3C34" w:rsidR="00074D16" w:rsidRDefault="006A6A6D" w:rsidP="00074D16">
      <w:pPr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综合管理、财务管理、产品管理、人力资源管理、投资管理、营销管理、商业管理</w:t>
      </w:r>
    </w:p>
    <w:p w14:paraId="6017950E" w14:textId="77777777" w:rsidR="006A6A6D" w:rsidRDefault="006A6A6D" w:rsidP="00074D16">
      <w:pPr>
        <w:rPr>
          <w:rFonts w:ascii="微软雅黑" w:eastAsia="微软雅黑" w:hAnsi="微软雅黑"/>
          <w:color w:val="000000" w:themeColor="text1"/>
        </w:rPr>
      </w:pPr>
    </w:p>
    <w:p w14:paraId="78724AFF" w14:textId="738568EF" w:rsidR="00421EA2" w:rsidRDefault="00421EA2" w:rsidP="00074D16">
      <w:pPr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旭辉集团管培生项目简历投递方式：</w:t>
      </w:r>
      <w:hyperlink r:id="rId12" w:history="1">
        <w:r w:rsidRPr="00E648F7">
          <w:rPr>
            <w:rStyle w:val="af"/>
            <w:rFonts w:ascii="微软雅黑" w:eastAsia="微软雅黑" w:hAnsi="微软雅黑"/>
          </w:rPr>
          <w:t>https://cifixz.hotjob.cn</w:t>
        </w:r>
      </w:hyperlink>
    </w:p>
    <w:p w14:paraId="7B49101E" w14:textId="4B3ABD55" w:rsidR="00421EA2" w:rsidRDefault="006A6A6D" w:rsidP="00074D16">
      <w:pPr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noProof/>
        </w:rPr>
        <w:drawing>
          <wp:anchor distT="0" distB="0" distL="114300" distR="114300" simplePos="0" relativeHeight="251659264" behindDoc="1" locked="0" layoutInCell="1" allowOverlap="1" wp14:anchorId="0F7E790C" wp14:editId="4C24116A">
            <wp:simplePos x="0" y="0"/>
            <wp:positionH relativeFrom="column">
              <wp:posOffset>812800</wp:posOffset>
            </wp:positionH>
            <wp:positionV relativeFrom="paragraph">
              <wp:posOffset>137160</wp:posOffset>
            </wp:positionV>
            <wp:extent cx="793115" cy="791210"/>
            <wp:effectExtent l="0" t="0" r="6985" b="8890"/>
            <wp:wrapTight wrapText="bothSides">
              <wp:wrapPolygon edited="0">
                <wp:start x="0" y="0"/>
                <wp:lineTo x="0" y="21323"/>
                <wp:lineTo x="21271" y="21323"/>
                <wp:lineTo x="2127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EA2">
        <w:rPr>
          <w:rFonts w:ascii="微软雅黑" w:eastAsia="微软雅黑" w:hAnsi="微软雅黑" w:hint="eastAsia"/>
          <w:color w:val="000000" w:themeColor="text1"/>
        </w:rPr>
        <w:t>扫码投递：</w:t>
      </w:r>
    </w:p>
    <w:p w14:paraId="750C81CE" w14:textId="330E6B65" w:rsidR="00421EA2" w:rsidRPr="00421EA2" w:rsidRDefault="00421EA2" w:rsidP="00074D16">
      <w:pPr>
        <w:rPr>
          <w:rFonts w:ascii="微软雅黑" w:eastAsia="微软雅黑" w:hAnsi="微软雅黑"/>
          <w:color w:val="000000" w:themeColor="text1"/>
        </w:rPr>
      </w:pPr>
    </w:p>
    <w:p w14:paraId="2F08F242" w14:textId="10B61B57" w:rsidR="0011350D" w:rsidRPr="00AF1EEF" w:rsidRDefault="00A40FB3" w:rsidP="00074D16">
      <w:pPr>
        <w:rPr>
          <w:rFonts w:ascii="微软雅黑" w:eastAsia="微软雅黑" w:hAnsi="微软雅黑" w:cs="微软雅黑"/>
          <w:bCs/>
          <w:lang w:val="zh-TW"/>
        </w:rPr>
      </w:pPr>
      <w:r>
        <w:rPr>
          <w:rFonts w:ascii="微软雅黑" w:eastAsia="PMingLiU" w:hAnsi="微软雅黑" w:cs="微软雅黑"/>
          <w:b/>
          <w:bCs/>
          <w:lang w:val="zh-TW" w:eastAsia="zh-TW"/>
        </w:rPr>
        <w:t>.</w:t>
      </w:r>
      <w:r w:rsidR="00074D16" w:rsidRPr="00AF1EEF">
        <w:rPr>
          <w:rFonts w:ascii="微软雅黑" w:eastAsia="微软雅黑" w:hAnsi="微软雅黑" w:cs="微软雅黑"/>
          <w:bCs/>
          <w:lang w:val="zh-TW"/>
        </w:rPr>
        <w:t xml:space="preserve"> </w:t>
      </w:r>
    </w:p>
    <w:p w14:paraId="0542A306" w14:textId="77777777" w:rsidR="005B7B03" w:rsidRPr="00AF1EEF" w:rsidRDefault="005B7B03" w:rsidP="005B7B03">
      <w:pPr>
        <w:ind w:firstLineChars="400" w:firstLine="840"/>
        <w:rPr>
          <w:rFonts w:ascii="微软雅黑" w:eastAsia="微软雅黑" w:hAnsi="微软雅黑" w:cs="微软雅黑"/>
          <w:b/>
          <w:bCs/>
        </w:rPr>
      </w:pPr>
    </w:p>
    <w:sectPr w:rsidR="005B7B03" w:rsidRPr="00AF1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B2CCA" w14:textId="77777777" w:rsidR="009E4EA6" w:rsidRDefault="009E4EA6" w:rsidP="005B7B03">
      <w:r>
        <w:separator/>
      </w:r>
    </w:p>
  </w:endnote>
  <w:endnote w:type="continuationSeparator" w:id="0">
    <w:p w14:paraId="75AC2422" w14:textId="77777777" w:rsidR="009E4EA6" w:rsidRDefault="009E4EA6" w:rsidP="005B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D91F" w14:textId="77777777" w:rsidR="009E4EA6" w:rsidRDefault="009E4EA6" w:rsidP="005B7B03">
      <w:r>
        <w:separator/>
      </w:r>
    </w:p>
  </w:footnote>
  <w:footnote w:type="continuationSeparator" w:id="0">
    <w:p w14:paraId="0A7EE60F" w14:textId="77777777" w:rsidR="009E4EA6" w:rsidRDefault="009E4EA6" w:rsidP="005B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294"/>
    <w:multiLevelType w:val="multilevel"/>
    <w:tmpl w:val="02900294"/>
    <w:lvl w:ilvl="0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oNotDisplayPageBoundaries/>
  <w:bordersDoNotSurroundHeader/>
  <w:bordersDoNotSurroundFooter/>
  <w:hideSpellingErrors/>
  <w:hideGrammaticalErrors/>
  <w:proofState w:spelling="clean" w:grammar="clean"/>
  <w:stylePaneSortMethod w:val="0002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6DF"/>
    <w:rsid w:val="00057310"/>
    <w:rsid w:val="00074D16"/>
    <w:rsid w:val="0011350D"/>
    <w:rsid w:val="00421EA2"/>
    <w:rsid w:val="005B7B03"/>
    <w:rsid w:val="005F2187"/>
    <w:rsid w:val="00623699"/>
    <w:rsid w:val="006A6A6D"/>
    <w:rsid w:val="00931079"/>
    <w:rsid w:val="0095156D"/>
    <w:rsid w:val="009E4EA6"/>
    <w:rsid w:val="009F6798"/>
    <w:rsid w:val="00A40FB3"/>
    <w:rsid w:val="00A819B6"/>
    <w:rsid w:val="00AC6920"/>
    <w:rsid w:val="00AF1EEF"/>
    <w:rsid w:val="00C12E1F"/>
    <w:rsid w:val="00C943D8"/>
    <w:rsid w:val="00DF0E67"/>
    <w:rsid w:val="00DF162A"/>
    <w:rsid w:val="00DF36DF"/>
    <w:rsid w:val="00F4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3C32B"/>
  <w15:chartTrackingRefBased/>
  <w15:docId w15:val="{EC2B4E16-2A3A-4F17-B5DD-34697F9E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4D16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DengXian" w:eastAsia="DengXian" w:hAnsi="DengXian" w:cs="DengXian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31C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431CA"/>
    <w:rPr>
      <w:rFonts w:ascii="DengXian" w:eastAsia="DengXian" w:hAnsi="DengXian" w:cs="DengXian"/>
      <w:color w:val="000000"/>
      <w:u w:color="000000"/>
      <w:bdr w:val="nil"/>
    </w:rPr>
  </w:style>
  <w:style w:type="paragraph" w:customStyle="1" w:styleId="companycontent">
    <w:name w:val="company_content"/>
    <w:basedOn w:val="a"/>
    <w:rsid w:val="005B7B0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  <w:bdr w:val="none" w:sz="0" w:space="0" w:color="auto"/>
    </w:rPr>
  </w:style>
  <w:style w:type="paragraph" w:styleId="a5">
    <w:name w:val="footnote text"/>
    <w:basedOn w:val="a"/>
    <w:link w:val="a6"/>
    <w:uiPriority w:val="99"/>
    <w:semiHidden/>
    <w:unhideWhenUsed/>
    <w:rsid w:val="005B7B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</w:rPr>
  </w:style>
  <w:style w:type="character" w:customStyle="1" w:styleId="a6">
    <w:name w:val="脚注文本 字符"/>
    <w:basedOn w:val="a0"/>
    <w:link w:val="a5"/>
    <w:uiPriority w:val="99"/>
    <w:semiHidden/>
    <w:rsid w:val="005B7B03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5B7B03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5B7B03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7B03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7B03"/>
    <w:rPr>
      <w:rFonts w:ascii="DengXian" w:eastAsia="DengXian" w:hAnsi="DengXian" w:cs="DengXian"/>
      <w:color w:val="000000"/>
      <w:u w:color="000000"/>
      <w:bdr w:val="ni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7B03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7B03"/>
    <w:rPr>
      <w:rFonts w:ascii="DengXian" w:eastAsia="DengXian" w:hAnsi="DengXian" w:cs="DengXian"/>
      <w:b/>
      <w:bCs/>
      <w:color w:val="000000"/>
      <w:u w:color="000000"/>
      <w:bdr w:val="nil"/>
    </w:rPr>
  </w:style>
  <w:style w:type="paragraph" w:styleId="ad">
    <w:name w:val="Balloon Text"/>
    <w:basedOn w:val="a"/>
    <w:link w:val="ae"/>
    <w:uiPriority w:val="99"/>
    <w:semiHidden/>
    <w:unhideWhenUsed/>
    <w:rsid w:val="005B7B0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7B03"/>
    <w:rPr>
      <w:rFonts w:ascii="DengXian" w:eastAsia="DengXian" w:hAnsi="DengXian" w:cs="DengXian"/>
      <w:color w:val="000000"/>
      <w:sz w:val="18"/>
      <w:szCs w:val="18"/>
      <w:u w:color="000000"/>
      <w:bdr w:val="nil"/>
    </w:rPr>
  </w:style>
  <w:style w:type="character" w:styleId="af">
    <w:name w:val="Hyperlink"/>
    <w:basedOn w:val="a0"/>
    <w:uiPriority w:val="99"/>
    <w:unhideWhenUsed/>
    <w:rsid w:val="00AF1EEF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A40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A40FB3"/>
    <w:rPr>
      <w:rFonts w:ascii="DengXian" w:eastAsia="DengXian" w:hAnsi="DengXian" w:cs="DengXian"/>
      <w:color w:val="000000"/>
      <w:sz w:val="18"/>
      <w:szCs w:val="18"/>
      <w:u w:color="000000"/>
      <w:bdr w:val="nil"/>
    </w:rPr>
  </w:style>
  <w:style w:type="paragraph" w:styleId="af2">
    <w:name w:val="footer"/>
    <w:basedOn w:val="a"/>
    <w:link w:val="af3"/>
    <w:uiPriority w:val="99"/>
    <w:unhideWhenUsed/>
    <w:rsid w:val="00A40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A40FB3"/>
    <w:rPr>
      <w:rFonts w:ascii="DengXian" w:eastAsia="DengXian" w:hAnsi="DengXian" w:cs="DengXian"/>
      <w:color w:val="000000"/>
      <w:sz w:val="18"/>
      <w:szCs w:val="18"/>
      <w:u w:color="000000"/>
      <w:bdr w:val="nil"/>
    </w:rPr>
  </w:style>
  <w:style w:type="paragraph" w:styleId="af4">
    <w:name w:val="List Paragraph"/>
    <w:basedOn w:val="a"/>
    <w:uiPriority w:val="34"/>
    <w:qFormat/>
    <w:rsid w:val="00421E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napToGrid w:val="0"/>
      <w:ind w:firstLineChars="200" w:firstLine="420"/>
    </w:pPr>
    <w:rPr>
      <w:rFonts w:ascii="Times New Roman" w:eastAsia="宋体" w:hAnsi="Times New Roman" w:cs="Times New Roman"/>
      <w:color w:val="auto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ifixz.hotjob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v.xiaoyuanhaodichan.com/live/tvchat-879648092?v=163239099643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xjh.zhaopin.com/show/5700?productId=3&amp;channelId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左睿菡</dc:creator>
  <cp:keywords/>
  <dc:description/>
  <cp:lastModifiedBy>邢 瑛娜</cp:lastModifiedBy>
  <cp:revision>3</cp:revision>
  <dcterms:created xsi:type="dcterms:W3CDTF">2021-09-24T09:34:00Z</dcterms:created>
  <dcterms:modified xsi:type="dcterms:W3CDTF">2021-09-24T15:25:00Z</dcterms:modified>
</cp:coreProperties>
</file>