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2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u w:val="none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u w:val="none"/>
        </w:rPr>
        <w:t>科大讯飞2022届校园宣讲会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2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u w:val="none"/>
        </w:rPr>
      </w:pP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2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u w:val="none"/>
        </w:rPr>
        <w:t>各位小伙伴，大家好！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2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u w:val="none"/>
        </w:rPr>
        <w:t xml:space="preserve"> 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u w:val="non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u w:val="none"/>
        </w:rPr>
        <w:t>今年，科大讯飞携百余岗位诚意而来，从研发到营销，再到产品、职能，应有尽有，只要你有一颗事业心、一颗进取心，你就是我们心中的讯飞er！！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2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u w:val="none"/>
        </w:rPr>
        <w:t>【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u w:val="none"/>
        </w:rPr>
        <w:t>企业简介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u w:val="none"/>
        </w:rPr>
        <w:t>】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2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u w:val="none"/>
        </w:rPr>
        <w:t xml:space="preserve">  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u w:val="non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16"/>
          <w:szCs w:val="16"/>
          <w:u w:val="none"/>
        </w:rPr>
        <w:t>科大讯飞（股票002230）成立于1999年。自成立以来，长期从事语音及语言、自然语言理解、机器学习推理及自主学习等核心技术研究并保持了国际前沿水平，多次在机器翻译、自然语言理解、图像识别、图像理解、知识图谱、知识发现、机器推理等各项国际评测中取得佳绩。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2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16"/>
          <w:szCs w:val="16"/>
          <w:u w:val="none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16"/>
          <w:szCs w:val="16"/>
          <w:u w:val="none"/>
        </w:rPr>
        <w:t>基于拥有自主知识产权的核心技术，我们积极推动人工智能产品和行业应用落地，目前已覆盖智慧教育、智慧城市、智慧司法、智能服务、智能汽车、智慧医疗、消费者、运营商等领域的深度应用，To B+To C成果显现。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u w:val="none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2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u w:val="none"/>
          <w:shd w:val="clear" w:fill="FFFFFF"/>
        </w:rPr>
        <w:t>【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6"/>
          <w:szCs w:val="16"/>
          <w:u w:val="none"/>
        </w:rPr>
        <w:t>招聘对象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u w:val="none"/>
          <w:shd w:val="clear" w:fill="FFFFFF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2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16"/>
          <w:szCs w:val="16"/>
          <w:u w:val="none"/>
        </w:rPr>
        <w:t>2022届毕业生，毕业时间为2021年9月1日-2022年8月31日。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2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u w:val="none"/>
          <w:shd w:val="clear" w:fill="FFFFFF"/>
        </w:rPr>
        <w:t>【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6"/>
          <w:szCs w:val="16"/>
          <w:u w:val="none"/>
        </w:rPr>
        <w:t>招聘岗位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u w:val="none"/>
          <w:shd w:val="clear" w:fill="FFFFFF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2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1000"/>
          <w:spacing w:val="0"/>
          <w:sz w:val="16"/>
          <w:szCs w:val="16"/>
          <w:u w:val="none"/>
          <w:shd w:val="clear" w:fill="FFFFFF"/>
        </w:rPr>
        <w:t>研究算法类、研发类、AI研发类、营销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1000"/>
          <w:spacing w:val="0"/>
          <w:sz w:val="16"/>
          <w:szCs w:val="16"/>
          <w:u w:val="none"/>
          <w:shd w:val="clear" w:fill="FFFFFF"/>
        </w:rPr>
        <w:t>类、产品类、设计类、交付类、教育类、职能类等，具体请详见校招官网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16"/>
          <w:szCs w:val="16"/>
          <w:u w:val="none"/>
        </w:rPr>
        <w:t>campus.iflytek.com。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2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u w:val="none"/>
          <w:shd w:val="clear" w:fill="FFFFFF"/>
        </w:rPr>
        <w:t>【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6"/>
          <w:szCs w:val="16"/>
          <w:u w:val="none"/>
        </w:rPr>
        <w:t>简历投递方式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u w:val="none"/>
          <w:shd w:val="clear" w:fill="FFFFFF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2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16"/>
          <w:szCs w:val="16"/>
          <w:u w:val="none"/>
        </w:rPr>
        <w:t>1.官网投递：登录campus.iflytek.com，点击“简历投递”板块；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2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16"/>
          <w:szCs w:val="16"/>
          <w:u w:val="none"/>
        </w:rPr>
        <w:t>2.移动端投递：关注“讯飞招聘"公众号，进入“校园招聘”板块下的 “22届秋招”进行投递；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2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16"/>
          <w:szCs w:val="16"/>
          <w:u w:val="none"/>
        </w:rPr>
        <w:t>3.内部推荐：找到身边的“讯飞人”，他/她将向你提供专属内推二维码，通过二维码填写/上传简历进行投递。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2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u w:val="none"/>
          <w:shd w:val="clear" w:fill="FFFFFF"/>
        </w:rPr>
        <w:t>【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6"/>
          <w:szCs w:val="16"/>
          <w:u w:val="none"/>
        </w:rPr>
        <w:t>生活在讯飞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u w:val="none"/>
          <w:shd w:val="clear" w:fill="FFFFFF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2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16"/>
          <w:szCs w:val="16"/>
          <w:u w:val="none"/>
        </w:rPr>
        <w:t>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16"/>
          <w:szCs w:val="16"/>
          <w:u w:val="none"/>
        </w:rPr>
        <w:t>高薪高绩效外加年终奖。薪资优厚，每月发放高绩效奖金，每年平均发放2到5个月年终奖。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u w:val="none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2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16"/>
          <w:szCs w:val="16"/>
          <w:u w:val="none"/>
        </w:rPr>
        <w:t>2.身心健康有保障。节日祝福，慰问抚恤，健康体检，补充商业保险，帮扶基金样样不落。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u w:val="none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2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16"/>
          <w:szCs w:val="16"/>
          <w:u w:val="none"/>
        </w:rPr>
        <w:t>3.贴心服务全方位。部门“小秘书”，员工餐厅，员工宿舍，交通班车，员工加油站保障你的衣食住行。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u w:val="none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2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16"/>
          <w:szCs w:val="16"/>
          <w:u w:val="none"/>
        </w:rPr>
        <w:t>4.畅快沟通有渠道。入职离职面谈，员工风采秀，团建outing，让讯飞人心情up up up！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u w:val="none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2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16"/>
          <w:szCs w:val="16"/>
          <w:u w:val="none"/>
        </w:rPr>
        <w:t>5.生活平衡有门道。讯飞家庭日、文体协会、文艺沙龙、体育竞赛、创意科技抢先体验，总有一款适合你。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2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16"/>
          <w:szCs w:val="16"/>
          <w:u w:val="none"/>
        </w:rPr>
        <w:t>点击链接，查看在讯飞上班的体验：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16"/>
          <w:szCs w:val="16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16"/>
          <w:szCs w:val="16"/>
          <w:u w:val="none"/>
        </w:rPr>
        <w:instrText xml:space="preserve"> HYPERLINK "https://mp.weixin.qq.com/s/k9kNI-cFYibPK_M2uy37zA"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16"/>
          <w:szCs w:val="16"/>
          <w:u w:val="none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16"/>
          <w:szCs w:val="16"/>
          <w:u w:val="none"/>
        </w:rPr>
        <w:t>https://mp.weixin.qq.com/s/k9kNI-cFYibPK_M2uy37zA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16"/>
          <w:szCs w:val="16"/>
          <w:u w:val="none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16"/>
          <w:szCs w:val="16"/>
          <w:u w:val="none"/>
        </w:rPr>
        <w:t xml:space="preserve"> 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25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  <w:u w:val="none"/>
        </w:rPr>
        <w:drawing>
          <wp:inline distT="0" distB="0" distL="114300" distR="114300">
            <wp:extent cx="1724025" cy="1714500"/>
            <wp:effectExtent l="0" t="0" r="3175" b="0"/>
            <wp:docPr id="1" name="图片 1" descr="1632298775369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3229877536947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514C5"/>
    <w:rsid w:val="0F6514C5"/>
    <w:rsid w:val="1D86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2021-09-22T08:26:00Z</dcterms:created>
  <dc:creator>bilibili申</dc:creator>
  <cp:lastModifiedBy>bilibili申</cp:lastModifiedBy>
  <dcterms:modified xsi:type="dcterms:W3CDTF">2021-09-22T09:06:19Z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93FB87CD51DE4999A507EAF2D906D233</vt:lpwstr>
  </property>
</Properties>
</file>