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特步集团2</w:t>
      </w:r>
      <w:r>
        <w:rPr>
          <w:rFonts w:asciiTheme="minorEastAsia" w:hAnsiTheme="minorEastAsia"/>
          <w:b/>
          <w:sz w:val="28"/>
        </w:rPr>
        <w:t>022届</w:t>
      </w:r>
      <w:r>
        <w:rPr>
          <w:rFonts w:hint="eastAsia" w:asciiTheme="minorEastAsia" w:hAnsiTheme="minorEastAsia"/>
          <w:b/>
          <w:sz w:val="28"/>
        </w:rPr>
        <w:t>全球</w:t>
      </w:r>
      <w:r>
        <w:rPr>
          <w:rFonts w:asciiTheme="minorEastAsia" w:hAnsiTheme="minorEastAsia"/>
          <w:b/>
          <w:sz w:val="28"/>
        </w:rPr>
        <w:t>校园招聘</w:t>
      </w:r>
      <w:r>
        <w:rPr>
          <w:rFonts w:hint="eastAsia" w:asciiTheme="minorEastAsia" w:hAnsiTheme="minorEastAsia"/>
          <w:b/>
          <w:sz w:val="28"/>
        </w:rPr>
        <w:t>-</w:t>
      </w:r>
      <w:r>
        <w:rPr>
          <w:rFonts w:asciiTheme="minorEastAsia" w:hAnsiTheme="minorEastAsia"/>
          <w:b/>
          <w:sz w:val="28"/>
        </w:rPr>
        <w:t>招聘简章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企业</w:t>
      </w:r>
      <w:r>
        <w:rPr>
          <w:rFonts w:asciiTheme="minorEastAsia" w:hAnsiTheme="minorEastAsia"/>
          <w:b/>
        </w:rPr>
        <w:t>介绍</w:t>
      </w:r>
    </w:p>
    <w:p>
      <w:pPr>
        <w:pStyle w:val="11"/>
        <w:spacing w:line="312" w:lineRule="auto"/>
        <w:ind w:left="442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特步集团有限公司，是中国领先的体育用品企业之一，始创于1987年，2001年创立特步品牌，2008年6月3日正式在港交所挂牌上市（01368.hk），</w:t>
      </w:r>
      <w:r>
        <w:rPr>
          <w:rFonts w:asciiTheme="minorEastAsia" w:hAnsiTheme="minorEastAsia"/>
        </w:rPr>
        <w:t>2021</w:t>
      </w:r>
      <w:r>
        <w:rPr>
          <w:rFonts w:hint="eastAsia" w:asciiTheme="minorEastAsia" w:hAnsiTheme="minorEastAsia"/>
        </w:rPr>
        <w:t>年总收入达81.</w:t>
      </w:r>
      <w:r>
        <w:rPr>
          <w:rFonts w:asciiTheme="minorEastAsia" w:hAnsiTheme="minorEastAsia"/>
        </w:rPr>
        <w:t>72</w:t>
      </w:r>
      <w:r>
        <w:rPr>
          <w:rFonts w:hint="eastAsia" w:asciiTheme="minorEastAsia" w:hAnsiTheme="minorEastAsia"/>
        </w:rPr>
        <w:t>亿元，在中国内地及海外拥有6,100余家特步品牌专卖店。2019年，特步开启多品牌、国际化战略，旗下新增Saucony（索康尼）、Merrell（迈乐）、K-Swiss（盖世威）、Palladium（帕拉丁）等国际品牌，进一步满足全球消费者多样化的运动需求，提升特步成为全球领先的多品牌体育用品公司之一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二</w:t>
      </w:r>
      <w:r>
        <w:rPr>
          <w:rFonts w:hint="eastAsia" w:asciiTheme="minorEastAsia" w:hAnsiTheme="minorEastAsia"/>
          <w:b/>
        </w:rPr>
        <w:t>、</w:t>
      </w:r>
      <w:r>
        <w:rPr>
          <w:rFonts w:asciiTheme="minorEastAsia" w:hAnsiTheme="minorEastAsia"/>
          <w:b/>
        </w:rPr>
        <w:t>特优生培养规划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特优生培养机制</w:t>
      </w:r>
      <w:r>
        <w:rPr>
          <w:rFonts w:hint="eastAsia" w:asciiTheme="minorEastAsia" w:hAnsiTheme="minorEastAsia"/>
        </w:rPr>
        <w:t>：</w:t>
      </w:r>
      <w:r>
        <w:rPr>
          <w:rFonts w:asciiTheme="minorEastAsia" w:hAnsiTheme="minorEastAsia"/>
        </w:rPr>
        <w:t>快速发现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筛选并培养成特步集团未来的管理及技术骨干接班人</w:t>
      </w:r>
      <w:r>
        <w:rPr>
          <w:rFonts w:hint="eastAsia" w:asciiTheme="minorEastAsia" w:hAnsiTheme="minorEastAsia"/>
        </w:rPr>
        <w:t>，帮助集团特优生快速成长。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为更好的储备全球性管理人才，特步集团针对2022届校园招聘做了新的调整，新增管培生岗位招聘。同时集团将针对不同的岗位类别匹配不同的培养方案。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如果你是集团的管培特优生，你将获得事业部/系统最高负责人的亲传指导，通过事业部/系统内轮岗，快速提升成为管理梯队中重要的后备人才。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如果你是集团的综合技术特优生，你将通过集团集训，BU内部轮训及岗位培养，快速成长为岗位精英。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如果你是销售代理公司特优生，你将有机会经历基层历练、轮岗培养，从店员到店铺管理者成为特步合伙人店长，从销售代理公司基层管理者晋升为中高层管理者，成为卓越的零售经营管理人才！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特步集团根据组织需要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特优生能力和意愿匹配管理线和专业线发展通道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无论未来你想成为管理人才还是领域专家</w:t>
      </w:r>
      <w:r>
        <w:rPr>
          <w:rFonts w:hint="eastAsia" w:asciiTheme="minorEastAsia" w:hAnsiTheme="minorEastAsia"/>
        </w:rPr>
        <w:t>，只要你实力够强，</w:t>
      </w:r>
      <w:r>
        <w:rPr>
          <w:rFonts w:asciiTheme="minorEastAsia" w:hAnsiTheme="minorEastAsia"/>
        </w:rPr>
        <w:t>我们许你舞台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任你绽放</w:t>
      </w:r>
      <w:r>
        <w:rPr>
          <w:rFonts w:hint="eastAsia" w:asciiTheme="minorEastAsia" w:hAnsiTheme="minorEastAsia"/>
        </w:rPr>
        <w:t>！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三、校招</w:t>
      </w:r>
      <w:r>
        <w:rPr>
          <w:rFonts w:asciiTheme="minorEastAsia" w:hAnsiTheme="minorEastAsia"/>
          <w:b/>
        </w:rPr>
        <w:t>福利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1）</w:t>
      </w:r>
      <w:r>
        <w:rPr>
          <w:rFonts w:asciiTheme="minorEastAsia" w:hAnsiTheme="minorEastAsia"/>
        </w:rPr>
        <w:t>福利涵盖衣食住行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让你在安心工作之余健康生活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衣着：文化衫、</w:t>
      </w:r>
      <w:r>
        <w:rPr>
          <w:rFonts w:asciiTheme="minorEastAsia" w:hAnsiTheme="minorEastAsia"/>
        </w:rPr>
        <w:t>福利券</w:t>
      </w:r>
      <w:r>
        <w:rPr>
          <w:rFonts w:hint="eastAsia" w:asciiTheme="minorEastAsia" w:hAnsiTheme="minorEastAsia"/>
        </w:rPr>
        <w:t>：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饮食：海景餐厅、高管赠菜、免费工作餐（泉州区域）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安居</w:t>
      </w:r>
      <w:r>
        <w:rPr>
          <w:rFonts w:hint="eastAsia" w:asciiTheme="minorEastAsia" w:hAnsiTheme="minorEastAsia"/>
        </w:rPr>
        <w:t>：免息购房贷款、免租宿舍（泉州区域）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出行</w:t>
      </w:r>
      <w:r>
        <w:rPr>
          <w:rFonts w:hint="eastAsia" w:asciiTheme="minorEastAsia" w:hAnsiTheme="minorEastAsia"/>
        </w:rPr>
        <w:t>：</w:t>
      </w:r>
      <w:r>
        <w:rPr>
          <w:rFonts w:asciiTheme="minorEastAsia" w:hAnsiTheme="minorEastAsia"/>
        </w:rPr>
        <w:t>下楼即是地铁口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公交站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交通出行一步到位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健康</w:t>
      </w:r>
      <w:r>
        <w:rPr>
          <w:rFonts w:hint="eastAsia" w:asciiTheme="minorEastAsia" w:hAnsiTheme="minorEastAsia"/>
        </w:rPr>
        <w:t>：五险一金、员工互助、</w:t>
      </w:r>
      <w:r>
        <w:rPr>
          <w:rFonts w:asciiTheme="minorEastAsia" w:hAnsiTheme="minorEastAsia"/>
        </w:rPr>
        <w:t>年度体检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海景健身房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除此之外还有各种丰富多彩的活动：生日会、团队旅游、团建基金、中秋博饼、年终尾牙、球类联赛~~~你想要的，这里都有~~~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2）</w:t>
      </w:r>
      <w:r>
        <w:rPr>
          <w:rFonts w:asciiTheme="minorEastAsia" w:hAnsiTheme="minorEastAsia"/>
        </w:rPr>
        <w:t>薪资</w:t>
      </w:r>
    </w:p>
    <w:p>
      <w:pPr>
        <w:spacing w:line="312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薪资</w:t>
      </w:r>
      <w:r>
        <w:rPr>
          <w:rFonts w:asciiTheme="minorEastAsia" w:hAnsiTheme="minorEastAsia"/>
        </w:rPr>
        <w:t>结构</w:t>
      </w:r>
      <w:r>
        <w:rPr>
          <w:rFonts w:hint="eastAsia" w:asciiTheme="minorEastAsia" w:hAnsiTheme="minorEastAsia"/>
        </w:rPr>
        <w:t>：</w:t>
      </w:r>
      <w:r>
        <w:rPr>
          <w:rFonts w:asciiTheme="minorEastAsia" w:hAnsiTheme="minorEastAsia"/>
        </w:rPr>
        <w:t>月标准</w:t>
      </w:r>
      <w:r>
        <w:rPr>
          <w:rFonts w:hint="eastAsia" w:asciiTheme="minorEastAsia" w:hAnsiTheme="minorEastAsia"/>
        </w:rPr>
        <w:t>*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+</w:t>
      </w:r>
      <w:r>
        <w:rPr>
          <w:rFonts w:asciiTheme="minorEastAsia" w:hAnsiTheme="minorEastAsia"/>
        </w:rPr>
        <w:t>年度绩效</w:t>
      </w:r>
      <w:r>
        <w:rPr>
          <w:rFonts w:hint="eastAsia" w:asciiTheme="minorEastAsia" w:hAnsiTheme="minorEastAsia"/>
        </w:rPr>
        <w:t>（2个月基数）+</w:t>
      </w:r>
      <w:r>
        <w:rPr>
          <w:rFonts w:asciiTheme="minorEastAsia" w:hAnsiTheme="minorEastAsia"/>
        </w:rPr>
        <w:t>一次性荣誉补贴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b/>
          <w:color w:val="FF0000"/>
        </w:rPr>
        <w:t>0-1</w:t>
      </w:r>
      <w:r>
        <w:rPr>
          <w:rFonts w:asciiTheme="minorEastAsia" w:hAnsiTheme="minorEastAsia"/>
          <w:b/>
          <w:color w:val="FF0000"/>
        </w:rPr>
        <w:t>1000</w:t>
      </w:r>
      <w:r>
        <w:rPr>
          <w:rFonts w:asciiTheme="minorEastAsia" w:hAnsiTheme="minorEastAsia"/>
        </w:rPr>
        <w:t>元</w:t>
      </w:r>
      <w:r>
        <w:rPr>
          <w:rFonts w:hint="eastAsia" w:asciiTheme="minorEastAsia" w:hAnsiTheme="minorEastAsia"/>
        </w:rPr>
        <w:t>）+</w:t>
      </w:r>
      <w:r>
        <w:rPr>
          <w:rFonts w:asciiTheme="minorEastAsia" w:hAnsiTheme="minorEastAsia"/>
        </w:rPr>
        <w:t>毕业基金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b/>
          <w:color w:val="FF0000"/>
        </w:rPr>
        <w:t>5</w:t>
      </w:r>
      <w:r>
        <w:rPr>
          <w:rFonts w:asciiTheme="minorEastAsia" w:hAnsiTheme="minorEastAsia"/>
          <w:b/>
          <w:color w:val="FF0000"/>
        </w:rPr>
        <w:t>000</w:t>
      </w:r>
      <w:r>
        <w:rPr>
          <w:rFonts w:hint="eastAsia" w:asciiTheme="minorEastAsia" w:hAnsiTheme="minorEastAsia"/>
          <w:b/>
          <w:color w:val="FF0000"/>
        </w:rPr>
        <w:t>-</w:t>
      </w:r>
      <w:r>
        <w:rPr>
          <w:rFonts w:asciiTheme="minorEastAsia" w:hAnsiTheme="minorEastAsia"/>
          <w:b/>
          <w:color w:val="FF0000"/>
        </w:rPr>
        <w:t>10000</w:t>
      </w:r>
      <w:r>
        <w:rPr>
          <w:rFonts w:asciiTheme="minorEastAsia" w:hAnsiTheme="minorEastAsia"/>
        </w:rPr>
        <w:t>元</w:t>
      </w:r>
      <w:r>
        <w:rPr>
          <w:rFonts w:hint="eastAsia" w:asciiTheme="minorEastAsia" w:hAnsiTheme="minorEastAsia"/>
        </w:rPr>
        <w:t>），具体薪资根据岗位类别和工作地点薪资会有细微差异，</w:t>
      </w:r>
      <w:r>
        <w:rPr>
          <w:rFonts w:asciiTheme="minorEastAsia" w:hAnsiTheme="minorEastAsia"/>
        </w:rPr>
        <w:t>年薪最高可达</w:t>
      </w:r>
      <w:r>
        <w:rPr>
          <w:rFonts w:hint="eastAsia" w:asciiTheme="minorEastAsia" w:hAnsiTheme="minorEastAsia"/>
          <w:b/>
          <w:color w:val="FF0000"/>
        </w:rPr>
        <w:t>1</w:t>
      </w:r>
      <w:r>
        <w:rPr>
          <w:rFonts w:asciiTheme="minorEastAsia" w:hAnsiTheme="minorEastAsia"/>
          <w:b/>
          <w:color w:val="FF0000"/>
        </w:rPr>
        <w:t>8</w:t>
      </w:r>
      <w:r>
        <w:rPr>
          <w:rFonts w:asciiTheme="minorEastAsia" w:hAnsiTheme="minorEastAsia"/>
        </w:rPr>
        <w:t>万</w:t>
      </w:r>
      <w:r>
        <w:rPr>
          <w:rFonts w:hint="eastAsia" w:asciiTheme="minorEastAsia" w:hAnsiTheme="minorEastAsia"/>
        </w:rPr>
        <w:t>。其中荣誉补贴项包含：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荣誉补贴项目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补贴标准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CET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-</w:t>
            </w:r>
            <w:r>
              <w:rPr>
                <w:rFonts w:asciiTheme="minorEastAsia" w:hAnsiTheme="minorEastAsia"/>
              </w:rPr>
              <w:t>英语专</w:t>
            </w: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asciiTheme="minorEastAsia" w:hAnsiTheme="minorEastAsia"/>
              </w:rPr>
              <w:t>00元</w:t>
            </w:r>
          </w:p>
        </w:tc>
        <w:tc>
          <w:tcPr>
            <w:tcW w:w="2765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荣誉补贴单项可累计，最高可达1</w:t>
            </w:r>
            <w:r>
              <w:rPr>
                <w:rFonts w:asciiTheme="minorEastAsia" w:hAnsiTheme="minorEastAsia"/>
              </w:rPr>
              <w:t>1000元</w:t>
            </w:r>
            <w:r>
              <w:rPr>
                <w:rFonts w:hint="eastAsia" w:asciiTheme="minorEastAsia" w:hAnsiTheme="minorEastAsia"/>
              </w:rPr>
              <w:t>，补贴随入职当月一次性发放。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校级奖学金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000元</w:t>
            </w: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国家奖学金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500元</w:t>
            </w: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校级优秀毕业生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000</w:t>
            </w:r>
            <w:r>
              <w:rPr>
                <w:rFonts w:hint="eastAsia" w:asciiTheme="minorEastAsia" w:hAnsiTheme="minorEastAsia"/>
              </w:rPr>
              <w:t>-</w:t>
            </w:r>
            <w:r>
              <w:rPr>
                <w:rFonts w:asciiTheme="minorEastAsia" w:hAnsiTheme="minorEastAsia"/>
              </w:rPr>
              <w:t>5000元</w:t>
            </w: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获得专利</w:t>
            </w:r>
          </w:p>
        </w:tc>
        <w:tc>
          <w:tcPr>
            <w:tcW w:w="276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000元</w:t>
            </w: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312" w:lineRule="auto"/>
        <w:rPr>
          <w:rFonts w:asciiTheme="minorEastAsia" w:hAnsiTheme="minorEastAsia"/>
          <w:b/>
        </w:rPr>
      </w:pPr>
    </w:p>
    <w:p>
      <w:pPr>
        <w:spacing w:line="312" w:lineRule="auto"/>
        <w:rPr>
          <w:rFonts w:hint="eastAsia" w:asciiTheme="minorEastAsia" w:hAnsiTheme="minorEastAsia"/>
          <w:b/>
        </w:rPr>
      </w:pPr>
      <w:r>
        <w:rPr>
          <w:rFonts w:asciiTheme="minorEastAsia" w:hAnsiTheme="minorEastAsia"/>
          <w:b/>
        </w:rPr>
        <w:t>四</w:t>
      </w:r>
      <w:r>
        <w:rPr>
          <w:rFonts w:hint="eastAsia" w:asciiTheme="minorEastAsia" w:hAnsiTheme="minorEastAsia"/>
          <w:b/>
        </w:rPr>
        <w:t>、</w:t>
      </w:r>
      <w:r>
        <w:rPr>
          <w:rFonts w:asciiTheme="minorEastAsia" w:hAnsiTheme="minorEastAsia"/>
          <w:b/>
        </w:rPr>
        <w:t>岗位介绍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83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特优生类型</w:t>
            </w: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岗位类别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具体岗位方向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管培特优生</w:t>
            </w: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管理类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方向不限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综合技术类特优生</w:t>
            </w: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产品企划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技术类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产品研发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产品</w:t>
            </w:r>
            <w:bookmarkStart w:id="0" w:name="_GoBack"/>
            <w:bookmarkEnd w:id="0"/>
            <w:r>
              <w:rPr>
                <w:rFonts w:asciiTheme="minorEastAsia" w:hAnsiTheme="minorEastAsia"/>
              </w:rPr>
              <w:t>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生产类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生产计划</w:t>
            </w:r>
            <w:r>
              <w:rPr>
                <w:rFonts w:hint="eastAsia" w:asciiTheme="minorEastAsia" w:hAnsiTheme="minorEastAsia"/>
              </w:rPr>
              <w:t>、生产</w:t>
            </w:r>
            <w:r>
              <w:rPr>
                <w:rFonts w:asciiTheme="minorEastAsia" w:hAnsiTheme="minorEastAsia"/>
              </w:rPr>
              <w:t>跟单</w:t>
            </w:r>
            <w:r>
              <w:rPr>
                <w:rFonts w:hint="eastAsia" w:asciiTheme="minorEastAsia" w:hAnsiTheme="minorEastAsia"/>
              </w:rPr>
              <w:t>、生产</w:t>
            </w:r>
            <w:r>
              <w:rPr>
                <w:rFonts w:asciiTheme="minorEastAsia" w:hAnsiTheme="minorEastAsia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市场类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品牌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渠道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商品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战略规划</w:t>
            </w:r>
            <w:r>
              <w:rPr>
                <w:rFonts w:hint="eastAsia" w:asciiTheme="minorEastAsia" w:hAnsiTheme="minorEastAsia"/>
              </w:rPr>
              <w:t>、人力资源、</w:t>
            </w:r>
            <w:r>
              <w:rPr>
                <w:rFonts w:asciiTheme="minorEastAsia" w:hAnsiTheme="minorEastAsia"/>
              </w:rPr>
              <w:t>财务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法务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支持类</w:t>
            </w:r>
          </w:p>
        </w:tc>
        <w:tc>
          <w:tcPr>
            <w:tcW w:w="3969" w:type="dxa"/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行政管理</w:t>
            </w:r>
          </w:p>
        </w:tc>
      </w:tr>
    </w:tbl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两种类型，</w:t>
      </w:r>
      <w:r>
        <w:rPr>
          <w:rFonts w:hint="eastAsia" w:asciiTheme="minorEastAsia" w:hAnsiTheme="minorEastAsia"/>
          <w:b/>
          <w:color w:val="FF0000"/>
          <w:sz w:val="24"/>
        </w:rPr>
        <w:t>7</w:t>
      </w:r>
      <w:r>
        <w:rPr>
          <w:rFonts w:hint="eastAsia" w:asciiTheme="minorEastAsia" w:hAnsiTheme="minorEastAsia"/>
        </w:rPr>
        <w:t>大岗位类别，</w:t>
      </w:r>
      <w:r>
        <w:rPr>
          <w:rFonts w:asciiTheme="minorEastAsia" w:hAnsiTheme="minorEastAsia"/>
          <w:b/>
          <w:color w:val="FF0000"/>
          <w:sz w:val="24"/>
        </w:rPr>
        <w:t>475</w:t>
      </w:r>
      <w:r>
        <w:rPr>
          <w:rFonts w:asciiTheme="minorEastAsia" w:hAnsiTheme="minorEastAsia"/>
        </w:rPr>
        <w:t>个岗位需求</w:t>
      </w:r>
      <w:r>
        <w:rPr>
          <w:rFonts w:hint="eastAsia" w:asciiTheme="minorEastAsia" w:hAnsiTheme="minorEastAsia"/>
        </w:rPr>
        <w:t>，总有一个是你心水的。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温馨提示：每个同学只能投递两个岗位，但也可选择是否接受调剂，HR</w:t>
      </w:r>
      <w:r>
        <w:rPr>
          <w:rFonts w:asciiTheme="minorEastAsia" w:hAnsiTheme="minorEastAsia"/>
        </w:rPr>
        <w:t>会根据岗位需求以及你的专长合理匹配</w:t>
      </w:r>
      <w:r>
        <w:rPr>
          <w:rFonts w:hint="eastAsia" w:asciiTheme="minorEastAsia" w:hAnsiTheme="minorEastAsia"/>
        </w:rPr>
        <w:t>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五</w:t>
      </w:r>
      <w:r>
        <w:rPr>
          <w:rFonts w:hint="eastAsia" w:asciiTheme="minorEastAsia" w:hAnsiTheme="minorEastAsia"/>
          <w:b/>
        </w:rPr>
        <w:t>、</w:t>
      </w:r>
      <w:r>
        <w:rPr>
          <w:rFonts w:asciiTheme="minorEastAsia" w:hAnsiTheme="minorEastAsia"/>
          <w:b/>
        </w:rPr>
        <w:t>校招流程</w:t>
      </w:r>
      <w:r>
        <w:rPr>
          <w:rFonts w:hint="eastAsia" w:asciiTheme="minorEastAsia" w:hAnsiTheme="minorEastAsia"/>
          <w:b/>
        </w:rPr>
        <w:t>：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线上网络渠道</w:t>
      </w:r>
      <w:r>
        <w:rPr>
          <w:rFonts w:hint="eastAsia" w:asciiTheme="minorEastAsia" w:hAnsiTheme="minorEastAsia"/>
        </w:rPr>
        <w:t>：</w:t>
      </w:r>
      <w:r>
        <w:rPr>
          <w:rFonts w:asciiTheme="minorEastAsia" w:hAnsiTheme="minorEastAsia"/>
        </w:rPr>
        <w:t>网申</w:t>
      </w:r>
      <w:r>
        <w:rPr>
          <w:rFonts w:hint="eastAsia" w:asciiTheme="minorEastAsia" w:hAnsiTheme="minorEastAsia"/>
        </w:rPr>
        <w:t>-岗位测评-简历初筛-</w:t>
      </w:r>
      <w:r>
        <w:rPr>
          <w:rFonts w:asciiTheme="minorEastAsia" w:hAnsiTheme="minorEastAsia"/>
        </w:rPr>
        <w:t>HR复试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业务终试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Offer</w:t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线下校园渠道</w:t>
      </w:r>
      <w:r>
        <w:rPr>
          <w:rFonts w:hint="eastAsia" w:asciiTheme="minorEastAsia" w:hAnsiTheme="minorEastAsia"/>
        </w:rPr>
        <w:t>：</w:t>
      </w:r>
      <w:r>
        <w:rPr>
          <w:rFonts w:asciiTheme="minorEastAsia" w:hAnsiTheme="minorEastAsia"/>
        </w:rPr>
        <w:t>宣讲会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网申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岗位测评</w:t>
      </w:r>
      <w:r>
        <w:rPr>
          <w:rFonts w:hint="eastAsia" w:asciiTheme="minorEastAsia" w:hAnsiTheme="minorEastAsia"/>
        </w:rPr>
        <w:t>-综合</w:t>
      </w:r>
      <w:r>
        <w:rPr>
          <w:rFonts w:asciiTheme="minorEastAsia" w:hAnsiTheme="minorEastAsia"/>
        </w:rPr>
        <w:t>测评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业务终试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Offer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六</w:t>
      </w:r>
      <w:r>
        <w:rPr>
          <w:rFonts w:hint="eastAsia" w:asciiTheme="minorEastAsia" w:hAnsiTheme="minorEastAsia"/>
          <w:b/>
        </w:rPr>
        <w:t>、</w:t>
      </w:r>
      <w:r>
        <w:rPr>
          <w:rFonts w:asciiTheme="minorEastAsia" w:hAnsiTheme="minorEastAsia"/>
          <w:b/>
        </w:rPr>
        <w:t>简历投递通道</w:t>
      </w:r>
    </w:p>
    <w:p>
      <w:pPr>
        <w:pStyle w:val="11"/>
        <w:numPr>
          <w:ilvl w:val="0"/>
          <w:numId w:val="2"/>
        </w:numPr>
        <w:spacing w:line="312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电脑端：</w:t>
      </w:r>
      <w:r>
        <w:rPr>
          <w:rFonts w:asciiTheme="minorEastAsia" w:hAnsiTheme="minorEastAsia"/>
        </w:rPr>
        <w:t>xtep.zhaopin.com</w:t>
      </w:r>
    </w:p>
    <w:p>
      <w:pPr>
        <w:pStyle w:val="11"/>
        <w:numPr>
          <w:ilvl w:val="0"/>
          <w:numId w:val="2"/>
        </w:numPr>
        <w:spacing w:line="312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手机端：</w:t>
      </w:r>
    </w:p>
    <w:p>
      <w:pPr>
        <w:spacing w:line="312" w:lineRule="auto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969645" cy="984250"/>
            <wp:effectExtent l="0" t="0" r="1905" b="6350"/>
            <wp:docPr id="2" name="图片 2" descr="C:\Users\admin\AppData\Local\Temp\WeChat Files\5b1cec136eb2515747edcc6a7e17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5b1cec136eb2515747edcc6a7e174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93" cy="100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如果你天马行空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不惧挑战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敢于突破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渴望成长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皮实肯干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那就快快扫码加入我们吧</w:t>
      </w:r>
      <w:r>
        <w:rPr>
          <w:rFonts w:hint="eastAsia" w:asciiTheme="minorEastAsia" w:hAnsiTheme="minorEastAsia"/>
        </w:rPr>
        <w:t>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七</w:t>
      </w:r>
      <w:r>
        <w:rPr>
          <w:rFonts w:hint="eastAsia" w:asciiTheme="minorEastAsia" w:hAnsiTheme="minorEastAsia"/>
          <w:b/>
        </w:rPr>
        <w:t>、</w:t>
      </w:r>
      <w:r>
        <w:rPr>
          <w:rFonts w:asciiTheme="minorEastAsia" w:hAnsiTheme="minorEastAsia"/>
          <w:b/>
        </w:rPr>
        <w:t>更多资讯</w:t>
      </w:r>
      <w:r>
        <w:rPr>
          <w:rFonts w:hint="eastAsia" w:asciiTheme="minorEastAsia" w:hAnsiTheme="minorEastAsia"/>
          <w:b/>
        </w:rPr>
        <w:t>：</w:t>
      </w:r>
    </w:p>
    <w:p>
      <w:pPr>
        <w:pStyle w:val="11"/>
        <w:numPr>
          <w:ilvl w:val="0"/>
          <w:numId w:val="3"/>
        </w:numPr>
        <w:spacing w:line="312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关注特步官方招聘公众号</w:t>
      </w:r>
    </w:p>
    <w:p>
      <w:pPr>
        <w:spacing w:line="312" w:lineRule="auto"/>
        <w:rPr>
          <w:rFonts w:hint="eastAsia" w:asciiTheme="minorEastAsia" w:hAnsiTheme="minorEastAsia"/>
        </w:rPr>
      </w:pPr>
      <w:r>
        <w:drawing>
          <wp:inline distT="0" distB="0" distL="0" distR="0">
            <wp:extent cx="1184275" cy="1184275"/>
            <wp:effectExtent l="0" t="0" r="0" b="0"/>
            <wp:docPr id="3" name="图片 3" descr="C:\Users\admin\AppData\Local\Temp\WeChat Files\241043807a51c4ac5f20047e86ab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Local\Temp\WeChat Files\241043807a51c4ac5f20047e86ab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362" cy="11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3"/>
        </w:numPr>
        <w:spacing w:line="312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加入QQ交流群</w:t>
      </w:r>
      <w:r>
        <w:rPr>
          <w:rFonts w:hint="eastAsia" w:asciiTheme="minorEastAsia" w:hAnsiTheme="minorEastAsia"/>
        </w:rPr>
        <w:t>：2</w:t>
      </w:r>
      <w:r>
        <w:rPr>
          <w:rFonts w:asciiTheme="minorEastAsia" w:hAnsiTheme="minorEastAsia"/>
        </w:rPr>
        <w:t>20680664</w:t>
      </w:r>
    </w:p>
    <w:p>
      <w:pPr>
        <w:pStyle w:val="11"/>
        <w:numPr>
          <w:ilvl w:val="0"/>
          <w:numId w:val="3"/>
        </w:numPr>
        <w:spacing w:line="312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特步空中宣讲会</w:t>
      </w:r>
    </w:p>
    <w:p>
      <w:pPr>
        <w:spacing w:line="312" w:lineRule="auto"/>
        <w:rPr>
          <w:rFonts w:hint="eastAsia" w:asciiTheme="minorEastAsia" w:hAnsiTheme="minorEastAsia"/>
          <w:b/>
        </w:rPr>
      </w:pPr>
      <w:r>
        <w:drawing>
          <wp:inline distT="0" distB="0" distL="0" distR="0">
            <wp:extent cx="1113790" cy="1143000"/>
            <wp:effectExtent l="0" t="0" r="0" b="0"/>
            <wp:docPr id="4" name="图片 4" descr="C:\Users\admin\AppData\Local\Temp\WeChat Files\d91e55ea00c299506a981436d82b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Local\Temp\WeChat Files\d91e55ea00c299506a981436d82b8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410" cy="114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D2D"/>
    <w:multiLevelType w:val="multilevel"/>
    <w:tmpl w:val="25C40D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E28C7"/>
    <w:multiLevelType w:val="multilevel"/>
    <w:tmpl w:val="260E28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2047E"/>
    <w:multiLevelType w:val="multilevel"/>
    <w:tmpl w:val="3842047E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6"/>
    <w:rsid w:val="00036A21"/>
    <w:rsid w:val="000F0539"/>
    <w:rsid w:val="00141275"/>
    <w:rsid w:val="001C5066"/>
    <w:rsid w:val="001F636C"/>
    <w:rsid w:val="00234042"/>
    <w:rsid w:val="00252C12"/>
    <w:rsid w:val="0025392A"/>
    <w:rsid w:val="002D4E66"/>
    <w:rsid w:val="00425A39"/>
    <w:rsid w:val="00464E05"/>
    <w:rsid w:val="004B67C7"/>
    <w:rsid w:val="004C7FB7"/>
    <w:rsid w:val="004F5749"/>
    <w:rsid w:val="005653C6"/>
    <w:rsid w:val="005D7ECD"/>
    <w:rsid w:val="00630255"/>
    <w:rsid w:val="00630441"/>
    <w:rsid w:val="0063433E"/>
    <w:rsid w:val="00650654"/>
    <w:rsid w:val="006656F5"/>
    <w:rsid w:val="00690730"/>
    <w:rsid w:val="006924A6"/>
    <w:rsid w:val="006A24B6"/>
    <w:rsid w:val="006D01FC"/>
    <w:rsid w:val="007062AE"/>
    <w:rsid w:val="00714567"/>
    <w:rsid w:val="007C3F77"/>
    <w:rsid w:val="007D6FF5"/>
    <w:rsid w:val="008069E2"/>
    <w:rsid w:val="00814621"/>
    <w:rsid w:val="00874053"/>
    <w:rsid w:val="008C670A"/>
    <w:rsid w:val="008D7176"/>
    <w:rsid w:val="009A64AC"/>
    <w:rsid w:val="00A83D1A"/>
    <w:rsid w:val="00AD4174"/>
    <w:rsid w:val="00B25DF1"/>
    <w:rsid w:val="00B91C59"/>
    <w:rsid w:val="00B9215C"/>
    <w:rsid w:val="00C57F5D"/>
    <w:rsid w:val="00CA575E"/>
    <w:rsid w:val="00CC005A"/>
    <w:rsid w:val="00D80536"/>
    <w:rsid w:val="00DC54A4"/>
    <w:rsid w:val="00E2761F"/>
    <w:rsid w:val="00E643B7"/>
    <w:rsid w:val="00E71C62"/>
    <w:rsid w:val="00E816A9"/>
    <w:rsid w:val="00EC46F6"/>
    <w:rsid w:val="00F23FE3"/>
    <w:rsid w:val="00F36016"/>
    <w:rsid w:val="00F45B4E"/>
    <w:rsid w:val="698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312F1-D775-4CF6-9ABB-4797134EF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1325</Characters>
  <Lines>11</Lines>
  <Paragraphs>3</Paragraphs>
  <TotalTime>1844</TotalTime>
  <ScaleCrop>false</ScaleCrop>
  <LinksUpToDate>false</LinksUpToDate>
  <CharactersWithSpaces>1554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2021-08-06T00:59:00Z</dcterms:created>
  <dc:creator>admin</dc:creator>
  <cp:lastModifiedBy>Slow</cp:lastModifiedBy>
  <dcterms:modified xsi:type="dcterms:W3CDTF">2021-08-25T09:18:26Z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