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015B" w14:textId="1A42624D" w:rsidR="00EA57D6" w:rsidRPr="00B65F3E" w:rsidRDefault="00FB53BC" w:rsidP="00B65F3E">
      <w:pPr>
        <w:pStyle w:val="a8"/>
        <w:spacing w:line="360" w:lineRule="atLeast"/>
        <w:ind w:firstLineChars="100" w:firstLine="360"/>
        <w:rPr>
          <w:rFonts w:ascii="微软雅黑" w:eastAsia="微软雅黑" w:hAnsi="微软雅黑"/>
          <w:b/>
          <w:bCs/>
          <w:sz w:val="36"/>
          <w:szCs w:val="36"/>
        </w:rPr>
      </w:pPr>
      <w:r w:rsidRPr="00FB53BC">
        <w:rPr>
          <w:rFonts w:ascii="微软雅黑" w:eastAsia="微软雅黑" w:hAnsi="微软雅黑"/>
          <w:b/>
          <w:bCs/>
          <w:sz w:val="36"/>
          <w:szCs w:val="36"/>
        </w:rPr>
        <w:t>深圳综合粒子设施研究院</w:t>
      </w:r>
      <w:r w:rsidR="00EA57D6" w:rsidRPr="00B65F3E">
        <w:rPr>
          <w:rStyle w:val="a7"/>
          <w:rFonts w:ascii="微软雅黑" w:eastAsia="微软雅黑" w:hAnsi="微软雅黑" w:cs="黑体"/>
          <w:color w:val="000000"/>
          <w:sz w:val="40"/>
          <w:szCs w:val="32"/>
        </w:rPr>
        <w:t>2021</w:t>
      </w:r>
      <w:r w:rsidR="00EA57D6" w:rsidRPr="00B65F3E">
        <w:rPr>
          <w:rStyle w:val="a7"/>
          <w:rFonts w:ascii="微软雅黑" w:eastAsia="微软雅黑" w:hAnsi="微软雅黑" w:cs="黑体" w:hint="eastAsia"/>
          <w:color w:val="000000"/>
          <w:sz w:val="40"/>
          <w:szCs w:val="32"/>
        </w:rPr>
        <w:t>年急聘岗位</w:t>
      </w:r>
    </w:p>
    <w:p w14:paraId="2B7DD1F5" w14:textId="77777777" w:rsidR="00EA57D6" w:rsidRPr="00844F24" w:rsidRDefault="00EA57D6" w:rsidP="00EA57D6">
      <w:pPr>
        <w:rPr>
          <w:sz w:val="24"/>
          <w:szCs w:val="24"/>
        </w:rPr>
      </w:pPr>
      <w:r w:rsidRPr="00844F24">
        <w:rPr>
          <w:rFonts w:hint="eastAsia"/>
          <w:b/>
          <w:bCs/>
          <w:sz w:val="24"/>
          <w:szCs w:val="24"/>
        </w:rPr>
        <w:t>一、单位简介</w:t>
      </w:r>
    </w:p>
    <w:p w14:paraId="14EC6BF0" w14:textId="77777777" w:rsidR="00EA57D6" w:rsidRDefault="00EA57D6" w:rsidP="00EA57D6">
      <w:pPr>
        <w:snapToGrid w:val="0"/>
        <w:spacing w:line="360" w:lineRule="auto"/>
        <w:ind w:firstLineChars="200" w:firstLine="480"/>
        <w:rPr>
          <w:rFonts w:ascii="仿宋" w:eastAsia="仿宋" w:hAnsi="仿宋"/>
          <w:sz w:val="24"/>
          <w:szCs w:val="24"/>
        </w:rPr>
      </w:pPr>
      <w:r w:rsidRPr="00844F24">
        <w:rPr>
          <w:rFonts w:ascii="仿宋" w:eastAsia="仿宋" w:hAnsi="仿宋"/>
          <w:sz w:val="24"/>
          <w:szCs w:val="24"/>
        </w:rPr>
        <w:t>深圳综合粒子设施研究院</w:t>
      </w:r>
      <w:r>
        <w:rPr>
          <w:rFonts w:ascii="仿宋" w:eastAsia="仿宋" w:hAnsi="仿宋" w:hint="eastAsia"/>
          <w:sz w:val="24"/>
          <w:szCs w:val="24"/>
        </w:rPr>
        <w:t>（以下简称“研究院</w:t>
      </w:r>
      <w:r>
        <w:rPr>
          <w:rFonts w:ascii="仿宋" w:eastAsia="仿宋" w:hAnsi="仿宋"/>
          <w:sz w:val="24"/>
          <w:szCs w:val="24"/>
        </w:rPr>
        <w:t>”</w:t>
      </w:r>
      <w:r>
        <w:rPr>
          <w:rFonts w:ascii="仿宋" w:eastAsia="仿宋" w:hAnsi="仿宋" w:hint="eastAsia"/>
          <w:sz w:val="24"/>
          <w:szCs w:val="24"/>
        </w:rPr>
        <w:t>）</w:t>
      </w:r>
      <w:r w:rsidRPr="00844F24">
        <w:rPr>
          <w:rFonts w:ascii="仿宋" w:eastAsia="仿宋" w:hAnsi="仿宋"/>
          <w:sz w:val="24"/>
          <w:szCs w:val="24"/>
        </w:rPr>
        <w:t>，是深圳市委市政府贯彻落实</w:t>
      </w:r>
      <w:r>
        <w:rPr>
          <w:rFonts w:ascii="仿宋" w:eastAsia="仿宋" w:hAnsi="仿宋" w:hint="eastAsia"/>
          <w:sz w:val="24"/>
          <w:szCs w:val="24"/>
        </w:rPr>
        <w:t>“双区驱动”和创新驱动发展</w:t>
      </w:r>
      <w:r w:rsidRPr="00844F24">
        <w:rPr>
          <w:rFonts w:ascii="仿宋" w:eastAsia="仿宋" w:hAnsi="仿宋"/>
          <w:sz w:val="24"/>
          <w:szCs w:val="24"/>
        </w:rPr>
        <w:t>国家重大战略、支撑</w:t>
      </w:r>
      <w:r>
        <w:rPr>
          <w:rFonts w:ascii="仿宋" w:eastAsia="仿宋" w:hAnsi="仿宋" w:hint="eastAsia"/>
          <w:sz w:val="24"/>
          <w:szCs w:val="24"/>
        </w:rPr>
        <w:t>大湾区综合性</w:t>
      </w:r>
      <w:r w:rsidRPr="00844F24">
        <w:rPr>
          <w:rFonts w:ascii="仿宋" w:eastAsia="仿宋" w:hAnsi="仿宋"/>
          <w:sz w:val="24"/>
          <w:szCs w:val="24"/>
        </w:rPr>
        <w:t>国家科学中心建设</w:t>
      </w:r>
      <w:r>
        <w:rPr>
          <w:rFonts w:ascii="仿宋" w:eastAsia="仿宋" w:hAnsi="仿宋" w:hint="eastAsia"/>
          <w:sz w:val="24"/>
          <w:szCs w:val="24"/>
        </w:rPr>
        <w:t>的</w:t>
      </w:r>
      <w:r w:rsidRPr="00844F24">
        <w:rPr>
          <w:rFonts w:ascii="仿宋" w:eastAsia="仿宋" w:hAnsi="仿宋"/>
          <w:sz w:val="24"/>
          <w:szCs w:val="24"/>
        </w:rPr>
        <w:t>公益性</w:t>
      </w:r>
      <w:r>
        <w:rPr>
          <w:rFonts w:ascii="仿宋" w:eastAsia="仿宋" w:hAnsi="仿宋" w:hint="eastAsia"/>
          <w:sz w:val="24"/>
          <w:szCs w:val="24"/>
        </w:rPr>
        <w:t>科研</w:t>
      </w:r>
      <w:r w:rsidRPr="00844F24">
        <w:rPr>
          <w:rFonts w:ascii="仿宋" w:eastAsia="仿宋" w:hAnsi="仿宋"/>
          <w:sz w:val="24"/>
          <w:szCs w:val="24"/>
        </w:rPr>
        <w:t>事业单位。研究院</w:t>
      </w:r>
      <w:r>
        <w:rPr>
          <w:rFonts w:ascii="仿宋" w:eastAsia="仿宋" w:hAnsi="仿宋" w:hint="eastAsia"/>
          <w:sz w:val="24"/>
          <w:szCs w:val="24"/>
        </w:rPr>
        <w:t>以高新技术产业需求为出发点，</w:t>
      </w:r>
      <w:r w:rsidRPr="00844F24">
        <w:rPr>
          <w:rFonts w:ascii="仿宋" w:eastAsia="仿宋" w:hAnsi="仿宋"/>
          <w:sz w:val="24"/>
          <w:szCs w:val="24"/>
        </w:rPr>
        <w:t>以“产业牵引、错位发展、特色突出、创新引领”为</w:t>
      </w:r>
      <w:r>
        <w:rPr>
          <w:rFonts w:ascii="仿宋" w:eastAsia="仿宋" w:hAnsi="仿宋" w:hint="eastAsia"/>
          <w:sz w:val="24"/>
          <w:szCs w:val="24"/>
        </w:rPr>
        <w:t>规划建设</w:t>
      </w:r>
      <w:r w:rsidRPr="00844F24">
        <w:rPr>
          <w:rFonts w:ascii="仿宋" w:eastAsia="仿宋" w:hAnsi="仿宋"/>
          <w:sz w:val="24"/>
          <w:szCs w:val="24"/>
        </w:rPr>
        <w:t>指导思想，承担</w:t>
      </w:r>
      <w:r>
        <w:rPr>
          <w:rFonts w:ascii="仿宋" w:eastAsia="仿宋" w:hAnsi="仿宋" w:hint="eastAsia"/>
          <w:sz w:val="24"/>
          <w:szCs w:val="24"/>
        </w:rPr>
        <w:t>“世界一流、深圳特色”的</w:t>
      </w:r>
      <w:r w:rsidRPr="00844F24">
        <w:rPr>
          <w:rFonts w:ascii="仿宋" w:eastAsia="仿宋" w:hAnsi="仿宋"/>
          <w:sz w:val="24"/>
          <w:szCs w:val="24"/>
        </w:rPr>
        <w:t>标志性、稀缺性、先进性综合粒子设施等重大科技基础设施的建设和运营任务</w:t>
      </w:r>
      <w:r>
        <w:rPr>
          <w:rFonts w:ascii="仿宋" w:eastAsia="仿宋" w:hAnsi="仿宋" w:hint="eastAsia"/>
          <w:sz w:val="24"/>
          <w:szCs w:val="24"/>
        </w:rPr>
        <w:t>，</w:t>
      </w:r>
      <w:r w:rsidRPr="00844F24">
        <w:rPr>
          <w:rFonts w:ascii="仿宋" w:eastAsia="仿宋" w:hAnsi="仿宋"/>
          <w:sz w:val="24"/>
          <w:szCs w:val="24"/>
        </w:rPr>
        <w:t>建设包括</w:t>
      </w:r>
      <w:r>
        <w:rPr>
          <w:rFonts w:ascii="仿宋" w:eastAsia="仿宋" w:hAnsi="仿宋" w:hint="eastAsia"/>
          <w:sz w:val="24"/>
          <w:szCs w:val="24"/>
        </w:rPr>
        <w:t>中能同步辐射光源（深圳产业光源）和中能高重复频率X射线自由电子激光（深圳自由电子激光）</w:t>
      </w:r>
      <w:r w:rsidRPr="00844F24">
        <w:rPr>
          <w:rFonts w:ascii="仿宋" w:eastAsia="仿宋" w:hAnsi="仿宋"/>
          <w:sz w:val="24"/>
          <w:szCs w:val="24"/>
        </w:rPr>
        <w:t>等大型科学装置。</w:t>
      </w:r>
    </w:p>
    <w:p w14:paraId="4CF5980D" w14:textId="77777777" w:rsidR="00EA57D6" w:rsidRPr="002D2A14" w:rsidRDefault="00EA57D6" w:rsidP="00EA57D6">
      <w:pPr>
        <w:snapToGrid w:val="0"/>
        <w:spacing w:line="360" w:lineRule="auto"/>
        <w:ind w:firstLineChars="200" w:firstLine="482"/>
        <w:rPr>
          <w:rFonts w:ascii="仿宋" w:eastAsia="仿宋" w:hAnsi="仿宋"/>
          <w:sz w:val="24"/>
          <w:szCs w:val="24"/>
        </w:rPr>
      </w:pPr>
      <w:r w:rsidRPr="00664904">
        <w:rPr>
          <w:rFonts w:ascii="仿宋" w:eastAsia="仿宋" w:hAnsi="仿宋" w:hint="eastAsia"/>
          <w:b/>
          <w:bCs/>
          <w:sz w:val="24"/>
          <w:szCs w:val="24"/>
        </w:rPr>
        <w:t>其中，</w:t>
      </w:r>
      <w:r w:rsidRPr="002D2A14">
        <w:rPr>
          <w:rFonts w:ascii="仿宋" w:eastAsia="仿宋" w:hAnsi="仿宋"/>
          <w:b/>
          <w:bCs/>
          <w:sz w:val="24"/>
          <w:szCs w:val="24"/>
        </w:rPr>
        <w:t>同步辐射光源</w:t>
      </w:r>
      <w:r w:rsidRPr="002D2A14">
        <w:rPr>
          <w:rFonts w:ascii="仿宋" w:eastAsia="仿宋" w:hAnsi="仿宋" w:hint="eastAsia"/>
          <w:b/>
          <w:bCs/>
          <w:sz w:val="24"/>
          <w:szCs w:val="24"/>
        </w:rPr>
        <w:t>装置</w:t>
      </w:r>
      <w:r w:rsidRPr="002D2A14">
        <w:rPr>
          <w:rFonts w:ascii="仿宋" w:eastAsia="仿宋" w:hAnsi="仿宋" w:hint="eastAsia"/>
          <w:sz w:val="24"/>
          <w:szCs w:val="24"/>
        </w:rPr>
        <w:t>围绕国家重大战略需求，以战略性新兴产业发展需求为牵引、以核心关键技术攻关为导向，明确定位为产业光源，建成后将极大提升大湾区前沿基础和产业技术的原始创新能力，服务高新技术产业发展，支撑粤港澳大湾区综合性国家科学中心和社会主义先行示范区的经济社会发展和产业技术创新。建设一台中能、高亮度、小发射度的产业光源，主要包括加速器、光束线站、基础建设和公用设施。其中加速器设计采用混合</w:t>
      </w:r>
      <w:r w:rsidRPr="002D2A14">
        <w:rPr>
          <w:rFonts w:ascii="仿宋" w:eastAsia="仿宋" w:hAnsi="仿宋"/>
          <w:sz w:val="24"/>
          <w:szCs w:val="24"/>
        </w:rPr>
        <w:t>7BA方案，</w:t>
      </w:r>
      <w:r w:rsidRPr="002D2A14">
        <w:rPr>
          <w:rFonts w:ascii="仿宋" w:eastAsia="仿宋" w:hAnsi="仿宋" w:hint="eastAsia"/>
          <w:sz w:val="24"/>
          <w:szCs w:val="24"/>
        </w:rPr>
        <w:t>储存环周长约</w:t>
      </w:r>
      <w:r w:rsidRPr="002D2A14">
        <w:rPr>
          <w:rFonts w:ascii="仿宋" w:eastAsia="仿宋" w:hAnsi="仿宋"/>
          <w:sz w:val="24"/>
          <w:szCs w:val="24"/>
        </w:rPr>
        <w:t>700m</w:t>
      </w:r>
      <w:r w:rsidRPr="002D2A14">
        <w:rPr>
          <w:rFonts w:ascii="仿宋" w:eastAsia="仿宋" w:hAnsi="仿宋" w:hint="eastAsia"/>
          <w:sz w:val="24"/>
          <w:szCs w:val="24"/>
        </w:rPr>
        <w:t>，电子束能</w:t>
      </w:r>
      <w:r w:rsidRPr="002D2A14">
        <w:rPr>
          <w:rFonts w:ascii="仿宋" w:eastAsia="仿宋" w:hAnsi="仿宋"/>
          <w:sz w:val="24"/>
          <w:szCs w:val="24"/>
        </w:rPr>
        <w:t>量</w:t>
      </w:r>
      <w:r w:rsidRPr="002D2A14">
        <w:rPr>
          <w:rFonts w:ascii="仿宋" w:eastAsia="仿宋" w:hAnsi="仿宋" w:hint="eastAsia"/>
          <w:sz w:val="24"/>
          <w:szCs w:val="24"/>
        </w:rPr>
        <w:t>为</w:t>
      </w:r>
      <w:r w:rsidRPr="002D2A14">
        <w:rPr>
          <w:rFonts w:ascii="仿宋" w:eastAsia="仿宋" w:hAnsi="仿宋"/>
          <w:sz w:val="24"/>
          <w:szCs w:val="24"/>
        </w:rPr>
        <w:t>3GeV</w:t>
      </w:r>
      <w:r w:rsidRPr="002D2A14">
        <w:rPr>
          <w:rFonts w:ascii="仿宋" w:eastAsia="仿宋" w:hAnsi="仿宋" w:hint="eastAsia"/>
          <w:sz w:val="24"/>
          <w:szCs w:val="24"/>
        </w:rPr>
        <w:t>，电子束横向发</w:t>
      </w:r>
      <w:r w:rsidRPr="002D2A14">
        <w:rPr>
          <w:rFonts w:ascii="仿宋" w:eastAsia="仿宋" w:hAnsi="仿宋"/>
          <w:sz w:val="24"/>
          <w:szCs w:val="24"/>
        </w:rPr>
        <w:t>射度</w:t>
      </w:r>
      <w:r w:rsidRPr="002D2A14">
        <w:rPr>
          <w:rFonts w:ascii="仿宋" w:eastAsia="仿宋" w:hAnsi="仿宋" w:hint="eastAsia"/>
          <w:sz w:val="24"/>
          <w:szCs w:val="24"/>
        </w:rPr>
        <w:t>优于</w:t>
      </w:r>
      <w:r w:rsidRPr="002D2A14">
        <w:rPr>
          <w:rFonts w:ascii="仿宋" w:eastAsia="仿宋" w:hAnsi="仿宋"/>
          <w:sz w:val="24"/>
          <w:szCs w:val="24"/>
        </w:rPr>
        <w:t>100pm·rad</w:t>
      </w:r>
      <w:r w:rsidRPr="002D2A14">
        <w:rPr>
          <w:rFonts w:ascii="仿宋" w:eastAsia="仿宋" w:hAnsi="仿宋" w:hint="eastAsia"/>
          <w:sz w:val="24"/>
          <w:szCs w:val="24"/>
        </w:rPr>
        <w:t>，亮</w:t>
      </w:r>
      <w:r w:rsidRPr="002D2A14">
        <w:rPr>
          <w:rFonts w:ascii="仿宋" w:eastAsia="仿宋" w:hAnsi="仿宋"/>
          <w:sz w:val="24"/>
          <w:szCs w:val="24"/>
        </w:rPr>
        <w:t>度</w:t>
      </w:r>
      <w:r w:rsidRPr="002D2A14">
        <w:rPr>
          <w:rFonts w:ascii="仿宋" w:eastAsia="仿宋" w:hAnsi="仿宋" w:hint="eastAsia"/>
          <w:sz w:val="24"/>
          <w:szCs w:val="24"/>
        </w:rPr>
        <w:t>大于</w:t>
      </w:r>
      <w:r w:rsidRPr="009F0D23">
        <w:rPr>
          <w:rFonts w:ascii="仿宋" w:eastAsia="仿宋" w:hAnsi="仿宋"/>
          <w:color w:val="000000" w:themeColor="text1"/>
          <w:sz w:val="24"/>
          <w:szCs w:val="24"/>
        </w:rPr>
        <w:t>1×10</w:t>
      </w:r>
      <w:r w:rsidRPr="009F0D23">
        <w:rPr>
          <w:rFonts w:ascii="仿宋" w:eastAsia="仿宋" w:hAnsi="仿宋"/>
          <w:color w:val="000000" w:themeColor="text1"/>
          <w:sz w:val="24"/>
          <w:szCs w:val="24"/>
          <w:vertAlign w:val="superscript"/>
        </w:rPr>
        <w:t>21</w:t>
      </w:r>
      <w:r w:rsidRPr="009F0D23">
        <w:rPr>
          <w:rFonts w:ascii="仿宋" w:eastAsia="仿宋" w:hAnsi="仿宋"/>
          <w:color w:val="000000" w:themeColor="text1"/>
          <w:sz w:val="24"/>
          <w:szCs w:val="24"/>
        </w:rPr>
        <w:t>phs/s/mm</w:t>
      </w:r>
      <w:r w:rsidRPr="009F0D23">
        <w:rPr>
          <w:rFonts w:ascii="仿宋" w:eastAsia="仿宋" w:hAnsi="仿宋"/>
          <w:color w:val="000000" w:themeColor="text1"/>
          <w:sz w:val="24"/>
          <w:szCs w:val="24"/>
          <w:vertAlign w:val="superscript"/>
        </w:rPr>
        <w:t>2</w:t>
      </w:r>
      <w:r w:rsidRPr="009F0D23">
        <w:rPr>
          <w:rFonts w:ascii="仿宋" w:eastAsia="仿宋" w:hAnsi="仿宋"/>
          <w:color w:val="000000" w:themeColor="text1"/>
          <w:sz w:val="24"/>
          <w:szCs w:val="24"/>
        </w:rPr>
        <w:t>/mrad</w:t>
      </w:r>
      <w:r w:rsidRPr="009F0D23">
        <w:rPr>
          <w:rFonts w:ascii="仿宋" w:eastAsia="仿宋" w:hAnsi="仿宋"/>
          <w:color w:val="000000" w:themeColor="text1"/>
          <w:sz w:val="24"/>
          <w:szCs w:val="24"/>
          <w:vertAlign w:val="superscript"/>
        </w:rPr>
        <w:t>2</w:t>
      </w:r>
      <w:r w:rsidRPr="002D2A14">
        <w:rPr>
          <w:rFonts w:ascii="仿宋" w:eastAsia="仿宋" w:hAnsi="仿宋"/>
          <w:sz w:val="24"/>
          <w:szCs w:val="24"/>
        </w:rPr>
        <w:t>/0.1%BW</w:t>
      </w:r>
      <w:r w:rsidRPr="002D2A14">
        <w:rPr>
          <w:rFonts w:ascii="仿宋" w:eastAsia="仿宋" w:hAnsi="仿宋" w:hint="eastAsia"/>
          <w:sz w:val="24"/>
          <w:szCs w:val="24"/>
        </w:rPr>
        <w:t>；光束线站首批建设</w:t>
      </w:r>
      <w:r w:rsidRPr="002D2A14">
        <w:rPr>
          <w:rFonts w:ascii="仿宋" w:eastAsia="仿宋" w:hAnsi="仿宋"/>
          <w:sz w:val="24"/>
          <w:szCs w:val="24"/>
        </w:rPr>
        <w:t>27</w:t>
      </w:r>
      <w:r w:rsidRPr="002D2A14">
        <w:rPr>
          <w:rFonts w:ascii="仿宋" w:eastAsia="仿宋" w:hAnsi="仿宋" w:hint="eastAsia"/>
          <w:sz w:val="24"/>
          <w:szCs w:val="24"/>
        </w:rPr>
        <w:t>条，基础建设和公用设施包括主体建筑、低温中心、科研楼、能源中心等。</w:t>
      </w:r>
    </w:p>
    <w:p w14:paraId="04D6F79A" w14:textId="77777777" w:rsidR="00EA57D6" w:rsidRPr="00A5671A" w:rsidRDefault="00EA57D6" w:rsidP="00EA57D6">
      <w:pPr>
        <w:snapToGrid w:val="0"/>
        <w:spacing w:line="360" w:lineRule="auto"/>
        <w:ind w:firstLineChars="200" w:firstLine="482"/>
        <w:rPr>
          <w:rFonts w:ascii="仿宋" w:eastAsia="仿宋" w:hAnsi="仿宋"/>
          <w:sz w:val="24"/>
          <w:szCs w:val="24"/>
        </w:rPr>
      </w:pPr>
      <w:r w:rsidRPr="00664904">
        <w:rPr>
          <w:rFonts w:ascii="仿宋" w:eastAsia="仿宋" w:hAnsi="仿宋"/>
          <w:b/>
          <w:bCs/>
          <w:sz w:val="24"/>
          <w:szCs w:val="24"/>
        </w:rPr>
        <w:t>自由电子激光</w:t>
      </w:r>
      <w:r w:rsidRPr="00664904">
        <w:rPr>
          <w:rFonts w:ascii="仿宋" w:eastAsia="仿宋" w:hAnsi="仿宋" w:hint="eastAsia"/>
          <w:b/>
          <w:bCs/>
          <w:sz w:val="24"/>
          <w:szCs w:val="24"/>
        </w:rPr>
        <w:t>装置</w:t>
      </w:r>
      <w:r w:rsidRPr="002D2A14">
        <w:rPr>
          <w:rFonts w:ascii="仿宋" w:eastAsia="仿宋" w:hAnsi="仿宋" w:hint="eastAsia"/>
          <w:sz w:val="24"/>
          <w:szCs w:val="24"/>
        </w:rPr>
        <w:t>以前沿科学技术发展和核心产业需求为导向，助力解决国家重大发展需求，并特别专注于推动量子材料、能源科学、生物医药、燃烧科学、大气环境、星际科学、原子分子物理等前沿科学和应用产业的持续创新发展，实现深圳战略性新兴产业技术瓶颈及其相关根源性科学问题的重大突破。建设内容为一套基于超导直线加速器的中能高重复频率</w:t>
      </w:r>
      <w:r w:rsidRPr="002D2A14">
        <w:rPr>
          <w:rFonts w:ascii="仿宋" w:eastAsia="仿宋" w:hAnsi="仿宋"/>
          <w:sz w:val="24"/>
          <w:szCs w:val="24"/>
        </w:rPr>
        <w:t>X射线自由电子激光装置，由1台超导直线加速器、4条波荡器线（未来可扩展至8条）、首批11</w:t>
      </w:r>
      <w:r w:rsidRPr="002D2A14">
        <w:rPr>
          <w:rFonts w:ascii="仿宋" w:eastAsia="仿宋" w:hAnsi="仿宋" w:hint="eastAsia"/>
          <w:sz w:val="24"/>
          <w:szCs w:val="24"/>
        </w:rPr>
        <w:t>个实验站组成；电子能量为</w:t>
      </w:r>
      <w:r w:rsidRPr="002D2A14">
        <w:rPr>
          <w:rFonts w:ascii="仿宋" w:eastAsia="仿宋" w:hAnsi="仿宋"/>
          <w:sz w:val="24"/>
          <w:szCs w:val="24"/>
        </w:rPr>
        <w:t>2.5GeV</w:t>
      </w:r>
      <w:r w:rsidRPr="002D2A14">
        <w:rPr>
          <w:rFonts w:ascii="仿宋" w:eastAsia="仿宋" w:hAnsi="仿宋" w:hint="eastAsia"/>
          <w:sz w:val="24"/>
          <w:szCs w:val="24"/>
        </w:rPr>
        <w:t>，电荷量</w:t>
      </w:r>
      <w:r w:rsidRPr="002D2A14">
        <w:rPr>
          <w:rFonts w:ascii="仿宋" w:eastAsia="仿宋" w:hAnsi="仿宋"/>
          <w:sz w:val="24"/>
          <w:szCs w:val="24"/>
        </w:rPr>
        <w:t>100pC</w:t>
      </w:r>
      <w:r w:rsidRPr="002D2A14">
        <w:rPr>
          <w:rFonts w:ascii="仿宋" w:eastAsia="仿宋" w:hAnsi="仿宋" w:hint="eastAsia"/>
          <w:sz w:val="24"/>
          <w:szCs w:val="24"/>
        </w:rPr>
        <w:t>，主加速器重频</w:t>
      </w:r>
      <w:r w:rsidRPr="002D2A14">
        <w:rPr>
          <w:rFonts w:ascii="仿宋" w:eastAsia="仿宋" w:hAnsi="仿宋"/>
          <w:sz w:val="24"/>
          <w:szCs w:val="24"/>
        </w:rPr>
        <w:t>1MHz</w:t>
      </w:r>
      <w:r w:rsidRPr="002D2A14">
        <w:rPr>
          <w:rFonts w:ascii="仿宋" w:eastAsia="仿宋" w:hAnsi="仿宋" w:hint="eastAsia"/>
          <w:sz w:val="24"/>
          <w:szCs w:val="24"/>
        </w:rPr>
        <w:t>，光子波长</w:t>
      </w:r>
      <w:r w:rsidRPr="002D2A14">
        <w:rPr>
          <w:rFonts w:ascii="仿宋" w:eastAsia="仿宋" w:hAnsi="仿宋"/>
          <w:sz w:val="24"/>
          <w:szCs w:val="24"/>
        </w:rPr>
        <w:t>1-30nm</w:t>
      </w:r>
      <w:r w:rsidRPr="002D2A14">
        <w:rPr>
          <w:rFonts w:ascii="仿宋" w:eastAsia="仿宋" w:hAnsi="仿宋" w:hint="eastAsia"/>
          <w:sz w:val="24"/>
          <w:szCs w:val="24"/>
        </w:rPr>
        <w:t>，脉冲能量</w:t>
      </w:r>
      <w:r w:rsidRPr="002D2A14">
        <w:rPr>
          <w:rFonts w:ascii="仿宋" w:eastAsia="仿宋" w:hAnsi="仿宋"/>
          <w:sz w:val="24"/>
          <w:szCs w:val="24"/>
        </w:rPr>
        <w:t>200μJ@4nm、500μJ@13.5nm</w:t>
      </w:r>
      <w:r w:rsidRPr="002D2A14">
        <w:rPr>
          <w:rFonts w:ascii="仿宋" w:eastAsia="仿宋" w:hAnsi="仿宋" w:hint="eastAsia"/>
          <w:sz w:val="24"/>
          <w:szCs w:val="24"/>
        </w:rPr>
        <w:t>，脉冲宽度</w:t>
      </w:r>
      <w:r w:rsidRPr="002D2A14">
        <w:rPr>
          <w:rFonts w:ascii="仿宋" w:eastAsia="仿宋" w:hAnsi="仿宋"/>
          <w:sz w:val="24"/>
          <w:szCs w:val="24"/>
        </w:rPr>
        <w:t>40fs</w:t>
      </w:r>
      <w:r w:rsidRPr="002D2A14">
        <w:rPr>
          <w:rFonts w:ascii="仿宋" w:eastAsia="仿宋" w:hAnsi="仿宋" w:hint="eastAsia"/>
          <w:sz w:val="24"/>
          <w:szCs w:val="24"/>
        </w:rPr>
        <w:t>。</w:t>
      </w:r>
    </w:p>
    <w:p w14:paraId="45E5905C" w14:textId="137C40DD" w:rsidR="00EA57D6" w:rsidRDefault="00EA57D6" w:rsidP="00EA57D6">
      <w:pPr>
        <w:snapToGrid w:val="0"/>
        <w:spacing w:line="360" w:lineRule="auto"/>
        <w:ind w:firstLineChars="200" w:firstLine="480"/>
        <w:rPr>
          <w:rFonts w:ascii="仿宋" w:eastAsia="仿宋" w:hAnsi="仿宋"/>
          <w:sz w:val="24"/>
          <w:szCs w:val="24"/>
        </w:rPr>
      </w:pPr>
      <w:r w:rsidRPr="00706DD5">
        <w:rPr>
          <w:rFonts w:ascii="仿宋" w:eastAsia="仿宋" w:hAnsi="仿宋" w:hint="eastAsia"/>
          <w:sz w:val="24"/>
          <w:szCs w:val="24"/>
        </w:rPr>
        <w:t>研究院</w:t>
      </w:r>
      <w:r w:rsidRPr="00102003">
        <w:rPr>
          <w:rFonts w:ascii="仿宋" w:eastAsia="仿宋" w:hAnsi="仿宋" w:hint="eastAsia"/>
          <w:sz w:val="24"/>
          <w:szCs w:val="24"/>
        </w:rPr>
        <w:t>位于</w:t>
      </w:r>
      <w:r>
        <w:rPr>
          <w:rFonts w:ascii="仿宋" w:eastAsia="仿宋" w:hAnsi="仿宋" w:hint="eastAsia"/>
          <w:sz w:val="24"/>
          <w:szCs w:val="24"/>
        </w:rPr>
        <w:t>大湾区</w:t>
      </w:r>
      <w:r w:rsidRPr="00C86310">
        <w:rPr>
          <w:rFonts w:ascii="仿宋" w:eastAsia="仿宋" w:hAnsi="仿宋" w:hint="eastAsia"/>
          <w:sz w:val="24"/>
          <w:szCs w:val="24"/>
        </w:rPr>
        <w:t>综合性国家科学中心核心承载区</w:t>
      </w:r>
      <w:r>
        <w:rPr>
          <w:rFonts w:ascii="仿宋" w:eastAsia="仿宋" w:hAnsi="仿宋" w:hint="eastAsia"/>
          <w:sz w:val="24"/>
          <w:szCs w:val="24"/>
        </w:rPr>
        <w:t>的光明</w:t>
      </w:r>
      <w:r w:rsidRPr="00706DD5">
        <w:rPr>
          <w:rFonts w:ascii="仿宋" w:eastAsia="仿宋" w:hAnsi="仿宋" w:hint="eastAsia"/>
          <w:sz w:val="24"/>
          <w:szCs w:val="24"/>
        </w:rPr>
        <w:t>科学城</w:t>
      </w:r>
      <w:r w:rsidRPr="00706DD5">
        <w:rPr>
          <w:rFonts w:ascii="仿宋" w:eastAsia="仿宋" w:hAnsi="仿宋"/>
          <w:sz w:val="24"/>
          <w:szCs w:val="24"/>
        </w:rPr>
        <w:t>大科学装置集群核心区内</w:t>
      </w:r>
      <w:r>
        <w:rPr>
          <w:rFonts w:ascii="仿宋" w:eastAsia="仿宋" w:hAnsi="仿宋" w:hint="eastAsia"/>
          <w:sz w:val="24"/>
          <w:szCs w:val="24"/>
        </w:rPr>
        <w:t>，</w:t>
      </w:r>
      <w:r w:rsidRPr="009F0D23">
        <w:rPr>
          <w:rFonts w:ascii="仿宋" w:eastAsia="仿宋" w:hAnsi="仿宋" w:hint="eastAsia"/>
          <w:sz w:val="24"/>
          <w:szCs w:val="24"/>
        </w:rPr>
        <w:t>规划总建筑</w:t>
      </w:r>
      <w:r w:rsidRPr="009F0D23">
        <w:rPr>
          <w:rFonts w:ascii="仿宋" w:eastAsia="仿宋" w:hAnsi="仿宋"/>
          <w:sz w:val="24"/>
          <w:szCs w:val="24"/>
        </w:rPr>
        <w:t>面积</w:t>
      </w:r>
      <w:r w:rsidRPr="009F0D23">
        <w:rPr>
          <w:rFonts w:ascii="仿宋" w:eastAsia="仿宋" w:hAnsi="仿宋" w:hint="eastAsia"/>
          <w:sz w:val="24"/>
          <w:szCs w:val="24"/>
        </w:rPr>
        <w:t>超过</w:t>
      </w:r>
      <w:r w:rsidRPr="009F0D23">
        <w:rPr>
          <w:rFonts w:ascii="仿宋" w:eastAsia="仿宋" w:hAnsi="仿宋"/>
          <w:sz w:val="24"/>
          <w:szCs w:val="24"/>
        </w:rPr>
        <w:t>35</w:t>
      </w:r>
      <w:r w:rsidRPr="009F0D23">
        <w:rPr>
          <w:rFonts w:ascii="仿宋" w:eastAsia="仿宋" w:hAnsi="仿宋" w:hint="eastAsia"/>
          <w:sz w:val="24"/>
          <w:szCs w:val="24"/>
        </w:rPr>
        <w:t>万</w:t>
      </w:r>
      <w:r w:rsidRPr="009F0D23">
        <w:rPr>
          <w:rFonts w:ascii="仿宋" w:eastAsia="仿宋" w:hAnsi="仿宋"/>
          <w:sz w:val="24"/>
          <w:szCs w:val="24"/>
        </w:rPr>
        <w:t>平方米</w:t>
      </w:r>
      <w:r w:rsidRPr="00706DD5">
        <w:rPr>
          <w:rFonts w:ascii="仿宋" w:eastAsia="仿宋" w:hAnsi="仿宋" w:hint="eastAsia"/>
          <w:sz w:val="24"/>
          <w:szCs w:val="24"/>
        </w:rPr>
        <w:t>。</w:t>
      </w:r>
      <w:r w:rsidRPr="00844F24">
        <w:rPr>
          <w:rFonts w:ascii="仿宋" w:eastAsia="仿宋" w:hAnsi="仿宋" w:hint="eastAsia"/>
          <w:sz w:val="24"/>
          <w:szCs w:val="24"/>
        </w:rPr>
        <w:t>2020年</w:t>
      </w:r>
      <w:r w:rsidRPr="00844F24">
        <w:rPr>
          <w:rFonts w:ascii="仿宋" w:eastAsia="仿宋" w:hAnsi="仿宋"/>
          <w:sz w:val="24"/>
          <w:szCs w:val="24"/>
        </w:rPr>
        <w:t>8月18日，</w:t>
      </w:r>
      <w:r>
        <w:rPr>
          <w:rFonts w:ascii="仿宋" w:eastAsia="仿宋" w:hAnsi="仿宋" w:hint="eastAsia"/>
          <w:sz w:val="24"/>
          <w:szCs w:val="24"/>
        </w:rPr>
        <w:t>研究</w:t>
      </w:r>
      <w:r>
        <w:rPr>
          <w:rFonts w:ascii="仿宋" w:eastAsia="仿宋" w:hAnsi="仿宋" w:hint="eastAsia"/>
          <w:sz w:val="24"/>
          <w:szCs w:val="24"/>
        </w:rPr>
        <w:lastRenderedPageBreak/>
        <w:t>院</w:t>
      </w:r>
      <w:r w:rsidRPr="00844F24">
        <w:rPr>
          <w:rFonts w:ascii="仿宋" w:eastAsia="仿宋" w:hAnsi="仿宋"/>
          <w:sz w:val="24"/>
          <w:szCs w:val="24"/>
        </w:rPr>
        <w:t>首栋建筑</w:t>
      </w:r>
      <w:r>
        <w:rPr>
          <w:rFonts w:ascii="仿宋" w:eastAsia="仿宋" w:hAnsi="仿宋" w:hint="eastAsia"/>
          <w:sz w:val="24"/>
          <w:szCs w:val="24"/>
        </w:rPr>
        <w:t>综合楼</w:t>
      </w:r>
      <w:r w:rsidRPr="00844F24">
        <w:rPr>
          <w:rFonts w:ascii="仿宋" w:eastAsia="仿宋" w:hAnsi="仿宋"/>
          <w:sz w:val="24"/>
          <w:szCs w:val="24"/>
        </w:rPr>
        <w:t>开工建设</w:t>
      </w:r>
      <w:r w:rsidRPr="00844F24">
        <w:rPr>
          <w:rFonts w:ascii="仿宋" w:eastAsia="仿宋" w:hAnsi="仿宋" w:hint="eastAsia"/>
          <w:sz w:val="24"/>
          <w:szCs w:val="24"/>
        </w:rPr>
        <w:t>。</w:t>
      </w:r>
      <w:r>
        <w:rPr>
          <w:rFonts w:ascii="仿宋" w:eastAsia="仿宋" w:hAnsi="仿宋" w:hint="eastAsia"/>
          <w:sz w:val="24"/>
          <w:szCs w:val="24"/>
        </w:rPr>
        <w:t>同步辐射光源和</w:t>
      </w:r>
      <w:r w:rsidRPr="001B1257">
        <w:rPr>
          <w:rFonts w:ascii="仿宋" w:eastAsia="仿宋" w:hAnsi="仿宋" w:hint="eastAsia"/>
          <w:sz w:val="24"/>
          <w:szCs w:val="24"/>
        </w:rPr>
        <w:t>自由电子激光</w:t>
      </w:r>
      <w:r w:rsidRPr="003658D8">
        <w:rPr>
          <w:rFonts w:ascii="仿宋" w:eastAsia="仿宋" w:hAnsi="仿宋" w:hint="eastAsia"/>
          <w:sz w:val="24"/>
          <w:szCs w:val="24"/>
        </w:rPr>
        <w:t>装置</w:t>
      </w:r>
      <w:r w:rsidRPr="00844F24">
        <w:rPr>
          <w:rFonts w:ascii="仿宋" w:eastAsia="仿宋" w:hAnsi="仿宋" w:hint="eastAsia"/>
          <w:sz w:val="24"/>
          <w:szCs w:val="24"/>
        </w:rPr>
        <w:t>计划</w:t>
      </w:r>
      <w:r>
        <w:rPr>
          <w:rFonts w:ascii="仿宋" w:eastAsia="仿宋" w:hAnsi="仿宋" w:hint="eastAsia"/>
          <w:sz w:val="24"/>
          <w:szCs w:val="24"/>
        </w:rPr>
        <w:t>于</w:t>
      </w:r>
      <w:r w:rsidRPr="00844F24">
        <w:rPr>
          <w:rFonts w:ascii="仿宋" w:eastAsia="仿宋" w:hAnsi="仿宋" w:hint="eastAsia"/>
          <w:sz w:val="24"/>
          <w:szCs w:val="24"/>
        </w:rPr>
        <w:t>2021年主体建筑动工，</w:t>
      </w:r>
      <w:r>
        <w:rPr>
          <w:rFonts w:ascii="仿宋" w:eastAsia="仿宋" w:hAnsi="仿宋" w:hint="eastAsia"/>
          <w:sz w:val="24"/>
          <w:szCs w:val="24"/>
        </w:rPr>
        <w:t>5-</w:t>
      </w:r>
      <w:r>
        <w:rPr>
          <w:rFonts w:ascii="仿宋" w:eastAsia="仿宋" w:hAnsi="仿宋"/>
          <w:sz w:val="24"/>
          <w:szCs w:val="24"/>
        </w:rPr>
        <w:t>6</w:t>
      </w:r>
      <w:r>
        <w:rPr>
          <w:rFonts w:ascii="仿宋" w:eastAsia="仿宋" w:hAnsi="仿宋" w:hint="eastAsia"/>
          <w:sz w:val="24"/>
          <w:szCs w:val="24"/>
        </w:rPr>
        <w:t>年内</w:t>
      </w:r>
      <w:r w:rsidRPr="00844F24">
        <w:rPr>
          <w:rFonts w:ascii="仿宋" w:eastAsia="仿宋" w:hAnsi="仿宋"/>
          <w:sz w:val="24"/>
          <w:szCs w:val="24"/>
        </w:rPr>
        <w:t>建设完成</w:t>
      </w:r>
      <w:r w:rsidRPr="00844F24">
        <w:rPr>
          <w:rFonts w:ascii="仿宋" w:eastAsia="仿宋" w:hAnsi="仿宋" w:hint="eastAsia"/>
          <w:sz w:val="24"/>
          <w:szCs w:val="24"/>
        </w:rPr>
        <w:t>。</w:t>
      </w:r>
    </w:p>
    <w:p w14:paraId="2420926C" w14:textId="69C0AB8C" w:rsidR="000C244F" w:rsidRDefault="00EA57D6" w:rsidP="00FB53BC">
      <w:pPr>
        <w:snapToGrid w:val="0"/>
        <w:spacing w:line="360" w:lineRule="auto"/>
        <w:ind w:firstLineChars="200" w:firstLine="480"/>
        <w:rPr>
          <w:rFonts w:ascii="仿宋" w:eastAsia="仿宋" w:hAnsi="仿宋"/>
          <w:sz w:val="24"/>
          <w:szCs w:val="24"/>
        </w:rPr>
      </w:pPr>
      <w:r w:rsidRPr="00026CBD">
        <w:rPr>
          <w:rFonts w:ascii="仿宋" w:eastAsia="仿宋" w:hAnsi="仿宋" w:hint="eastAsia"/>
          <w:sz w:val="24"/>
          <w:szCs w:val="24"/>
        </w:rPr>
        <w:t>根据</w:t>
      </w:r>
      <w:r>
        <w:rPr>
          <w:rFonts w:ascii="仿宋" w:eastAsia="仿宋" w:hAnsi="仿宋" w:hint="eastAsia"/>
          <w:sz w:val="24"/>
          <w:szCs w:val="24"/>
        </w:rPr>
        <w:t>研究院</w:t>
      </w:r>
      <w:r w:rsidRPr="00026CBD">
        <w:rPr>
          <w:rFonts w:ascii="仿宋" w:eastAsia="仿宋" w:hAnsi="仿宋" w:hint="eastAsia"/>
          <w:sz w:val="24"/>
          <w:szCs w:val="24"/>
        </w:rPr>
        <w:t>事业发展需要，</w:t>
      </w:r>
      <w:r w:rsidRPr="00EA57D6">
        <w:rPr>
          <w:rFonts w:ascii="仿宋" w:eastAsia="仿宋" w:hAnsi="仿宋" w:hint="eastAsia"/>
          <w:b/>
          <w:bCs/>
          <w:sz w:val="24"/>
          <w:szCs w:val="24"/>
        </w:rPr>
        <w:t>现面向社会公开急</w:t>
      </w:r>
      <w:proofErr w:type="gramStart"/>
      <w:r w:rsidRPr="00EA57D6">
        <w:rPr>
          <w:rFonts w:ascii="仿宋" w:eastAsia="仿宋" w:hAnsi="仿宋" w:hint="eastAsia"/>
          <w:b/>
          <w:bCs/>
          <w:sz w:val="24"/>
          <w:szCs w:val="24"/>
        </w:rPr>
        <w:t>聘如下</w:t>
      </w:r>
      <w:proofErr w:type="gramEnd"/>
      <w:r w:rsidRPr="00EA57D6">
        <w:rPr>
          <w:rFonts w:ascii="仿宋" w:eastAsia="仿宋" w:hAnsi="仿宋" w:hint="eastAsia"/>
          <w:b/>
          <w:bCs/>
          <w:sz w:val="24"/>
          <w:szCs w:val="24"/>
        </w:rPr>
        <w:t>岗位</w:t>
      </w:r>
      <w:r>
        <w:rPr>
          <w:rFonts w:ascii="仿宋" w:eastAsia="仿宋" w:hAnsi="仿宋" w:hint="eastAsia"/>
          <w:sz w:val="24"/>
          <w:szCs w:val="24"/>
        </w:rPr>
        <w:t>，</w:t>
      </w:r>
      <w:r w:rsidRPr="00026CBD">
        <w:rPr>
          <w:rFonts w:ascii="仿宋" w:eastAsia="仿宋" w:hAnsi="仿宋" w:hint="eastAsia"/>
          <w:sz w:val="24"/>
          <w:szCs w:val="24"/>
        </w:rPr>
        <w:t>诚邀社会各界优秀管理</w:t>
      </w:r>
      <w:r>
        <w:rPr>
          <w:rFonts w:ascii="仿宋" w:eastAsia="仿宋" w:hAnsi="仿宋" w:hint="eastAsia"/>
          <w:sz w:val="24"/>
          <w:szCs w:val="24"/>
        </w:rPr>
        <w:t>服务</w:t>
      </w:r>
      <w:r w:rsidRPr="00026CBD">
        <w:rPr>
          <w:rFonts w:ascii="仿宋" w:eastAsia="仿宋" w:hAnsi="仿宋" w:hint="eastAsia"/>
          <w:sz w:val="24"/>
          <w:szCs w:val="24"/>
        </w:rPr>
        <w:t>人才加盟！</w:t>
      </w:r>
    </w:p>
    <w:p w14:paraId="5288DBD6" w14:textId="52447214" w:rsidR="000C244F" w:rsidRPr="000C244F" w:rsidRDefault="000C244F" w:rsidP="000C244F">
      <w:pPr>
        <w:rPr>
          <w:b/>
          <w:bCs/>
          <w:sz w:val="24"/>
          <w:szCs w:val="24"/>
        </w:rPr>
      </w:pPr>
      <w:r w:rsidRPr="000C244F">
        <w:rPr>
          <w:rFonts w:hint="eastAsia"/>
          <w:b/>
          <w:bCs/>
          <w:sz w:val="24"/>
          <w:szCs w:val="24"/>
        </w:rPr>
        <w:t>二、招聘岗位</w:t>
      </w:r>
    </w:p>
    <w:tbl>
      <w:tblPr>
        <w:tblW w:w="9631" w:type="dxa"/>
        <w:jc w:val="center"/>
        <w:tblLayout w:type="fixed"/>
        <w:tblCellMar>
          <w:left w:w="0" w:type="dxa"/>
          <w:right w:w="0" w:type="dxa"/>
        </w:tblCellMar>
        <w:tblLook w:val="04A0" w:firstRow="1" w:lastRow="0" w:firstColumn="1" w:lastColumn="0" w:noHBand="0" w:noVBand="1"/>
      </w:tblPr>
      <w:tblGrid>
        <w:gridCol w:w="691"/>
        <w:gridCol w:w="1005"/>
        <w:gridCol w:w="3686"/>
        <w:gridCol w:w="4249"/>
      </w:tblGrid>
      <w:tr w:rsidR="00EA57D6" w:rsidRPr="00AD6A4F" w14:paraId="0B1B2972" w14:textId="77777777" w:rsidTr="005246D6">
        <w:trPr>
          <w:trHeight w:val="515"/>
          <w:tblHeader/>
          <w:jc w:val="center"/>
        </w:trPr>
        <w:tc>
          <w:tcPr>
            <w:tcW w:w="69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14:paraId="40673054" w14:textId="52447214" w:rsidR="00EA57D6" w:rsidRPr="00AD6A4F" w:rsidRDefault="00EA57D6" w:rsidP="001138D9">
            <w:pPr>
              <w:snapToGrid w:val="0"/>
              <w:jc w:val="center"/>
              <w:rPr>
                <w:rFonts w:ascii="仿宋" w:eastAsia="仿宋" w:hAnsi="仿宋" w:cs="宋体"/>
                <w:b/>
                <w:color w:val="000000"/>
                <w:sz w:val="18"/>
                <w:szCs w:val="18"/>
              </w:rPr>
            </w:pPr>
            <w:r w:rsidRPr="00AD6A4F">
              <w:rPr>
                <w:rFonts w:ascii="仿宋" w:eastAsia="仿宋" w:hAnsi="仿宋" w:cs="宋体" w:hint="eastAsia"/>
                <w:b/>
                <w:color w:val="000000"/>
                <w:sz w:val="18"/>
                <w:szCs w:val="18"/>
              </w:rPr>
              <w:lastRenderedPageBreak/>
              <w:t>部门</w:t>
            </w: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1B5CFCB" w14:textId="77777777" w:rsidR="00EA57D6" w:rsidRPr="00AD6A4F" w:rsidRDefault="00EA57D6" w:rsidP="001138D9">
            <w:pPr>
              <w:snapToGrid w:val="0"/>
              <w:jc w:val="center"/>
              <w:rPr>
                <w:rFonts w:ascii="仿宋" w:eastAsia="仿宋" w:hAnsi="仿宋" w:cs="宋体"/>
                <w:b/>
                <w:color w:val="000000"/>
                <w:sz w:val="18"/>
                <w:szCs w:val="18"/>
              </w:rPr>
            </w:pPr>
            <w:r w:rsidRPr="00AD6A4F">
              <w:rPr>
                <w:rFonts w:ascii="仿宋" w:eastAsia="仿宋" w:hAnsi="仿宋" w:cs="宋体" w:hint="eastAsia"/>
                <w:b/>
                <w:color w:val="000000"/>
                <w:sz w:val="18"/>
                <w:szCs w:val="18"/>
              </w:rPr>
              <w:t>招聘岗位</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3C60797D" w14:textId="77777777" w:rsidR="00EA57D6" w:rsidRPr="00AD6A4F" w:rsidRDefault="00EA57D6" w:rsidP="001138D9">
            <w:pPr>
              <w:snapToGrid w:val="0"/>
              <w:jc w:val="center"/>
              <w:rPr>
                <w:rFonts w:ascii="仿宋" w:eastAsia="仿宋" w:hAnsi="仿宋" w:cs="宋体"/>
                <w:b/>
                <w:color w:val="000000"/>
                <w:sz w:val="18"/>
                <w:szCs w:val="18"/>
              </w:rPr>
            </w:pPr>
            <w:r w:rsidRPr="00AD6A4F">
              <w:rPr>
                <w:rFonts w:ascii="仿宋" w:eastAsia="仿宋" w:hAnsi="仿宋" w:cs="宋体" w:hint="eastAsia"/>
                <w:b/>
                <w:color w:val="000000"/>
                <w:sz w:val="18"/>
                <w:szCs w:val="18"/>
              </w:rPr>
              <w:t>岗位职责</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C217891" w14:textId="77777777" w:rsidR="00EA57D6" w:rsidRPr="00AD6A4F" w:rsidRDefault="00EA57D6" w:rsidP="001138D9">
            <w:pPr>
              <w:snapToGrid w:val="0"/>
              <w:jc w:val="center"/>
              <w:rPr>
                <w:rFonts w:ascii="仿宋" w:eastAsia="仿宋" w:hAnsi="仿宋" w:cs="宋体"/>
                <w:b/>
                <w:color w:val="000000"/>
                <w:sz w:val="18"/>
                <w:szCs w:val="18"/>
              </w:rPr>
            </w:pPr>
            <w:r w:rsidRPr="00AD6A4F">
              <w:rPr>
                <w:rFonts w:ascii="仿宋" w:eastAsia="仿宋" w:hAnsi="仿宋" w:cs="宋体" w:hint="eastAsia"/>
                <w:b/>
                <w:color w:val="000000"/>
                <w:sz w:val="18"/>
                <w:szCs w:val="18"/>
              </w:rPr>
              <w:t>任职条件</w:t>
            </w:r>
          </w:p>
        </w:tc>
      </w:tr>
      <w:tr w:rsidR="00843354" w:rsidRPr="00AD6A4F" w14:paraId="0CDB62D3" w14:textId="77777777" w:rsidTr="005246D6">
        <w:trPr>
          <w:trHeight w:val="515"/>
          <w:tblHeader/>
          <w:jc w:val="center"/>
        </w:trPr>
        <w:tc>
          <w:tcPr>
            <w:tcW w:w="69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14:paraId="74663577" w14:textId="47313D0D" w:rsidR="00843354" w:rsidRPr="00AD6A4F" w:rsidRDefault="00843354" w:rsidP="00843354">
            <w:pPr>
              <w:snapToGrid w:val="0"/>
              <w:jc w:val="center"/>
              <w:rPr>
                <w:rFonts w:ascii="仿宋" w:eastAsia="仿宋" w:hAnsi="仿宋" w:cs="宋体"/>
                <w:b/>
                <w:color w:val="000000"/>
                <w:sz w:val="18"/>
                <w:szCs w:val="18"/>
              </w:rPr>
            </w:pPr>
            <w:r w:rsidRPr="00EA57D6">
              <w:rPr>
                <w:rFonts w:ascii="仿宋" w:eastAsia="仿宋" w:hAnsi="仿宋" w:cs="宋体" w:hint="eastAsia"/>
                <w:color w:val="000000" w:themeColor="text1"/>
                <w:sz w:val="18"/>
                <w:szCs w:val="18"/>
              </w:rPr>
              <w:t>工程管理部</w:t>
            </w: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101E068D" w14:textId="211E61F0" w:rsidR="00843354" w:rsidRPr="00AD6A4F" w:rsidRDefault="00843354" w:rsidP="00843354">
            <w:pPr>
              <w:snapToGrid w:val="0"/>
              <w:jc w:val="left"/>
              <w:rPr>
                <w:rFonts w:ascii="仿宋" w:eastAsia="仿宋" w:hAnsi="仿宋" w:cs="宋体"/>
                <w:b/>
                <w:color w:val="000000"/>
                <w:sz w:val="18"/>
                <w:szCs w:val="18"/>
              </w:rPr>
            </w:pPr>
            <w:r w:rsidRPr="00EA57D6">
              <w:rPr>
                <w:rFonts w:ascii="仿宋" w:eastAsia="仿宋" w:hAnsi="仿宋" w:cs="宋体" w:hint="eastAsia"/>
                <w:color w:val="000000" w:themeColor="text1"/>
                <w:sz w:val="18"/>
                <w:szCs w:val="18"/>
              </w:rPr>
              <w:t>采购与招标管理岗负责人</w:t>
            </w:r>
            <w:r>
              <w:rPr>
                <w:rFonts w:ascii="仿宋" w:eastAsia="仿宋" w:hAnsi="仿宋" w:cs="宋体" w:hint="eastAsia"/>
                <w:color w:val="000000" w:themeColor="text1"/>
                <w:sz w:val="18"/>
                <w:szCs w:val="18"/>
              </w:rPr>
              <w:t>、</w:t>
            </w:r>
            <w:r w:rsidRPr="00EA57D6">
              <w:rPr>
                <w:rFonts w:ascii="仿宋" w:eastAsia="仿宋" w:hAnsi="仿宋" w:cs="宋体" w:hint="eastAsia"/>
                <w:color w:val="000000" w:themeColor="text1"/>
                <w:sz w:val="18"/>
                <w:szCs w:val="18"/>
              </w:rPr>
              <w:t>职员</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64A1C54D" w14:textId="77777777" w:rsidR="00843354" w:rsidRDefault="00843354" w:rsidP="000C244F">
            <w:pPr>
              <w:adjustRightInd w:val="0"/>
              <w:snapToGrid w:val="0"/>
              <w:contextualSpacing/>
              <w:textAlignment w:val="center"/>
              <w:rPr>
                <w:rFonts w:ascii="仿宋" w:eastAsia="仿宋" w:hAnsi="仿宋" w:cs="宋体"/>
                <w:color w:val="000000"/>
                <w:sz w:val="18"/>
                <w:szCs w:val="18"/>
              </w:rPr>
            </w:pPr>
            <w:r w:rsidRPr="00AD6A4F">
              <w:rPr>
                <w:rFonts w:ascii="仿宋" w:eastAsia="仿宋" w:hAnsi="仿宋" w:cs="宋体" w:hint="eastAsia"/>
                <w:color w:val="000000"/>
                <w:sz w:val="18"/>
                <w:szCs w:val="18"/>
              </w:rPr>
              <w:t>1</w:t>
            </w:r>
            <w:r>
              <w:rPr>
                <w:rFonts w:ascii="仿宋" w:eastAsia="仿宋" w:hAnsi="仿宋" w:cs="宋体" w:hint="eastAsia"/>
                <w:color w:val="000000"/>
                <w:sz w:val="18"/>
                <w:szCs w:val="18"/>
              </w:rPr>
              <w:t>、</w:t>
            </w:r>
            <w:r w:rsidRPr="00AD6A4F">
              <w:rPr>
                <w:rFonts w:ascii="仿宋" w:eastAsia="仿宋" w:hAnsi="仿宋" w:cs="宋体" w:hint="eastAsia"/>
                <w:color w:val="000000"/>
                <w:sz w:val="18"/>
                <w:szCs w:val="18"/>
              </w:rPr>
              <w:t>研究起草</w:t>
            </w:r>
            <w:r>
              <w:rPr>
                <w:rFonts w:ascii="仿宋" w:eastAsia="仿宋" w:hAnsi="仿宋" w:cs="宋体" w:hint="eastAsia"/>
                <w:color w:val="000000"/>
                <w:sz w:val="18"/>
                <w:szCs w:val="18"/>
              </w:rPr>
              <w:t>、制订</w:t>
            </w:r>
            <w:r w:rsidRPr="00AD6A4F">
              <w:rPr>
                <w:rFonts w:ascii="仿宋" w:eastAsia="仿宋" w:hAnsi="仿宋" w:cs="宋体" w:hint="eastAsia"/>
                <w:color w:val="000000"/>
                <w:sz w:val="18"/>
                <w:szCs w:val="18"/>
              </w:rPr>
              <w:t>研究院</w:t>
            </w:r>
            <w:r>
              <w:rPr>
                <w:rFonts w:ascii="仿宋" w:eastAsia="仿宋" w:hAnsi="仿宋" w:cs="宋体" w:hint="eastAsia"/>
                <w:color w:val="000000"/>
                <w:sz w:val="18"/>
                <w:szCs w:val="18"/>
              </w:rPr>
              <w:t>采购、招标的制度体系（包括</w:t>
            </w:r>
            <w:r w:rsidRPr="00AD6A4F">
              <w:rPr>
                <w:rFonts w:ascii="仿宋" w:eastAsia="仿宋" w:hAnsi="仿宋" w:cs="宋体" w:hint="eastAsia"/>
                <w:color w:val="000000"/>
                <w:sz w:val="18"/>
                <w:szCs w:val="18"/>
              </w:rPr>
              <w:t>管理办法、工作流程</w:t>
            </w:r>
            <w:r>
              <w:rPr>
                <w:rFonts w:ascii="仿宋" w:eastAsia="仿宋" w:hAnsi="仿宋" w:cs="宋体" w:hint="eastAsia"/>
                <w:color w:val="000000"/>
                <w:sz w:val="18"/>
                <w:szCs w:val="18"/>
              </w:rPr>
              <w:t>、廉政风险防控等）；</w:t>
            </w:r>
          </w:p>
          <w:p w14:paraId="2D1B0B84" w14:textId="77777777" w:rsidR="00843354" w:rsidRDefault="00843354" w:rsidP="00843354">
            <w:pPr>
              <w:adjustRightInd w:val="0"/>
              <w:snapToGrid w:val="0"/>
              <w:contextualSpacing/>
              <w:jc w:val="left"/>
              <w:textAlignment w:val="center"/>
              <w:rPr>
                <w:rFonts w:ascii="仿宋" w:eastAsia="仿宋" w:hAnsi="仿宋" w:cs="宋体"/>
                <w:color w:val="000000"/>
                <w:sz w:val="18"/>
                <w:szCs w:val="18"/>
              </w:rPr>
            </w:pPr>
            <w:r w:rsidRPr="00AD6A4F">
              <w:rPr>
                <w:rFonts w:ascii="仿宋" w:eastAsia="仿宋" w:hAnsi="仿宋" w:cs="宋体" w:hint="eastAsia"/>
                <w:color w:val="000000"/>
                <w:sz w:val="18"/>
                <w:szCs w:val="18"/>
              </w:rPr>
              <w:t>2</w:t>
            </w:r>
            <w:r>
              <w:rPr>
                <w:rFonts w:ascii="仿宋" w:eastAsia="仿宋" w:hAnsi="仿宋" w:cs="宋体" w:hint="eastAsia"/>
                <w:color w:val="000000"/>
                <w:sz w:val="18"/>
                <w:szCs w:val="18"/>
              </w:rPr>
              <w:t>、</w:t>
            </w:r>
            <w:r w:rsidRPr="00AD6A4F">
              <w:rPr>
                <w:rFonts w:ascii="仿宋" w:eastAsia="仿宋" w:hAnsi="仿宋" w:cs="宋体" w:hint="eastAsia"/>
                <w:color w:val="000000"/>
                <w:sz w:val="18"/>
                <w:szCs w:val="18"/>
              </w:rPr>
              <w:t>负责</w:t>
            </w:r>
            <w:r>
              <w:rPr>
                <w:rFonts w:ascii="仿宋" w:eastAsia="仿宋" w:hAnsi="仿宋" w:cs="宋体" w:hint="eastAsia"/>
                <w:color w:val="000000"/>
                <w:sz w:val="18"/>
                <w:szCs w:val="18"/>
              </w:rPr>
              <w:t>组织实施编制采购计划、采购招标等工作</w:t>
            </w:r>
            <w:r w:rsidRPr="00AD6A4F">
              <w:rPr>
                <w:rFonts w:ascii="仿宋" w:eastAsia="仿宋" w:hAnsi="仿宋" w:cs="宋体" w:hint="eastAsia"/>
                <w:color w:val="000000"/>
                <w:sz w:val="18"/>
                <w:szCs w:val="18"/>
              </w:rPr>
              <w:t>；</w:t>
            </w:r>
          </w:p>
          <w:p w14:paraId="01959A0E" w14:textId="77777777" w:rsidR="00843354" w:rsidRDefault="00843354" w:rsidP="00843354">
            <w:pPr>
              <w:adjustRightInd w:val="0"/>
              <w:snapToGrid w:val="0"/>
              <w:contextualSpacing/>
              <w:jc w:val="left"/>
              <w:textAlignment w:val="center"/>
              <w:rPr>
                <w:rFonts w:ascii="仿宋" w:eastAsia="仿宋" w:hAnsi="仿宋" w:cs="宋体"/>
                <w:color w:val="000000"/>
                <w:sz w:val="18"/>
                <w:szCs w:val="18"/>
              </w:rPr>
            </w:pPr>
            <w:r w:rsidRPr="00AD6A4F">
              <w:rPr>
                <w:rFonts w:ascii="仿宋" w:eastAsia="仿宋" w:hAnsi="仿宋" w:cs="宋体" w:hint="eastAsia"/>
                <w:color w:val="000000"/>
                <w:sz w:val="18"/>
                <w:szCs w:val="18"/>
              </w:rPr>
              <w:t>3.负责招投标工作</w:t>
            </w:r>
            <w:r>
              <w:rPr>
                <w:rFonts w:ascii="仿宋" w:eastAsia="仿宋" w:hAnsi="仿宋" w:cs="宋体" w:hint="eastAsia"/>
                <w:color w:val="000000"/>
                <w:sz w:val="18"/>
                <w:szCs w:val="18"/>
              </w:rPr>
              <w:t>的</w:t>
            </w:r>
            <w:r w:rsidRPr="00AD6A4F">
              <w:rPr>
                <w:rFonts w:ascii="仿宋" w:eastAsia="仿宋" w:hAnsi="仿宋" w:cs="宋体" w:hint="eastAsia"/>
                <w:color w:val="000000"/>
                <w:sz w:val="18"/>
                <w:szCs w:val="18"/>
              </w:rPr>
              <w:t>数据统计</w:t>
            </w:r>
            <w:r>
              <w:rPr>
                <w:rFonts w:ascii="仿宋" w:eastAsia="仿宋" w:hAnsi="仿宋" w:cs="宋体" w:hint="eastAsia"/>
                <w:color w:val="000000"/>
                <w:sz w:val="18"/>
                <w:szCs w:val="18"/>
              </w:rPr>
              <w:t>、分析，信息</w:t>
            </w:r>
            <w:r w:rsidRPr="00AD6A4F">
              <w:rPr>
                <w:rFonts w:ascii="仿宋" w:eastAsia="仿宋" w:hAnsi="仿宋" w:cs="宋体" w:hint="eastAsia"/>
                <w:color w:val="000000"/>
                <w:sz w:val="18"/>
                <w:szCs w:val="18"/>
              </w:rPr>
              <w:t>汇总及报送；</w:t>
            </w:r>
          </w:p>
          <w:p w14:paraId="6AEE0D7C" w14:textId="6343A90E" w:rsidR="00843354" w:rsidRPr="00AD6A4F" w:rsidRDefault="00843354" w:rsidP="000C244F">
            <w:pPr>
              <w:snapToGrid w:val="0"/>
              <w:jc w:val="left"/>
              <w:rPr>
                <w:rFonts w:ascii="仿宋" w:eastAsia="仿宋" w:hAnsi="仿宋" w:cs="宋体"/>
                <w:b/>
                <w:color w:val="000000"/>
                <w:sz w:val="18"/>
                <w:szCs w:val="18"/>
              </w:rPr>
            </w:pPr>
            <w:r>
              <w:rPr>
                <w:rFonts w:ascii="仿宋" w:eastAsia="仿宋" w:hAnsi="仿宋" w:cs="宋体"/>
                <w:color w:val="000000"/>
                <w:sz w:val="18"/>
                <w:szCs w:val="18"/>
              </w:rPr>
              <w:t>4</w:t>
            </w:r>
            <w:r>
              <w:rPr>
                <w:rFonts w:ascii="仿宋" w:eastAsia="仿宋" w:hAnsi="仿宋" w:cs="宋体" w:hint="eastAsia"/>
                <w:color w:val="000000"/>
                <w:sz w:val="18"/>
                <w:szCs w:val="18"/>
              </w:rPr>
              <w:t>、</w:t>
            </w:r>
            <w:r w:rsidRPr="00AD6A4F">
              <w:rPr>
                <w:rFonts w:ascii="仿宋" w:eastAsia="仿宋" w:hAnsi="仿宋" w:cs="宋体" w:hint="eastAsia"/>
                <w:color w:val="000000"/>
                <w:sz w:val="18"/>
                <w:szCs w:val="18"/>
              </w:rPr>
              <w:t>领导交办的其他工作任务。</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35B9711A" w14:textId="77777777" w:rsidR="00843354" w:rsidRDefault="00843354" w:rsidP="00843354">
            <w:pPr>
              <w:adjustRightInd w:val="0"/>
              <w:snapToGrid w:val="0"/>
              <w:contextualSpacing/>
              <w:jc w:val="left"/>
              <w:textAlignment w:val="center"/>
              <w:rPr>
                <w:rFonts w:ascii="仿宋" w:eastAsia="仿宋" w:hAnsi="仿宋" w:cs="宋体"/>
                <w:color w:val="000000" w:themeColor="text1"/>
                <w:sz w:val="18"/>
                <w:szCs w:val="18"/>
              </w:rPr>
            </w:pPr>
            <w:r w:rsidRPr="00AD6A4F">
              <w:rPr>
                <w:rFonts w:ascii="仿宋" w:eastAsia="仿宋" w:hAnsi="仿宋" w:cs="宋体" w:hint="eastAsia"/>
                <w:color w:val="000000" w:themeColor="text1"/>
                <w:sz w:val="18"/>
                <w:szCs w:val="18"/>
              </w:rPr>
              <w:t>1</w:t>
            </w:r>
            <w:r>
              <w:rPr>
                <w:rFonts w:ascii="仿宋" w:eastAsia="仿宋" w:hAnsi="仿宋" w:cs="宋体" w:hint="eastAsia"/>
                <w:color w:val="000000" w:themeColor="text1"/>
                <w:sz w:val="18"/>
                <w:szCs w:val="18"/>
              </w:rPr>
              <w:t>、本科</w:t>
            </w:r>
            <w:r w:rsidRPr="00AD6A4F">
              <w:rPr>
                <w:rFonts w:ascii="仿宋" w:eastAsia="仿宋" w:hAnsi="仿宋" w:cs="宋体" w:hint="eastAsia"/>
                <w:color w:val="000000" w:themeColor="text1"/>
                <w:sz w:val="18"/>
                <w:szCs w:val="18"/>
              </w:rPr>
              <w:t>及以上学历</w:t>
            </w:r>
            <w:r>
              <w:rPr>
                <w:rFonts w:ascii="仿宋" w:eastAsia="仿宋" w:hAnsi="仿宋" w:cs="宋体" w:hint="eastAsia"/>
                <w:color w:val="000000" w:themeColor="text1"/>
                <w:sz w:val="18"/>
                <w:szCs w:val="18"/>
              </w:rPr>
              <w:t>，</w:t>
            </w:r>
            <w:r w:rsidRPr="00AD6A4F">
              <w:rPr>
                <w:rFonts w:ascii="仿宋" w:eastAsia="仿宋" w:hAnsi="仿宋" w:cs="宋体" w:hint="eastAsia"/>
                <w:color w:val="000000" w:themeColor="text1"/>
                <w:sz w:val="18"/>
                <w:szCs w:val="18"/>
              </w:rPr>
              <w:t>中共党员优先。</w:t>
            </w:r>
          </w:p>
          <w:p w14:paraId="2634D0C8" w14:textId="77777777" w:rsidR="00843354" w:rsidRDefault="00843354" w:rsidP="00843354">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sidRPr="001A59E3">
              <w:rPr>
                <w:rFonts w:ascii="仿宋" w:eastAsia="仿宋" w:hAnsi="仿宋" w:cs="宋体" w:hint="eastAsia"/>
                <w:color w:val="000000" w:themeColor="text1"/>
                <w:sz w:val="18"/>
                <w:szCs w:val="18"/>
              </w:rPr>
              <w:t>品</w:t>
            </w:r>
            <w:r>
              <w:rPr>
                <w:rFonts w:ascii="仿宋" w:eastAsia="仿宋" w:hAnsi="仿宋" w:cs="宋体" w:hint="eastAsia"/>
                <w:color w:val="000000" w:themeColor="text1"/>
                <w:sz w:val="18"/>
                <w:szCs w:val="18"/>
              </w:rPr>
              <w:t>行</w:t>
            </w:r>
            <w:r w:rsidRPr="001A59E3">
              <w:rPr>
                <w:rFonts w:ascii="仿宋" w:eastAsia="仿宋" w:hAnsi="仿宋" w:cs="宋体" w:hint="eastAsia"/>
                <w:color w:val="000000" w:themeColor="text1"/>
                <w:sz w:val="18"/>
                <w:szCs w:val="18"/>
              </w:rPr>
              <w:t>端正，</w:t>
            </w:r>
            <w:r w:rsidRPr="00AD6A4F">
              <w:rPr>
                <w:rFonts w:ascii="仿宋" w:eastAsia="仿宋" w:hAnsi="仿宋" w:cs="宋体" w:hint="eastAsia"/>
                <w:color w:val="000000" w:themeColor="text1"/>
                <w:sz w:val="18"/>
                <w:szCs w:val="18"/>
              </w:rPr>
              <w:t>责任心强，</w:t>
            </w:r>
            <w:r w:rsidRPr="001A59E3">
              <w:rPr>
                <w:rFonts w:ascii="仿宋" w:eastAsia="仿宋" w:hAnsi="仿宋" w:cs="宋体" w:hint="eastAsia"/>
                <w:color w:val="000000" w:themeColor="text1"/>
                <w:sz w:val="18"/>
                <w:szCs w:val="18"/>
              </w:rPr>
              <w:t>工作积极主动</w:t>
            </w:r>
            <w:r w:rsidRPr="001018D5">
              <w:rPr>
                <w:rFonts w:ascii="仿宋" w:eastAsia="仿宋" w:hAnsi="仿宋" w:cs="宋体" w:hint="eastAsia"/>
                <w:color w:val="000000" w:themeColor="text1"/>
                <w:sz w:val="18"/>
                <w:szCs w:val="18"/>
              </w:rPr>
              <w:t>，</w:t>
            </w:r>
            <w:r>
              <w:rPr>
                <w:rFonts w:ascii="仿宋" w:eastAsia="仿宋" w:hAnsi="仿宋" w:cs="宋体" w:hint="eastAsia"/>
                <w:color w:val="000000" w:themeColor="text1"/>
                <w:sz w:val="18"/>
                <w:szCs w:val="18"/>
              </w:rPr>
              <w:t>善于主动思考和学习</w:t>
            </w:r>
            <w:r w:rsidRPr="001A59E3">
              <w:rPr>
                <w:rFonts w:ascii="仿宋" w:eastAsia="仿宋" w:hAnsi="仿宋" w:cs="宋体" w:hint="eastAsia"/>
                <w:color w:val="000000" w:themeColor="text1"/>
                <w:sz w:val="18"/>
                <w:szCs w:val="18"/>
              </w:rPr>
              <w:t>，</w:t>
            </w:r>
            <w:r w:rsidRPr="00AD6A4F">
              <w:rPr>
                <w:rFonts w:ascii="仿宋" w:eastAsia="仿宋" w:hAnsi="仿宋" w:cs="宋体" w:hint="eastAsia"/>
                <w:color w:val="000000" w:themeColor="text1"/>
                <w:sz w:val="18"/>
                <w:szCs w:val="18"/>
              </w:rPr>
              <w:t>具备较强的抗压能力</w:t>
            </w:r>
            <w:r>
              <w:rPr>
                <w:rFonts w:ascii="仿宋" w:eastAsia="仿宋" w:hAnsi="仿宋" w:cs="宋体" w:hint="eastAsia"/>
                <w:color w:val="000000" w:themeColor="text1"/>
                <w:sz w:val="18"/>
                <w:szCs w:val="18"/>
              </w:rPr>
              <w:t>、优秀的团队合作能力、</w:t>
            </w:r>
            <w:r w:rsidRPr="00AD6A4F">
              <w:rPr>
                <w:rFonts w:ascii="仿宋" w:eastAsia="仿宋" w:hAnsi="仿宋" w:cs="宋体" w:hint="eastAsia"/>
                <w:color w:val="000000" w:themeColor="text1"/>
                <w:sz w:val="18"/>
                <w:szCs w:val="18"/>
              </w:rPr>
              <w:t>沟通协调能力</w:t>
            </w:r>
            <w:r>
              <w:rPr>
                <w:rFonts w:ascii="仿宋" w:eastAsia="仿宋" w:hAnsi="仿宋" w:cs="宋体" w:hint="eastAsia"/>
                <w:color w:val="000000" w:themeColor="text1"/>
                <w:sz w:val="18"/>
                <w:szCs w:val="18"/>
              </w:rPr>
              <w:t>和执行落实能力</w:t>
            </w:r>
            <w:r w:rsidRPr="001A59E3">
              <w:rPr>
                <w:rFonts w:ascii="仿宋" w:eastAsia="仿宋" w:hAnsi="仿宋" w:cs="宋体" w:hint="eastAsia"/>
                <w:color w:val="000000" w:themeColor="text1"/>
                <w:sz w:val="18"/>
                <w:szCs w:val="18"/>
              </w:rPr>
              <w:t>。</w:t>
            </w:r>
          </w:p>
          <w:p w14:paraId="533A566E" w14:textId="77777777" w:rsidR="00843354" w:rsidRDefault="00843354" w:rsidP="00843354">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hint="eastAsia"/>
                <w:color w:val="000000"/>
                <w:sz w:val="18"/>
                <w:szCs w:val="18"/>
              </w:rPr>
              <w:t>3、熟悉国家和深圳市采购及招投标管理办法，</w:t>
            </w:r>
            <w:r w:rsidRPr="00AD6A4F">
              <w:rPr>
                <w:rFonts w:ascii="仿宋" w:eastAsia="仿宋" w:hAnsi="仿宋" w:cs="宋体" w:hint="eastAsia"/>
                <w:color w:val="000000" w:themeColor="text1"/>
                <w:sz w:val="18"/>
                <w:szCs w:val="18"/>
              </w:rPr>
              <w:t>熟悉科研仪器设备采购相关</w:t>
            </w:r>
            <w:r>
              <w:rPr>
                <w:rFonts w:ascii="仿宋" w:eastAsia="仿宋" w:hAnsi="仿宋" w:cs="宋体" w:hint="eastAsia"/>
                <w:color w:val="000000" w:themeColor="text1"/>
                <w:sz w:val="18"/>
                <w:szCs w:val="18"/>
              </w:rPr>
              <w:t>流程和要求；</w:t>
            </w:r>
            <w:r>
              <w:rPr>
                <w:rFonts w:ascii="仿宋" w:eastAsia="仿宋" w:hAnsi="仿宋" w:cs="宋体" w:hint="eastAsia"/>
                <w:color w:val="000000"/>
                <w:sz w:val="18"/>
                <w:szCs w:val="18"/>
              </w:rPr>
              <w:t>具有丰富的政府采购工作经验，</w:t>
            </w:r>
            <w:r>
              <w:rPr>
                <w:rFonts w:ascii="仿宋" w:eastAsia="仿宋" w:hAnsi="仿宋" w:cs="宋体" w:hint="eastAsia"/>
                <w:color w:val="000000" w:themeColor="text1"/>
                <w:sz w:val="18"/>
                <w:szCs w:val="18"/>
              </w:rPr>
              <w:t>具有较丰富的</w:t>
            </w:r>
            <w:r w:rsidRPr="00AD6A4F">
              <w:rPr>
                <w:rFonts w:ascii="仿宋" w:eastAsia="仿宋" w:hAnsi="仿宋" w:cs="宋体" w:hint="eastAsia"/>
                <w:color w:val="000000" w:themeColor="text1"/>
                <w:sz w:val="18"/>
                <w:szCs w:val="18"/>
              </w:rPr>
              <w:t>科研仪器设备进口</w:t>
            </w:r>
            <w:r>
              <w:rPr>
                <w:rFonts w:ascii="仿宋" w:eastAsia="仿宋" w:hAnsi="仿宋" w:cs="宋体" w:hint="eastAsia"/>
                <w:color w:val="000000" w:themeColor="text1"/>
                <w:sz w:val="18"/>
                <w:szCs w:val="18"/>
              </w:rPr>
              <w:t>采购工作经验。</w:t>
            </w:r>
          </w:p>
          <w:p w14:paraId="0012A8A2" w14:textId="77777777" w:rsidR="00843354" w:rsidRPr="00180F00" w:rsidRDefault="00843354" w:rsidP="00843354">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color w:val="000000" w:themeColor="text1"/>
                <w:sz w:val="18"/>
                <w:szCs w:val="18"/>
              </w:rPr>
              <w:t>4</w:t>
            </w:r>
            <w:r>
              <w:rPr>
                <w:rFonts w:ascii="仿宋" w:eastAsia="仿宋" w:hAnsi="仿宋" w:cs="宋体" w:hint="eastAsia"/>
                <w:color w:val="000000" w:themeColor="text1"/>
                <w:sz w:val="18"/>
                <w:szCs w:val="18"/>
              </w:rPr>
              <w:t>、应聘负责人岗位应</w:t>
            </w:r>
            <w:r w:rsidRPr="00AD6A4F">
              <w:rPr>
                <w:rFonts w:ascii="仿宋" w:eastAsia="仿宋" w:hAnsi="仿宋" w:cs="宋体" w:hint="eastAsia"/>
                <w:color w:val="000000" w:themeColor="text1"/>
                <w:sz w:val="18"/>
                <w:szCs w:val="18"/>
              </w:rPr>
              <w:t>具有5年以上</w:t>
            </w:r>
            <w:r>
              <w:rPr>
                <w:rFonts w:ascii="仿宋" w:eastAsia="仿宋" w:hAnsi="仿宋" w:cs="宋体" w:hint="eastAsia"/>
                <w:color w:val="000000" w:themeColor="text1"/>
                <w:sz w:val="18"/>
                <w:szCs w:val="18"/>
              </w:rPr>
              <w:t>科研</w:t>
            </w:r>
            <w:r w:rsidRPr="00AD6A4F">
              <w:rPr>
                <w:rFonts w:ascii="仿宋" w:eastAsia="仿宋" w:hAnsi="仿宋" w:cs="宋体" w:hint="eastAsia"/>
                <w:color w:val="000000" w:themeColor="text1"/>
                <w:sz w:val="18"/>
                <w:szCs w:val="18"/>
              </w:rPr>
              <w:t>仪器设备采购与管理经验</w:t>
            </w:r>
            <w:r>
              <w:rPr>
                <w:rFonts w:ascii="仿宋" w:eastAsia="仿宋" w:hAnsi="仿宋" w:cs="宋体" w:hint="eastAsia"/>
                <w:color w:val="000000" w:themeColor="text1"/>
                <w:sz w:val="18"/>
                <w:szCs w:val="18"/>
              </w:rPr>
              <w:t>。</w:t>
            </w:r>
          </w:p>
          <w:p w14:paraId="49884C13" w14:textId="66DC0D31" w:rsidR="00843354" w:rsidRPr="00AD6A4F" w:rsidRDefault="00843354" w:rsidP="00843354">
            <w:pPr>
              <w:snapToGrid w:val="0"/>
              <w:jc w:val="left"/>
              <w:rPr>
                <w:rFonts w:ascii="仿宋" w:eastAsia="仿宋" w:hAnsi="仿宋" w:cs="宋体"/>
                <w:b/>
                <w:color w:val="000000"/>
                <w:sz w:val="18"/>
                <w:szCs w:val="18"/>
              </w:rPr>
            </w:pPr>
            <w:r>
              <w:rPr>
                <w:rFonts w:ascii="仿宋" w:eastAsia="仿宋" w:hAnsi="仿宋" w:cs="宋体"/>
                <w:color w:val="000000" w:themeColor="text1"/>
                <w:sz w:val="18"/>
                <w:szCs w:val="18"/>
              </w:rPr>
              <w:t>5</w:t>
            </w:r>
            <w:r>
              <w:rPr>
                <w:rFonts w:ascii="仿宋" w:eastAsia="仿宋" w:hAnsi="仿宋" w:cs="宋体" w:hint="eastAsia"/>
                <w:color w:val="000000" w:themeColor="text1"/>
                <w:sz w:val="18"/>
                <w:szCs w:val="18"/>
              </w:rPr>
              <w:t>、</w:t>
            </w:r>
            <w:r w:rsidRPr="00AD6A4F">
              <w:rPr>
                <w:rFonts w:ascii="仿宋" w:eastAsia="仿宋" w:hAnsi="仿宋" w:cs="宋体" w:hint="eastAsia"/>
                <w:color w:val="000000" w:themeColor="text1"/>
                <w:sz w:val="18"/>
                <w:szCs w:val="18"/>
              </w:rPr>
              <w:t>具有双一流高校或科研院所招投标管理部门</w:t>
            </w:r>
            <w:r>
              <w:rPr>
                <w:rFonts w:ascii="仿宋" w:eastAsia="仿宋" w:hAnsi="仿宋" w:cs="宋体" w:hint="eastAsia"/>
                <w:color w:val="000000" w:themeColor="text1"/>
                <w:sz w:val="18"/>
                <w:szCs w:val="18"/>
              </w:rPr>
              <w:t>工作经验的优先。</w:t>
            </w:r>
          </w:p>
        </w:tc>
      </w:tr>
      <w:tr w:rsidR="00EA57D6" w:rsidRPr="00AD6A4F" w14:paraId="14B9F196" w14:textId="77777777" w:rsidTr="005246D6">
        <w:trPr>
          <w:trHeight w:val="515"/>
          <w:tblHeader/>
          <w:jc w:val="center"/>
        </w:trPr>
        <w:tc>
          <w:tcPr>
            <w:tcW w:w="69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14:paraId="5467EB71" w14:textId="1347C8E2" w:rsidR="00EA57D6" w:rsidRPr="00EA57D6" w:rsidRDefault="00EA57D6" w:rsidP="00EA57D6">
            <w:pPr>
              <w:snapToGrid w:val="0"/>
              <w:jc w:val="center"/>
              <w:rPr>
                <w:rFonts w:ascii="仿宋" w:eastAsia="仿宋" w:hAnsi="仿宋" w:cs="宋体"/>
                <w:color w:val="000000" w:themeColor="text1"/>
                <w:sz w:val="18"/>
                <w:szCs w:val="18"/>
              </w:rPr>
            </w:pPr>
            <w:r w:rsidRPr="00EA57D6">
              <w:rPr>
                <w:rFonts w:ascii="仿宋" w:eastAsia="仿宋" w:hAnsi="仿宋" w:cs="宋体" w:hint="eastAsia"/>
                <w:color w:val="000000" w:themeColor="text1"/>
                <w:sz w:val="18"/>
                <w:szCs w:val="18"/>
              </w:rPr>
              <w:t>同步辐射光源工程经理部</w:t>
            </w: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31C02FC2" w14:textId="5F182303" w:rsidR="00EA57D6" w:rsidRPr="00EA57D6" w:rsidRDefault="00EA57D6" w:rsidP="00843354">
            <w:pPr>
              <w:snapToGrid w:val="0"/>
              <w:jc w:val="left"/>
              <w:rPr>
                <w:rFonts w:ascii="仿宋" w:eastAsia="仿宋" w:hAnsi="仿宋" w:cs="宋体"/>
                <w:color w:val="000000" w:themeColor="text1"/>
                <w:sz w:val="18"/>
                <w:szCs w:val="18"/>
              </w:rPr>
            </w:pPr>
            <w:proofErr w:type="gramStart"/>
            <w:r w:rsidRPr="00EA57D6">
              <w:rPr>
                <w:rFonts w:ascii="仿宋" w:eastAsia="仿宋" w:hAnsi="仿宋" w:cs="宋体" w:hint="eastAsia"/>
                <w:color w:val="000000" w:themeColor="text1"/>
                <w:sz w:val="18"/>
                <w:szCs w:val="18"/>
              </w:rPr>
              <w:t>建安组</w:t>
            </w:r>
            <w:proofErr w:type="gramEnd"/>
            <w:r w:rsidRPr="00EA57D6">
              <w:rPr>
                <w:rFonts w:ascii="仿宋" w:eastAsia="仿宋" w:hAnsi="仿宋" w:cs="宋体" w:hint="eastAsia"/>
                <w:color w:val="000000" w:themeColor="text1"/>
                <w:sz w:val="18"/>
                <w:szCs w:val="18"/>
              </w:rPr>
              <w:t>组长</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1476686" w14:textId="77777777" w:rsidR="00EA57D6" w:rsidRDefault="00EA57D6" w:rsidP="00EA57D6">
            <w:pPr>
              <w:adjustRightInd w:val="0"/>
              <w:snapToGrid w:val="0"/>
              <w:contextualSpacing/>
              <w:jc w:val="left"/>
              <w:textAlignment w:val="center"/>
              <w:rPr>
                <w:rFonts w:ascii="仿宋" w:eastAsia="仿宋" w:hAnsi="仿宋" w:cs="宋体"/>
                <w:color w:val="000000" w:themeColor="text1"/>
                <w:sz w:val="18"/>
                <w:szCs w:val="18"/>
              </w:rPr>
            </w:pPr>
            <w:r w:rsidRPr="00993371">
              <w:rPr>
                <w:rFonts w:ascii="仿宋" w:eastAsia="仿宋" w:hAnsi="仿宋" w:cs="宋体"/>
                <w:color w:val="000000" w:themeColor="text1"/>
                <w:sz w:val="18"/>
                <w:szCs w:val="18"/>
              </w:rPr>
              <w:t>1</w:t>
            </w:r>
            <w:r w:rsidRPr="00993371">
              <w:rPr>
                <w:rFonts w:ascii="仿宋" w:eastAsia="仿宋" w:hAnsi="仿宋" w:cs="宋体" w:hint="eastAsia"/>
                <w:color w:val="000000" w:themeColor="text1"/>
                <w:sz w:val="18"/>
                <w:szCs w:val="18"/>
              </w:rPr>
              <w:t>、</w:t>
            </w:r>
            <w:r w:rsidRPr="001018D5">
              <w:rPr>
                <w:rFonts w:ascii="仿宋" w:eastAsia="仿宋" w:hAnsi="仿宋" w:cs="宋体" w:hint="eastAsia"/>
                <w:color w:val="000000" w:themeColor="text1"/>
                <w:sz w:val="18"/>
                <w:szCs w:val="18"/>
              </w:rPr>
              <w:t>配合科研团队、设计院开展科研装置工艺设计、建筑设计等工作，</w:t>
            </w:r>
            <w:r>
              <w:rPr>
                <w:rFonts w:ascii="仿宋" w:eastAsia="仿宋" w:hAnsi="仿宋" w:cs="宋体" w:hint="eastAsia"/>
                <w:color w:val="000000" w:themeColor="text1"/>
                <w:sz w:val="18"/>
                <w:szCs w:val="18"/>
              </w:rPr>
              <w:t>配合编制形成建安工程相应技术文档或任务书。</w:t>
            </w:r>
          </w:p>
          <w:p w14:paraId="3B34FCF8" w14:textId="77777777" w:rsidR="00EA57D6" w:rsidRDefault="00EA57D6" w:rsidP="00EA57D6">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color w:val="000000" w:themeColor="text1"/>
                <w:sz w:val="18"/>
                <w:szCs w:val="18"/>
              </w:rPr>
              <w:t>2</w:t>
            </w:r>
            <w:r>
              <w:rPr>
                <w:rFonts w:ascii="仿宋" w:eastAsia="仿宋" w:hAnsi="仿宋" w:cs="宋体" w:hint="eastAsia"/>
                <w:color w:val="000000" w:themeColor="text1"/>
                <w:sz w:val="18"/>
                <w:szCs w:val="18"/>
              </w:rPr>
              <w:t>、</w:t>
            </w:r>
            <w:r w:rsidRPr="001018D5">
              <w:rPr>
                <w:rFonts w:ascii="仿宋" w:eastAsia="仿宋" w:hAnsi="仿宋" w:cs="宋体" w:hint="eastAsia"/>
                <w:color w:val="000000" w:themeColor="text1"/>
                <w:sz w:val="18"/>
                <w:szCs w:val="18"/>
              </w:rPr>
              <w:t>负责主导推动市、区相关部门落实项目选址、规划、用地等手续，协助推进节能评估、稳评，负责后续项目基建工程管理，</w:t>
            </w:r>
            <w:r>
              <w:rPr>
                <w:rFonts w:ascii="仿宋" w:eastAsia="仿宋" w:hAnsi="仿宋" w:cs="宋体" w:hint="eastAsia"/>
                <w:color w:val="000000" w:themeColor="text1"/>
                <w:sz w:val="18"/>
                <w:szCs w:val="18"/>
              </w:rPr>
              <w:t>制订项目推进计划，</w:t>
            </w:r>
            <w:r w:rsidRPr="001018D5">
              <w:rPr>
                <w:rFonts w:ascii="仿宋" w:eastAsia="仿宋" w:hAnsi="仿宋" w:cs="宋体" w:hint="eastAsia"/>
                <w:color w:val="000000" w:themeColor="text1"/>
                <w:sz w:val="18"/>
                <w:szCs w:val="18"/>
              </w:rPr>
              <w:t>与区政府共同协商管理建设承担单位、监理单位，</w:t>
            </w:r>
            <w:proofErr w:type="gramStart"/>
            <w:r w:rsidRPr="001018D5">
              <w:rPr>
                <w:rFonts w:ascii="仿宋" w:eastAsia="仿宋" w:hAnsi="仿宋" w:cs="宋体" w:hint="eastAsia"/>
                <w:color w:val="000000" w:themeColor="text1"/>
                <w:sz w:val="18"/>
                <w:szCs w:val="18"/>
              </w:rPr>
              <w:t>管控好项目</w:t>
            </w:r>
            <w:proofErr w:type="gramEnd"/>
            <w:r w:rsidRPr="00993371">
              <w:rPr>
                <w:rFonts w:ascii="仿宋" w:eastAsia="仿宋" w:hAnsi="仿宋" w:cs="宋体" w:hint="eastAsia"/>
                <w:color w:val="000000" w:themeColor="text1"/>
                <w:sz w:val="18"/>
                <w:szCs w:val="18"/>
              </w:rPr>
              <w:t>建安工程的质量、安全、进</w:t>
            </w:r>
            <w:r>
              <w:rPr>
                <w:rFonts w:ascii="仿宋" w:eastAsia="仿宋" w:hAnsi="仿宋" w:cs="宋体" w:hint="eastAsia"/>
                <w:color w:val="000000" w:themeColor="text1"/>
                <w:sz w:val="18"/>
                <w:szCs w:val="18"/>
              </w:rPr>
              <w:t>度</w:t>
            </w:r>
            <w:r w:rsidRPr="00993371">
              <w:rPr>
                <w:rFonts w:ascii="仿宋" w:eastAsia="仿宋" w:hAnsi="仿宋" w:cs="宋体" w:hint="eastAsia"/>
                <w:color w:val="000000" w:themeColor="text1"/>
                <w:sz w:val="18"/>
                <w:szCs w:val="18"/>
              </w:rPr>
              <w:t>、</w:t>
            </w:r>
            <w:r>
              <w:rPr>
                <w:rFonts w:ascii="仿宋" w:eastAsia="仿宋" w:hAnsi="仿宋" w:cs="宋体" w:hint="eastAsia"/>
                <w:color w:val="000000" w:themeColor="text1"/>
                <w:sz w:val="18"/>
                <w:szCs w:val="18"/>
              </w:rPr>
              <w:t>投资等</w:t>
            </w:r>
            <w:r w:rsidRPr="00993371">
              <w:rPr>
                <w:rFonts w:ascii="仿宋" w:eastAsia="仿宋" w:hAnsi="仿宋" w:cs="宋体" w:hint="eastAsia"/>
                <w:color w:val="000000" w:themeColor="text1"/>
                <w:sz w:val="18"/>
                <w:szCs w:val="18"/>
              </w:rPr>
              <w:t>；</w:t>
            </w:r>
          </w:p>
          <w:p w14:paraId="7AD98B36" w14:textId="77777777" w:rsidR="00EA57D6" w:rsidRPr="00993371" w:rsidRDefault="00EA57D6" w:rsidP="00EA57D6">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color w:val="000000" w:themeColor="text1"/>
                <w:sz w:val="18"/>
                <w:szCs w:val="18"/>
              </w:rPr>
              <w:t>3</w:t>
            </w:r>
            <w:r>
              <w:rPr>
                <w:rFonts w:ascii="仿宋" w:eastAsia="仿宋" w:hAnsi="仿宋" w:cs="宋体" w:hint="eastAsia"/>
                <w:color w:val="000000" w:themeColor="text1"/>
                <w:sz w:val="18"/>
                <w:szCs w:val="18"/>
              </w:rPr>
              <w:t>、协助建安工程</w:t>
            </w:r>
            <w:r w:rsidRPr="00993371">
              <w:rPr>
                <w:rFonts w:ascii="仿宋" w:eastAsia="仿宋" w:hAnsi="仿宋" w:cs="宋体" w:hint="eastAsia"/>
                <w:color w:val="000000" w:themeColor="text1"/>
                <w:sz w:val="18"/>
                <w:szCs w:val="18"/>
              </w:rPr>
              <w:t>与</w:t>
            </w:r>
            <w:r>
              <w:rPr>
                <w:rFonts w:ascii="仿宋" w:eastAsia="仿宋" w:hAnsi="仿宋" w:cs="宋体" w:hint="eastAsia"/>
                <w:color w:val="000000" w:themeColor="text1"/>
                <w:sz w:val="18"/>
                <w:szCs w:val="18"/>
              </w:rPr>
              <w:t>科研团队设施建设</w:t>
            </w:r>
            <w:r w:rsidRPr="00993371">
              <w:rPr>
                <w:rFonts w:ascii="仿宋" w:eastAsia="仿宋" w:hAnsi="仿宋" w:cs="宋体" w:hint="eastAsia"/>
                <w:color w:val="000000" w:themeColor="text1"/>
                <w:sz w:val="18"/>
                <w:szCs w:val="18"/>
              </w:rPr>
              <w:t>的</w:t>
            </w:r>
            <w:r>
              <w:rPr>
                <w:rFonts w:ascii="仿宋" w:eastAsia="仿宋" w:hAnsi="仿宋" w:cs="宋体" w:hint="eastAsia"/>
                <w:color w:val="000000" w:themeColor="text1"/>
                <w:sz w:val="18"/>
                <w:szCs w:val="18"/>
              </w:rPr>
              <w:t>衔</w:t>
            </w:r>
            <w:r w:rsidRPr="00993371">
              <w:rPr>
                <w:rFonts w:ascii="仿宋" w:eastAsia="仿宋" w:hAnsi="仿宋" w:cs="宋体" w:hint="eastAsia"/>
                <w:color w:val="000000" w:themeColor="text1"/>
                <w:sz w:val="18"/>
                <w:szCs w:val="18"/>
              </w:rPr>
              <w:t>接、沟通和协调，推进项目的</w:t>
            </w:r>
            <w:r>
              <w:rPr>
                <w:rFonts w:ascii="仿宋" w:eastAsia="仿宋" w:hAnsi="仿宋" w:cs="宋体" w:hint="eastAsia"/>
                <w:color w:val="000000" w:themeColor="text1"/>
                <w:sz w:val="18"/>
                <w:szCs w:val="18"/>
              </w:rPr>
              <w:t>保质保量高效完成</w:t>
            </w:r>
            <w:r w:rsidRPr="00993371">
              <w:rPr>
                <w:rFonts w:ascii="仿宋" w:eastAsia="仿宋" w:hAnsi="仿宋" w:cs="宋体" w:hint="eastAsia"/>
                <w:color w:val="000000" w:themeColor="text1"/>
                <w:sz w:val="18"/>
                <w:szCs w:val="18"/>
              </w:rPr>
              <w:t>；</w:t>
            </w:r>
          </w:p>
          <w:p w14:paraId="06BE7DA6" w14:textId="77777777" w:rsidR="00EA57D6" w:rsidRPr="00993371" w:rsidRDefault="00EA57D6" w:rsidP="00EA57D6">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4</w:t>
            </w:r>
            <w:r w:rsidRPr="00993371">
              <w:rPr>
                <w:rFonts w:ascii="仿宋" w:eastAsia="仿宋" w:hAnsi="仿宋" w:cs="宋体" w:hint="eastAsia"/>
                <w:color w:val="000000" w:themeColor="text1"/>
                <w:sz w:val="18"/>
                <w:szCs w:val="18"/>
              </w:rPr>
              <w:t>、负责编写土建专业或机电安装专业相关的工作范围和技术要求（任务书）、方案、汇报文件，绘制C</w:t>
            </w:r>
            <w:r w:rsidRPr="00993371">
              <w:rPr>
                <w:rFonts w:ascii="仿宋" w:eastAsia="仿宋" w:hAnsi="仿宋" w:cs="宋体"/>
                <w:color w:val="000000" w:themeColor="text1"/>
                <w:sz w:val="18"/>
                <w:szCs w:val="18"/>
              </w:rPr>
              <w:t>AD</w:t>
            </w:r>
            <w:r w:rsidRPr="00993371">
              <w:rPr>
                <w:rFonts w:ascii="仿宋" w:eastAsia="仿宋" w:hAnsi="仿宋" w:cs="宋体" w:hint="eastAsia"/>
                <w:color w:val="000000" w:themeColor="text1"/>
                <w:sz w:val="18"/>
                <w:szCs w:val="18"/>
              </w:rPr>
              <w:t>图纸等；</w:t>
            </w:r>
          </w:p>
          <w:p w14:paraId="3524A169" w14:textId="013E2C49" w:rsidR="00EA57D6" w:rsidRPr="00AD6A4F" w:rsidRDefault="00EA57D6" w:rsidP="00EA57D6">
            <w:pPr>
              <w:snapToGrid w:val="0"/>
              <w:jc w:val="left"/>
              <w:rPr>
                <w:rFonts w:ascii="仿宋" w:eastAsia="仿宋" w:hAnsi="仿宋" w:cs="宋体"/>
                <w:b/>
                <w:color w:val="000000"/>
                <w:sz w:val="18"/>
                <w:szCs w:val="18"/>
              </w:rPr>
            </w:pPr>
            <w:r>
              <w:rPr>
                <w:rFonts w:ascii="仿宋" w:eastAsia="仿宋" w:hAnsi="仿宋" w:cs="宋体" w:hint="eastAsia"/>
                <w:color w:val="000000" w:themeColor="text1"/>
                <w:sz w:val="18"/>
                <w:szCs w:val="18"/>
              </w:rPr>
              <w:t>5</w:t>
            </w:r>
            <w:r w:rsidRPr="00993371">
              <w:rPr>
                <w:rFonts w:ascii="仿宋" w:eastAsia="仿宋" w:hAnsi="仿宋" w:cs="宋体" w:hint="eastAsia"/>
                <w:color w:val="000000" w:themeColor="text1"/>
                <w:sz w:val="18"/>
                <w:szCs w:val="18"/>
              </w:rPr>
              <w:t>、协调推进建安</w:t>
            </w:r>
            <w:proofErr w:type="gramStart"/>
            <w:r w:rsidRPr="00993371">
              <w:rPr>
                <w:rFonts w:ascii="仿宋" w:eastAsia="仿宋" w:hAnsi="仿宋" w:cs="宋体" w:hint="eastAsia"/>
                <w:color w:val="000000" w:themeColor="text1"/>
                <w:sz w:val="18"/>
                <w:szCs w:val="18"/>
              </w:rPr>
              <w:t>工程招采和</w:t>
            </w:r>
            <w:proofErr w:type="gramEnd"/>
            <w:r w:rsidRPr="00993371">
              <w:rPr>
                <w:rFonts w:ascii="仿宋" w:eastAsia="仿宋" w:hAnsi="仿宋" w:cs="宋体" w:hint="eastAsia"/>
                <w:color w:val="000000" w:themeColor="text1"/>
                <w:sz w:val="18"/>
                <w:szCs w:val="18"/>
              </w:rPr>
              <w:t>承包商的管理工作</w:t>
            </w:r>
            <w:r>
              <w:rPr>
                <w:rFonts w:ascii="仿宋" w:eastAsia="仿宋" w:hAnsi="仿宋" w:cs="宋体" w:hint="eastAsia"/>
                <w:color w:val="000000" w:themeColor="text1"/>
                <w:sz w:val="18"/>
                <w:szCs w:val="18"/>
              </w:rPr>
              <w:t>。</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3B17E65D" w14:textId="77777777" w:rsidR="00EA57D6" w:rsidRDefault="00EA57D6" w:rsidP="00EA57D6">
            <w:pPr>
              <w:adjustRightInd w:val="0"/>
              <w:snapToGrid w:val="0"/>
              <w:contextualSpacing/>
              <w:jc w:val="left"/>
              <w:textAlignment w:val="center"/>
              <w:rPr>
                <w:rFonts w:ascii="仿宋" w:eastAsia="仿宋" w:hAnsi="仿宋" w:cs="宋体"/>
                <w:color w:val="000000" w:themeColor="text1"/>
                <w:sz w:val="18"/>
                <w:szCs w:val="18"/>
              </w:rPr>
            </w:pPr>
            <w:r w:rsidRPr="001A59E3">
              <w:rPr>
                <w:rFonts w:ascii="仿宋" w:eastAsia="仿宋" w:hAnsi="仿宋" w:cs="宋体" w:hint="eastAsia"/>
                <w:color w:val="000000" w:themeColor="text1"/>
                <w:sz w:val="18"/>
                <w:szCs w:val="18"/>
              </w:rPr>
              <w:t>1</w:t>
            </w:r>
            <w:r>
              <w:rPr>
                <w:rFonts w:ascii="仿宋" w:eastAsia="仿宋" w:hAnsi="仿宋" w:cs="宋体" w:hint="eastAsia"/>
                <w:color w:val="000000" w:themeColor="text1"/>
                <w:sz w:val="18"/>
                <w:szCs w:val="18"/>
              </w:rPr>
              <w:t>、</w:t>
            </w:r>
            <w:r w:rsidRPr="001018D5">
              <w:rPr>
                <w:rFonts w:ascii="仿宋" w:eastAsia="仿宋" w:hAnsi="仿宋" w:cs="宋体" w:hint="eastAsia"/>
                <w:color w:val="000000" w:themeColor="text1"/>
                <w:sz w:val="18"/>
                <w:szCs w:val="18"/>
              </w:rPr>
              <w:t>熟悉深圳市规划、基建建设的政策法规和流程，具有全流程大型基建项目建设管理经验（所管理过的单</w:t>
            </w:r>
            <w:r>
              <w:rPr>
                <w:rFonts w:ascii="仿宋" w:eastAsia="仿宋" w:hAnsi="仿宋" w:cs="宋体" w:hint="eastAsia"/>
                <w:color w:val="000000" w:themeColor="text1"/>
                <w:sz w:val="18"/>
                <w:szCs w:val="18"/>
              </w:rPr>
              <w:t>项</w:t>
            </w:r>
            <w:r w:rsidRPr="001018D5">
              <w:rPr>
                <w:rFonts w:ascii="仿宋" w:eastAsia="仿宋" w:hAnsi="仿宋" w:cs="宋体" w:hint="eastAsia"/>
                <w:color w:val="000000" w:themeColor="text1"/>
                <w:sz w:val="18"/>
                <w:szCs w:val="18"/>
              </w:rPr>
              <w:t>基建工程投资额达亿级）</w:t>
            </w:r>
            <w:r>
              <w:rPr>
                <w:rFonts w:ascii="仿宋" w:eastAsia="仿宋" w:hAnsi="仿宋" w:cs="宋体" w:hint="eastAsia"/>
                <w:color w:val="000000" w:themeColor="text1"/>
                <w:sz w:val="18"/>
                <w:szCs w:val="18"/>
              </w:rPr>
              <w:t>。</w:t>
            </w:r>
          </w:p>
          <w:p w14:paraId="1EED6377" w14:textId="77777777" w:rsidR="00EA57D6" w:rsidRDefault="00EA57D6" w:rsidP="00EA57D6">
            <w:pPr>
              <w:adjustRightInd w:val="0"/>
              <w:snapToGrid w:val="0"/>
              <w:contextualSpacing/>
              <w:jc w:val="left"/>
              <w:textAlignment w:val="center"/>
              <w:rPr>
                <w:rFonts w:ascii="仿宋" w:eastAsia="仿宋" w:hAnsi="仿宋" w:cs="宋体"/>
                <w:color w:val="000000" w:themeColor="text1"/>
                <w:sz w:val="18"/>
                <w:szCs w:val="18"/>
              </w:rPr>
            </w:pPr>
            <w:r>
              <w:rPr>
                <w:rFonts w:ascii="仿宋" w:eastAsia="仿宋" w:hAnsi="仿宋" w:cs="宋体"/>
                <w:color w:val="000000" w:themeColor="text1"/>
                <w:sz w:val="18"/>
                <w:szCs w:val="18"/>
              </w:rPr>
              <w:t>2</w:t>
            </w:r>
            <w:r>
              <w:rPr>
                <w:rFonts w:ascii="仿宋" w:eastAsia="仿宋" w:hAnsi="仿宋" w:cs="宋体" w:hint="eastAsia"/>
                <w:color w:val="000000" w:themeColor="text1"/>
                <w:sz w:val="18"/>
                <w:szCs w:val="18"/>
              </w:rPr>
              <w:t>、</w:t>
            </w:r>
            <w:r w:rsidRPr="001A59E3">
              <w:rPr>
                <w:rFonts w:ascii="仿宋" w:eastAsia="仿宋" w:hAnsi="仿宋" w:cs="宋体" w:hint="eastAsia"/>
                <w:color w:val="000000" w:themeColor="text1"/>
                <w:sz w:val="18"/>
                <w:szCs w:val="18"/>
              </w:rPr>
              <w:t>品</w:t>
            </w:r>
            <w:r>
              <w:rPr>
                <w:rFonts w:ascii="仿宋" w:eastAsia="仿宋" w:hAnsi="仿宋" w:cs="宋体" w:hint="eastAsia"/>
                <w:color w:val="000000" w:themeColor="text1"/>
                <w:sz w:val="18"/>
                <w:szCs w:val="18"/>
              </w:rPr>
              <w:t>行</w:t>
            </w:r>
            <w:r w:rsidRPr="001A59E3">
              <w:rPr>
                <w:rFonts w:ascii="仿宋" w:eastAsia="仿宋" w:hAnsi="仿宋" w:cs="宋体" w:hint="eastAsia"/>
                <w:color w:val="000000" w:themeColor="text1"/>
                <w:sz w:val="18"/>
                <w:szCs w:val="18"/>
              </w:rPr>
              <w:t>端正，</w:t>
            </w:r>
            <w:r w:rsidRPr="00AD6A4F">
              <w:rPr>
                <w:rFonts w:ascii="仿宋" w:eastAsia="仿宋" w:hAnsi="仿宋" w:cs="宋体" w:hint="eastAsia"/>
                <w:color w:val="000000" w:themeColor="text1"/>
                <w:sz w:val="18"/>
                <w:szCs w:val="18"/>
              </w:rPr>
              <w:t>责任心强，</w:t>
            </w:r>
            <w:r w:rsidRPr="001A59E3">
              <w:rPr>
                <w:rFonts w:ascii="仿宋" w:eastAsia="仿宋" w:hAnsi="仿宋" w:cs="宋体" w:hint="eastAsia"/>
                <w:color w:val="000000" w:themeColor="text1"/>
                <w:sz w:val="18"/>
                <w:szCs w:val="18"/>
              </w:rPr>
              <w:t>工作积极主动</w:t>
            </w:r>
            <w:r w:rsidRPr="001018D5">
              <w:rPr>
                <w:rFonts w:ascii="仿宋" w:eastAsia="仿宋" w:hAnsi="仿宋" w:cs="宋体" w:hint="eastAsia"/>
                <w:color w:val="000000" w:themeColor="text1"/>
                <w:sz w:val="18"/>
                <w:szCs w:val="18"/>
              </w:rPr>
              <w:t>，</w:t>
            </w:r>
            <w:r>
              <w:rPr>
                <w:rFonts w:ascii="仿宋" w:eastAsia="仿宋" w:hAnsi="仿宋" w:cs="宋体" w:hint="eastAsia"/>
                <w:color w:val="000000" w:themeColor="text1"/>
                <w:sz w:val="18"/>
                <w:szCs w:val="18"/>
              </w:rPr>
              <w:t>善于主动思考和学习</w:t>
            </w:r>
            <w:r w:rsidRPr="001A59E3">
              <w:rPr>
                <w:rFonts w:ascii="仿宋" w:eastAsia="仿宋" w:hAnsi="仿宋" w:cs="宋体" w:hint="eastAsia"/>
                <w:color w:val="000000" w:themeColor="text1"/>
                <w:sz w:val="18"/>
                <w:szCs w:val="18"/>
              </w:rPr>
              <w:t>，</w:t>
            </w:r>
            <w:r w:rsidRPr="00AD6A4F">
              <w:rPr>
                <w:rFonts w:ascii="仿宋" w:eastAsia="仿宋" w:hAnsi="仿宋" w:cs="宋体" w:hint="eastAsia"/>
                <w:color w:val="000000" w:themeColor="text1"/>
                <w:sz w:val="18"/>
                <w:szCs w:val="18"/>
              </w:rPr>
              <w:t>具备较强的抗压能力</w:t>
            </w:r>
            <w:r>
              <w:rPr>
                <w:rFonts w:ascii="仿宋" w:eastAsia="仿宋" w:hAnsi="仿宋" w:cs="宋体" w:hint="eastAsia"/>
                <w:color w:val="000000" w:themeColor="text1"/>
                <w:sz w:val="18"/>
                <w:szCs w:val="18"/>
              </w:rPr>
              <w:t>、优秀的团队合作能力、</w:t>
            </w:r>
            <w:r w:rsidRPr="00AD6A4F">
              <w:rPr>
                <w:rFonts w:ascii="仿宋" w:eastAsia="仿宋" w:hAnsi="仿宋" w:cs="宋体" w:hint="eastAsia"/>
                <w:color w:val="000000" w:themeColor="text1"/>
                <w:sz w:val="18"/>
                <w:szCs w:val="18"/>
              </w:rPr>
              <w:t>沟通协调能力</w:t>
            </w:r>
            <w:r>
              <w:rPr>
                <w:rFonts w:ascii="仿宋" w:eastAsia="仿宋" w:hAnsi="仿宋" w:cs="宋体" w:hint="eastAsia"/>
                <w:color w:val="000000" w:themeColor="text1"/>
                <w:sz w:val="18"/>
                <w:szCs w:val="18"/>
              </w:rPr>
              <w:t>和执行落实能力</w:t>
            </w:r>
            <w:r w:rsidRPr="001A59E3">
              <w:rPr>
                <w:rFonts w:ascii="仿宋" w:eastAsia="仿宋" w:hAnsi="仿宋" w:cs="宋体" w:hint="eastAsia"/>
                <w:color w:val="000000" w:themeColor="text1"/>
                <w:sz w:val="18"/>
                <w:szCs w:val="18"/>
              </w:rPr>
              <w:t>。</w:t>
            </w:r>
          </w:p>
          <w:p w14:paraId="59510858" w14:textId="140D925E" w:rsidR="00EA57D6" w:rsidRPr="00AD6A4F" w:rsidRDefault="00EA57D6" w:rsidP="00EA57D6">
            <w:pPr>
              <w:snapToGrid w:val="0"/>
              <w:jc w:val="left"/>
              <w:rPr>
                <w:rFonts w:ascii="仿宋" w:eastAsia="仿宋" w:hAnsi="仿宋" w:cs="宋体"/>
                <w:b/>
                <w:color w:val="000000"/>
                <w:sz w:val="18"/>
                <w:szCs w:val="18"/>
              </w:rPr>
            </w:pPr>
            <w:r>
              <w:rPr>
                <w:rFonts w:ascii="仿宋" w:eastAsia="仿宋" w:hAnsi="仿宋" w:cs="宋体" w:hint="eastAsia"/>
                <w:sz w:val="18"/>
                <w:szCs w:val="18"/>
              </w:rPr>
              <w:t>3、熟悉基建项目全过程，对于项目前期设计和中后期建设、验收的重要关键环节能把好关，具有大型基建项目设计经验优先。</w:t>
            </w:r>
          </w:p>
        </w:tc>
      </w:tr>
      <w:tr w:rsidR="00843354" w:rsidRPr="00AD6A4F" w14:paraId="31857F51" w14:textId="77777777" w:rsidTr="005246D6">
        <w:trPr>
          <w:trHeight w:val="515"/>
          <w:tblHeader/>
          <w:jc w:val="center"/>
        </w:trPr>
        <w:tc>
          <w:tcPr>
            <w:tcW w:w="691" w:type="dxa"/>
            <w:vMerge w:val="restart"/>
            <w:tcBorders>
              <w:top w:val="single" w:sz="4" w:space="0" w:color="auto"/>
              <w:left w:val="single" w:sz="4" w:space="0" w:color="auto"/>
              <w:right w:val="single" w:sz="4" w:space="0" w:color="auto"/>
            </w:tcBorders>
            <w:shd w:val="clear" w:color="000000" w:fill="auto"/>
            <w:tcMar>
              <w:left w:w="108" w:type="dxa"/>
              <w:right w:w="108" w:type="dxa"/>
            </w:tcMar>
            <w:vAlign w:val="center"/>
          </w:tcPr>
          <w:p w14:paraId="69C094FF" w14:textId="0D7DDAAD" w:rsidR="00843354" w:rsidRPr="00AD6A4F" w:rsidRDefault="00843354" w:rsidP="00843354">
            <w:pPr>
              <w:snapToGrid w:val="0"/>
              <w:jc w:val="center"/>
              <w:rPr>
                <w:rFonts w:ascii="仿宋" w:eastAsia="仿宋" w:hAnsi="仿宋" w:cs="宋体"/>
                <w:b/>
                <w:color w:val="000000"/>
                <w:sz w:val="18"/>
                <w:szCs w:val="18"/>
              </w:rPr>
            </w:pPr>
            <w:r>
              <w:rPr>
                <w:rFonts w:ascii="仿宋" w:eastAsia="仿宋" w:hAnsi="仿宋" w:hint="eastAsia"/>
                <w:sz w:val="18"/>
                <w:szCs w:val="18"/>
              </w:rPr>
              <w:t>自由电子激光工程经理部</w:t>
            </w: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1C20DD9F" w14:textId="1FE7669B" w:rsidR="00843354" w:rsidRPr="00AD6A4F" w:rsidRDefault="00843354" w:rsidP="00843354">
            <w:pPr>
              <w:snapToGrid w:val="0"/>
              <w:jc w:val="left"/>
              <w:rPr>
                <w:rFonts w:ascii="仿宋" w:eastAsia="仿宋" w:hAnsi="仿宋" w:cs="宋体"/>
                <w:b/>
                <w:color w:val="000000"/>
                <w:sz w:val="18"/>
                <w:szCs w:val="18"/>
              </w:rPr>
            </w:pPr>
            <w:r w:rsidRPr="00A3415C">
              <w:rPr>
                <w:rFonts w:ascii="仿宋" w:eastAsia="仿宋" w:hAnsi="仿宋" w:hint="eastAsia"/>
                <w:sz w:val="18"/>
                <w:szCs w:val="18"/>
              </w:rPr>
              <w:t>软件工程师（EPICS）</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1F0DE953" w14:textId="76BECBB2" w:rsidR="00843354" w:rsidRPr="00AD6A4F" w:rsidRDefault="00843354" w:rsidP="00843354">
            <w:pPr>
              <w:snapToGrid w:val="0"/>
              <w:jc w:val="left"/>
              <w:rPr>
                <w:rFonts w:ascii="仿宋" w:eastAsia="仿宋" w:hAnsi="仿宋" w:cs="宋体"/>
                <w:b/>
                <w:color w:val="000000"/>
                <w:sz w:val="18"/>
                <w:szCs w:val="18"/>
              </w:rPr>
            </w:pPr>
            <w:r w:rsidRPr="00843354">
              <w:rPr>
                <w:rFonts w:ascii="仿宋" w:eastAsia="仿宋" w:hAnsi="仿宋" w:cs="宋体" w:hint="eastAsia"/>
                <w:sz w:val="18"/>
                <w:szCs w:val="18"/>
              </w:rPr>
              <w:t>1.EPICS环境的搭建与维护；2.IOC的编写；3.设备支持与记录支持模块的开发；4.其他EPICS相关软件开发。</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10995B3C" w14:textId="748F8121" w:rsidR="00843354" w:rsidRDefault="00843354" w:rsidP="00843354">
            <w:pPr>
              <w:pStyle w:val="a8"/>
              <w:snapToGrid w:val="0"/>
              <w:spacing w:before="0" w:beforeAutospacing="0" w:after="0" w:afterAutospacing="0"/>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w:t>
            </w:r>
            <w:r w:rsidRPr="00827CFF">
              <w:rPr>
                <w:rFonts w:ascii="仿宋" w:eastAsia="仿宋" w:hAnsi="仿宋" w:hint="eastAsia"/>
                <w:sz w:val="18"/>
                <w:szCs w:val="18"/>
              </w:rPr>
              <w:t>物理、计算机、自动化、电子相关专业</w:t>
            </w:r>
            <w:r w:rsidR="005246D6">
              <w:rPr>
                <w:rFonts w:ascii="仿宋" w:eastAsia="仿宋" w:hAnsi="仿宋" w:hint="eastAsia"/>
                <w:sz w:val="18"/>
                <w:szCs w:val="18"/>
              </w:rPr>
              <w:t>本科及以上学历</w:t>
            </w:r>
            <w:r w:rsidRPr="00827CFF">
              <w:rPr>
                <w:rFonts w:ascii="仿宋" w:eastAsia="仿宋" w:hAnsi="仿宋" w:hint="eastAsia"/>
                <w:sz w:val="18"/>
                <w:szCs w:val="18"/>
              </w:rPr>
              <w:t>，有相关经验者优先</w:t>
            </w:r>
            <w:r>
              <w:rPr>
                <w:rFonts w:ascii="仿宋" w:eastAsia="仿宋" w:hAnsi="仿宋" w:hint="eastAsia"/>
                <w:sz w:val="18"/>
                <w:szCs w:val="18"/>
              </w:rPr>
              <w:t>；</w:t>
            </w:r>
          </w:p>
          <w:p w14:paraId="664DD21B" w14:textId="77777777" w:rsidR="00843354" w:rsidRDefault="00843354" w:rsidP="00843354">
            <w:pPr>
              <w:pStyle w:val="a8"/>
              <w:snapToGrid w:val="0"/>
              <w:spacing w:before="0" w:beforeAutospacing="0" w:after="0" w:afterAutospacing="0"/>
              <w:rPr>
                <w:rFonts w:ascii="仿宋" w:eastAsia="仿宋" w:hAnsi="仿宋"/>
                <w:sz w:val="18"/>
                <w:szCs w:val="18"/>
              </w:rPr>
            </w:pPr>
            <w:r>
              <w:rPr>
                <w:rFonts w:ascii="仿宋" w:eastAsia="仿宋" w:hAnsi="仿宋"/>
                <w:sz w:val="18"/>
                <w:szCs w:val="18"/>
              </w:rPr>
              <w:t>2.</w:t>
            </w:r>
            <w:r w:rsidRPr="00827CFF">
              <w:rPr>
                <w:rFonts w:ascii="仿宋" w:eastAsia="仿宋" w:hAnsi="仿宋" w:hint="eastAsia"/>
                <w:sz w:val="18"/>
                <w:szCs w:val="18"/>
              </w:rPr>
              <w:t xml:space="preserve">需要较强的C语言开发能力，熟悉 </w:t>
            </w:r>
            <w:proofErr w:type="spellStart"/>
            <w:r w:rsidRPr="00827CFF">
              <w:rPr>
                <w:rFonts w:ascii="仿宋" w:eastAsia="仿宋" w:hAnsi="仿宋" w:hint="eastAsia"/>
                <w:sz w:val="18"/>
                <w:szCs w:val="18"/>
              </w:rPr>
              <w:t>Makefile</w:t>
            </w:r>
            <w:proofErr w:type="spellEnd"/>
            <w:r w:rsidRPr="00827CFF">
              <w:rPr>
                <w:rFonts w:ascii="仿宋" w:eastAsia="仿宋" w:hAnsi="仿宋" w:hint="eastAsia"/>
                <w:sz w:val="18"/>
                <w:szCs w:val="18"/>
              </w:rPr>
              <w:t>；</w:t>
            </w:r>
          </w:p>
          <w:p w14:paraId="52823052" w14:textId="77777777" w:rsidR="00843354" w:rsidRDefault="00843354" w:rsidP="00843354">
            <w:pPr>
              <w:pStyle w:val="a8"/>
              <w:snapToGrid w:val="0"/>
              <w:spacing w:before="0" w:beforeAutospacing="0" w:after="0" w:afterAutospacing="0"/>
              <w:rPr>
                <w:rFonts w:ascii="仿宋" w:eastAsia="仿宋" w:hAnsi="仿宋"/>
                <w:sz w:val="18"/>
                <w:szCs w:val="18"/>
              </w:rPr>
            </w:pPr>
            <w:r>
              <w:rPr>
                <w:rFonts w:ascii="仿宋" w:eastAsia="仿宋" w:hAnsi="仿宋"/>
                <w:sz w:val="18"/>
                <w:szCs w:val="18"/>
              </w:rPr>
              <w:t>3.</w:t>
            </w:r>
            <w:r w:rsidRPr="00827CFF">
              <w:rPr>
                <w:rFonts w:ascii="仿宋" w:eastAsia="仿宋" w:hAnsi="仿宋" w:hint="eastAsia"/>
                <w:sz w:val="18"/>
                <w:szCs w:val="18"/>
              </w:rPr>
              <w:t>有阅读大型项目C语言代码的能力</w:t>
            </w:r>
            <w:r>
              <w:rPr>
                <w:rFonts w:ascii="仿宋" w:eastAsia="仿宋" w:hAnsi="仿宋" w:hint="eastAsia"/>
                <w:sz w:val="18"/>
                <w:szCs w:val="18"/>
              </w:rPr>
              <w:t>，</w:t>
            </w:r>
            <w:r w:rsidRPr="00827CFF">
              <w:rPr>
                <w:rFonts w:ascii="仿宋" w:eastAsia="仿宋" w:hAnsi="仿宋" w:hint="eastAsia"/>
                <w:sz w:val="18"/>
                <w:szCs w:val="18"/>
              </w:rPr>
              <w:t>有EPICS使用经验者优先。</w:t>
            </w:r>
          </w:p>
          <w:p w14:paraId="73BCEAB8" w14:textId="6784A3CF" w:rsidR="00843354" w:rsidRPr="00AD6A4F" w:rsidRDefault="00843354" w:rsidP="00843354">
            <w:pPr>
              <w:snapToGrid w:val="0"/>
              <w:jc w:val="left"/>
              <w:rPr>
                <w:rFonts w:ascii="仿宋" w:eastAsia="仿宋" w:hAnsi="仿宋" w:cs="宋体"/>
                <w:b/>
                <w:color w:val="000000"/>
                <w:sz w:val="18"/>
                <w:szCs w:val="18"/>
              </w:rPr>
            </w:pPr>
            <w:r>
              <w:rPr>
                <w:rFonts w:ascii="仿宋" w:eastAsia="仿宋" w:hAnsi="仿宋" w:hint="eastAsia"/>
                <w:sz w:val="18"/>
                <w:szCs w:val="18"/>
              </w:rPr>
              <w:t>4</w:t>
            </w:r>
            <w:r>
              <w:rPr>
                <w:rFonts w:ascii="仿宋" w:eastAsia="仿宋" w:hAnsi="仿宋"/>
                <w:sz w:val="18"/>
                <w:szCs w:val="18"/>
              </w:rPr>
              <w:t>.</w:t>
            </w:r>
            <w:r w:rsidRPr="00827CFF">
              <w:rPr>
                <w:rFonts w:ascii="仿宋" w:eastAsia="仿宋" w:hAnsi="仿宋" w:hint="eastAsia"/>
                <w:sz w:val="18"/>
                <w:szCs w:val="18"/>
              </w:rPr>
              <w:t>较强的英文文档阅读能力；</w:t>
            </w:r>
          </w:p>
        </w:tc>
      </w:tr>
      <w:tr w:rsidR="00843354" w:rsidRPr="00AD6A4F" w14:paraId="1E3F6983" w14:textId="77777777" w:rsidTr="005246D6">
        <w:trPr>
          <w:trHeight w:val="515"/>
          <w:tblHeader/>
          <w:jc w:val="center"/>
        </w:trPr>
        <w:tc>
          <w:tcPr>
            <w:tcW w:w="691" w:type="dxa"/>
            <w:vMerge/>
            <w:tcBorders>
              <w:left w:val="single" w:sz="4" w:space="0" w:color="auto"/>
              <w:right w:val="single" w:sz="4" w:space="0" w:color="auto"/>
            </w:tcBorders>
            <w:shd w:val="clear" w:color="000000" w:fill="auto"/>
            <w:tcMar>
              <w:left w:w="108" w:type="dxa"/>
              <w:right w:w="108" w:type="dxa"/>
            </w:tcMar>
            <w:vAlign w:val="center"/>
          </w:tcPr>
          <w:p w14:paraId="26686634" w14:textId="3B5E9E9A" w:rsidR="00843354" w:rsidRPr="00AD6A4F" w:rsidRDefault="00843354" w:rsidP="00843354">
            <w:pPr>
              <w:snapToGrid w:val="0"/>
              <w:jc w:val="center"/>
              <w:rPr>
                <w:rFonts w:ascii="仿宋" w:eastAsia="仿宋" w:hAnsi="仿宋" w:cs="宋体"/>
                <w:b/>
                <w:color w:val="000000"/>
                <w:sz w:val="18"/>
                <w:szCs w:val="18"/>
              </w:rPr>
            </w:pP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0E25A40C" w14:textId="4D4E528E" w:rsidR="00843354" w:rsidRPr="00AD6A4F" w:rsidRDefault="00843354" w:rsidP="00843354">
            <w:pPr>
              <w:snapToGrid w:val="0"/>
              <w:jc w:val="left"/>
              <w:rPr>
                <w:rFonts w:ascii="仿宋" w:eastAsia="仿宋" w:hAnsi="仿宋" w:cs="宋体"/>
                <w:b/>
                <w:color w:val="000000"/>
                <w:sz w:val="18"/>
                <w:szCs w:val="18"/>
              </w:rPr>
            </w:pPr>
            <w:r w:rsidRPr="00A3415C">
              <w:rPr>
                <w:rFonts w:ascii="仿宋" w:eastAsia="仿宋" w:hAnsi="仿宋" w:hint="eastAsia"/>
                <w:sz w:val="18"/>
                <w:szCs w:val="18"/>
              </w:rPr>
              <w:t>嵌入式开发</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5131AF4" w14:textId="668D3D39" w:rsidR="00843354" w:rsidRPr="00AD6A4F" w:rsidRDefault="00843354" w:rsidP="00843354">
            <w:pPr>
              <w:snapToGrid w:val="0"/>
              <w:jc w:val="left"/>
              <w:rPr>
                <w:rFonts w:ascii="仿宋" w:eastAsia="仿宋" w:hAnsi="仿宋" w:cs="宋体"/>
                <w:b/>
                <w:color w:val="000000"/>
                <w:sz w:val="18"/>
                <w:szCs w:val="18"/>
              </w:rPr>
            </w:pPr>
            <w:r w:rsidRPr="00827CFF">
              <w:rPr>
                <w:rFonts w:ascii="仿宋" w:eastAsia="仿宋" w:hAnsi="仿宋" w:hint="eastAsia"/>
                <w:sz w:val="18"/>
                <w:szCs w:val="18"/>
              </w:rPr>
              <w:t>1.嵌入式设备软件开发</w:t>
            </w:r>
            <w:r>
              <w:rPr>
                <w:rFonts w:ascii="仿宋" w:eastAsia="仿宋" w:hAnsi="仿宋" w:hint="eastAsia"/>
                <w:sz w:val="18"/>
                <w:szCs w:val="18"/>
              </w:rPr>
              <w:t>；</w:t>
            </w:r>
            <w:r w:rsidRPr="00827CFF">
              <w:rPr>
                <w:rFonts w:ascii="仿宋" w:eastAsia="仿宋" w:hAnsi="仿宋" w:hint="eastAsia"/>
                <w:sz w:val="18"/>
                <w:szCs w:val="18"/>
              </w:rPr>
              <w:t>2.Linux驱动程序开发</w:t>
            </w:r>
            <w:r>
              <w:rPr>
                <w:rFonts w:ascii="仿宋" w:eastAsia="仿宋" w:hAnsi="仿宋" w:hint="eastAsia"/>
                <w:sz w:val="18"/>
                <w:szCs w:val="18"/>
              </w:rPr>
              <w:t>；</w:t>
            </w:r>
            <w:r w:rsidRPr="00827CFF">
              <w:rPr>
                <w:rFonts w:ascii="仿宋" w:eastAsia="仿宋" w:hAnsi="仿宋" w:hint="eastAsia"/>
                <w:sz w:val="18"/>
                <w:szCs w:val="18"/>
              </w:rPr>
              <w:t>3.嵌入式平台操作系统移植</w:t>
            </w:r>
            <w:r>
              <w:rPr>
                <w:rFonts w:ascii="仿宋" w:eastAsia="仿宋" w:hAnsi="仿宋" w:hint="eastAsia"/>
                <w:sz w:val="18"/>
                <w:szCs w:val="18"/>
              </w:rPr>
              <w:t>。</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tcPr>
          <w:p w14:paraId="5372ABAB" w14:textId="1F1E8EA4" w:rsidR="00843354" w:rsidRDefault="00843354" w:rsidP="00843354">
            <w:pPr>
              <w:pStyle w:val="a8"/>
              <w:snapToGrid w:val="0"/>
              <w:spacing w:before="0" w:beforeAutospacing="0" w:after="0" w:afterAutospacing="0"/>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w:t>
            </w:r>
            <w:r w:rsidRPr="00827CFF">
              <w:rPr>
                <w:rFonts w:ascii="仿宋" w:eastAsia="仿宋" w:hAnsi="仿宋" w:hint="eastAsia"/>
                <w:sz w:val="18"/>
                <w:szCs w:val="18"/>
              </w:rPr>
              <w:t>计算机、自动化相关专业</w:t>
            </w:r>
            <w:r w:rsidR="005246D6">
              <w:rPr>
                <w:rFonts w:ascii="仿宋" w:eastAsia="仿宋" w:hAnsi="仿宋" w:hint="eastAsia"/>
                <w:sz w:val="18"/>
                <w:szCs w:val="18"/>
              </w:rPr>
              <w:t>本科及以上学历</w:t>
            </w:r>
            <w:r>
              <w:rPr>
                <w:rFonts w:ascii="仿宋" w:eastAsia="仿宋" w:hAnsi="仿宋" w:hint="eastAsia"/>
                <w:sz w:val="18"/>
                <w:szCs w:val="18"/>
              </w:rPr>
              <w:t>；</w:t>
            </w:r>
          </w:p>
          <w:p w14:paraId="58FDDE20" w14:textId="7130918A" w:rsidR="00843354" w:rsidRPr="00AD6A4F" w:rsidRDefault="00843354" w:rsidP="00843354">
            <w:pPr>
              <w:snapToGrid w:val="0"/>
              <w:jc w:val="left"/>
              <w:rPr>
                <w:rFonts w:ascii="仿宋" w:eastAsia="仿宋" w:hAnsi="仿宋" w:cs="宋体"/>
                <w:b/>
                <w:color w:val="000000"/>
                <w:sz w:val="18"/>
                <w:szCs w:val="18"/>
              </w:rPr>
            </w:pPr>
            <w:r>
              <w:rPr>
                <w:rFonts w:ascii="仿宋" w:eastAsia="仿宋" w:hAnsi="仿宋"/>
                <w:sz w:val="18"/>
                <w:szCs w:val="18"/>
              </w:rPr>
              <w:t>2.</w:t>
            </w:r>
            <w:r w:rsidRPr="00827CFF">
              <w:rPr>
                <w:rFonts w:ascii="仿宋" w:eastAsia="仿宋" w:hAnsi="仿宋" w:hint="eastAsia"/>
                <w:sz w:val="18"/>
                <w:szCs w:val="18"/>
              </w:rPr>
              <w:t>熟练使用C语言，熟悉嵌入式系统开发流程</w:t>
            </w:r>
            <w:r>
              <w:rPr>
                <w:rFonts w:ascii="仿宋" w:eastAsia="仿宋" w:hAnsi="仿宋" w:hint="eastAsia"/>
                <w:sz w:val="18"/>
                <w:szCs w:val="18"/>
              </w:rPr>
              <w:t>，</w:t>
            </w:r>
            <w:r w:rsidRPr="00827CFF">
              <w:rPr>
                <w:rFonts w:ascii="仿宋" w:eastAsia="仿宋" w:hAnsi="仿宋" w:hint="eastAsia"/>
                <w:sz w:val="18"/>
                <w:szCs w:val="18"/>
              </w:rPr>
              <w:t>有嵌入式相关经验者优先。</w:t>
            </w:r>
          </w:p>
        </w:tc>
      </w:tr>
      <w:tr w:rsidR="00843354" w:rsidRPr="00AD6A4F" w14:paraId="1D8C1D1E" w14:textId="77777777" w:rsidTr="005246D6">
        <w:trPr>
          <w:trHeight w:val="515"/>
          <w:tblHeader/>
          <w:jc w:val="center"/>
        </w:trPr>
        <w:tc>
          <w:tcPr>
            <w:tcW w:w="691" w:type="dxa"/>
            <w:vMerge/>
            <w:tcBorders>
              <w:left w:val="single" w:sz="4" w:space="0" w:color="auto"/>
              <w:right w:val="single" w:sz="4" w:space="0" w:color="auto"/>
            </w:tcBorders>
            <w:shd w:val="clear" w:color="000000" w:fill="auto"/>
            <w:tcMar>
              <w:left w:w="108" w:type="dxa"/>
              <w:right w:w="108" w:type="dxa"/>
            </w:tcMar>
            <w:vAlign w:val="center"/>
          </w:tcPr>
          <w:p w14:paraId="3EAE8321" w14:textId="25201956" w:rsidR="00843354" w:rsidRPr="00AD6A4F" w:rsidRDefault="00843354" w:rsidP="00843354">
            <w:pPr>
              <w:snapToGrid w:val="0"/>
              <w:jc w:val="center"/>
              <w:rPr>
                <w:rFonts w:ascii="仿宋" w:eastAsia="仿宋" w:hAnsi="仿宋" w:cs="宋体"/>
                <w:b/>
                <w:color w:val="000000"/>
                <w:sz w:val="18"/>
                <w:szCs w:val="18"/>
              </w:rPr>
            </w:pP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47E94C6C" w14:textId="3D4E854B" w:rsidR="00843354" w:rsidRPr="00AD6A4F" w:rsidRDefault="00843354" w:rsidP="00843354">
            <w:pPr>
              <w:snapToGrid w:val="0"/>
              <w:jc w:val="left"/>
              <w:rPr>
                <w:rFonts w:ascii="仿宋" w:eastAsia="仿宋" w:hAnsi="仿宋" w:cs="宋体"/>
                <w:b/>
                <w:color w:val="000000"/>
                <w:sz w:val="18"/>
                <w:szCs w:val="18"/>
              </w:rPr>
            </w:pPr>
            <w:r w:rsidRPr="00A3415C">
              <w:rPr>
                <w:rFonts w:ascii="仿宋" w:eastAsia="仿宋" w:hAnsi="仿宋" w:hint="eastAsia"/>
                <w:sz w:val="18"/>
                <w:szCs w:val="18"/>
              </w:rPr>
              <w:t>FPGA工程师</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5C25B75B" w14:textId="6F4C53D7" w:rsidR="00843354" w:rsidRPr="00AD6A4F" w:rsidRDefault="00843354" w:rsidP="00843354">
            <w:pPr>
              <w:snapToGrid w:val="0"/>
              <w:jc w:val="left"/>
              <w:rPr>
                <w:rFonts w:ascii="仿宋" w:eastAsia="仿宋" w:hAnsi="仿宋" w:cs="宋体"/>
                <w:b/>
                <w:color w:val="000000"/>
                <w:sz w:val="18"/>
                <w:szCs w:val="18"/>
              </w:rPr>
            </w:pPr>
            <w:r w:rsidRPr="00827CFF">
              <w:rPr>
                <w:rFonts w:ascii="仿宋" w:eastAsia="仿宋" w:hAnsi="仿宋" w:hint="eastAsia"/>
                <w:sz w:val="18"/>
                <w:szCs w:val="18"/>
              </w:rPr>
              <w:t>1.FPGA架构设计、代码开发及仿真证； 2.FPGA调试； 3.辅助硬件工程师一起进行芯片选型，FPGA及周边原理图设计等工作</w:t>
            </w:r>
            <w:r>
              <w:rPr>
                <w:rFonts w:ascii="仿宋" w:eastAsia="仿宋" w:hAnsi="仿宋" w:hint="eastAsia"/>
                <w:sz w:val="18"/>
                <w:szCs w:val="18"/>
              </w:rPr>
              <w:t>。</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tcPr>
          <w:p w14:paraId="5E3950EC" w14:textId="704D6FE0" w:rsidR="00843354" w:rsidRDefault="00843354" w:rsidP="00843354">
            <w:pPr>
              <w:pStyle w:val="a8"/>
              <w:snapToGrid w:val="0"/>
              <w:spacing w:before="0" w:beforeAutospacing="0" w:after="0" w:afterAutospacing="0"/>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w:t>
            </w:r>
            <w:r w:rsidRPr="00827CFF">
              <w:rPr>
                <w:rFonts w:ascii="仿宋" w:eastAsia="仿宋" w:hAnsi="仿宋" w:hint="eastAsia"/>
                <w:sz w:val="18"/>
                <w:szCs w:val="18"/>
              </w:rPr>
              <w:t>计算机、微电子相关专业</w:t>
            </w:r>
            <w:r w:rsidR="005246D6">
              <w:rPr>
                <w:rFonts w:ascii="仿宋" w:eastAsia="仿宋" w:hAnsi="仿宋" w:hint="eastAsia"/>
                <w:sz w:val="18"/>
                <w:szCs w:val="18"/>
              </w:rPr>
              <w:t>本科及以上学历</w:t>
            </w:r>
            <w:r>
              <w:rPr>
                <w:rFonts w:ascii="仿宋" w:eastAsia="仿宋" w:hAnsi="仿宋" w:hint="eastAsia"/>
                <w:sz w:val="18"/>
                <w:szCs w:val="18"/>
              </w:rPr>
              <w:t>；</w:t>
            </w:r>
          </w:p>
          <w:p w14:paraId="2DF7FC05" w14:textId="57E24447" w:rsidR="00843354" w:rsidRPr="00AD6A4F" w:rsidRDefault="00843354" w:rsidP="00843354">
            <w:pPr>
              <w:snapToGrid w:val="0"/>
              <w:jc w:val="left"/>
              <w:rPr>
                <w:rFonts w:ascii="仿宋" w:eastAsia="仿宋" w:hAnsi="仿宋" w:cs="宋体"/>
                <w:b/>
                <w:color w:val="000000"/>
                <w:sz w:val="18"/>
                <w:szCs w:val="18"/>
              </w:rPr>
            </w:pPr>
            <w:r>
              <w:rPr>
                <w:rFonts w:ascii="仿宋" w:eastAsia="仿宋" w:hAnsi="仿宋"/>
                <w:sz w:val="18"/>
                <w:szCs w:val="18"/>
              </w:rPr>
              <w:t>2.</w:t>
            </w:r>
            <w:r w:rsidRPr="00827CFF">
              <w:rPr>
                <w:rFonts w:ascii="仿宋" w:eastAsia="仿宋" w:hAnsi="仿宋" w:hint="eastAsia"/>
                <w:sz w:val="18"/>
                <w:szCs w:val="18"/>
              </w:rPr>
              <w:t>熟练使用Xilinx开发环境；熟悉FPGA开发流程，熟练掌握硬件描述语言中的一种;熟练掌握FPGA开发及仿真工具；熟悉器件架构和IO电气特性，掌握时钟、RAM、以及高速收发器等资源的使用;熟练配置DDR3、PCI-e、GTX等常用IP核; 有丰富的板级调试和系统调试经验，熟练使用示波器等仪器进行时序分析</w:t>
            </w:r>
            <w:r>
              <w:rPr>
                <w:rFonts w:ascii="仿宋" w:eastAsia="仿宋" w:hAnsi="仿宋" w:hint="eastAsia"/>
                <w:sz w:val="18"/>
                <w:szCs w:val="18"/>
              </w:rPr>
              <w:t>。</w:t>
            </w:r>
          </w:p>
        </w:tc>
      </w:tr>
      <w:tr w:rsidR="00843354" w:rsidRPr="00AD6A4F" w14:paraId="500C3C21" w14:textId="77777777" w:rsidTr="005246D6">
        <w:trPr>
          <w:trHeight w:val="515"/>
          <w:tblHeader/>
          <w:jc w:val="center"/>
        </w:trPr>
        <w:tc>
          <w:tcPr>
            <w:tcW w:w="691" w:type="dxa"/>
            <w:vMerge/>
            <w:tcBorders>
              <w:left w:val="single" w:sz="4" w:space="0" w:color="auto"/>
              <w:right w:val="single" w:sz="4" w:space="0" w:color="auto"/>
            </w:tcBorders>
            <w:shd w:val="clear" w:color="000000" w:fill="auto"/>
            <w:tcMar>
              <w:left w:w="108" w:type="dxa"/>
              <w:right w:w="108" w:type="dxa"/>
            </w:tcMar>
            <w:vAlign w:val="center"/>
          </w:tcPr>
          <w:p w14:paraId="21CD7F5E" w14:textId="1A320A80" w:rsidR="00843354" w:rsidRPr="00AD6A4F" w:rsidRDefault="00843354" w:rsidP="00843354">
            <w:pPr>
              <w:snapToGrid w:val="0"/>
              <w:jc w:val="center"/>
              <w:rPr>
                <w:rFonts w:ascii="仿宋" w:eastAsia="仿宋" w:hAnsi="仿宋" w:cs="宋体"/>
                <w:b/>
                <w:color w:val="000000"/>
                <w:sz w:val="18"/>
                <w:szCs w:val="18"/>
              </w:rPr>
            </w:pP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639C1097" w14:textId="59BEE06F" w:rsidR="00843354" w:rsidRPr="00AD6A4F" w:rsidRDefault="00843354" w:rsidP="00843354">
            <w:pPr>
              <w:snapToGrid w:val="0"/>
              <w:jc w:val="left"/>
              <w:rPr>
                <w:rFonts w:ascii="仿宋" w:eastAsia="仿宋" w:hAnsi="仿宋" w:cs="宋体"/>
                <w:b/>
                <w:color w:val="000000"/>
                <w:sz w:val="18"/>
                <w:szCs w:val="18"/>
              </w:rPr>
            </w:pPr>
            <w:r w:rsidRPr="00A3415C">
              <w:rPr>
                <w:rFonts w:ascii="仿宋" w:eastAsia="仿宋" w:hAnsi="仿宋" w:hint="eastAsia"/>
                <w:sz w:val="18"/>
                <w:szCs w:val="18"/>
              </w:rPr>
              <w:t>UI与数据可视化工程师</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753549B8" w14:textId="1E6229C4" w:rsidR="00843354" w:rsidRPr="00AD6A4F" w:rsidRDefault="00843354" w:rsidP="00843354">
            <w:pPr>
              <w:snapToGrid w:val="0"/>
              <w:jc w:val="left"/>
              <w:rPr>
                <w:rFonts w:ascii="仿宋" w:eastAsia="仿宋" w:hAnsi="仿宋" w:cs="宋体"/>
                <w:b/>
                <w:color w:val="000000"/>
                <w:sz w:val="18"/>
                <w:szCs w:val="18"/>
              </w:rPr>
            </w:pPr>
            <w:r w:rsidRPr="009E5468">
              <w:rPr>
                <w:rFonts w:ascii="仿宋" w:eastAsia="仿宋" w:hAnsi="仿宋" w:hint="eastAsia"/>
                <w:sz w:val="18"/>
                <w:szCs w:val="18"/>
              </w:rPr>
              <w:t>1.中央控制室界面开发</w:t>
            </w:r>
            <w:r>
              <w:rPr>
                <w:rFonts w:ascii="仿宋" w:eastAsia="仿宋" w:hAnsi="仿宋" w:hint="eastAsia"/>
                <w:sz w:val="18"/>
                <w:szCs w:val="18"/>
              </w:rPr>
              <w:t>；</w:t>
            </w:r>
            <w:r w:rsidRPr="009E5468">
              <w:rPr>
                <w:rFonts w:ascii="仿宋" w:eastAsia="仿宋" w:hAnsi="仿宋" w:hint="eastAsia"/>
                <w:sz w:val="18"/>
                <w:szCs w:val="18"/>
              </w:rPr>
              <w:t>2.上层软件UI开发</w:t>
            </w:r>
            <w:r>
              <w:rPr>
                <w:rFonts w:ascii="仿宋" w:eastAsia="仿宋" w:hAnsi="仿宋" w:hint="eastAsia"/>
                <w:sz w:val="18"/>
                <w:szCs w:val="18"/>
              </w:rPr>
              <w:t>；</w:t>
            </w:r>
            <w:r w:rsidRPr="009E5468">
              <w:rPr>
                <w:rFonts w:ascii="仿宋" w:eastAsia="仿宋" w:hAnsi="仿宋" w:hint="eastAsia"/>
                <w:sz w:val="18"/>
                <w:szCs w:val="18"/>
              </w:rPr>
              <w:t>3.Web前端开发</w:t>
            </w:r>
            <w:r>
              <w:rPr>
                <w:rFonts w:ascii="仿宋" w:eastAsia="仿宋" w:hAnsi="仿宋" w:hint="eastAsia"/>
                <w:sz w:val="18"/>
                <w:szCs w:val="18"/>
              </w:rPr>
              <w:t>。</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185A0205" w14:textId="0BF9E309" w:rsidR="00843354" w:rsidRPr="00AD6A4F" w:rsidRDefault="005246D6" w:rsidP="00843354">
            <w:pPr>
              <w:snapToGrid w:val="0"/>
              <w:jc w:val="left"/>
              <w:rPr>
                <w:rFonts w:ascii="仿宋" w:eastAsia="仿宋" w:hAnsi="仿宋" w:cs="宋体"/>
                <w:b/>
                <w:color w:val="000000"/>
                <w:sz w:val="18"/>
                <w:szCs w:val="18"/>
              </w:rPr>
            </w:pPr>
            <w:r>
              <w:rPr>
                <w:rFonts w:ascii="仿宋" w:eastAsia="仿宋" w:hAnsi="仿宋" w:hint="eastAsia"/>
                <w:sz w:val="18"/>
                <w:szCs w:val="18"/>
              </w:rPr>
              <w:t>本科及以上学历</w:t>
            </w:r>
            <w:r w:rsidR="00843354">
              <w:rPr>
                <w:rFonts w:ascii="仿宋" w:eastAsia="仿宋" w:hAnsi="仿宋" w:hint="eastAsia"/>
                <w:sz w:val="18"/>
                <w:szCs w:val="18"/>
              </w:rPr>
              <w:t>，</w:t>
            </w:r>
            <w:r w:rsidR="00843354" w:rsidRPr="009E5468">
              <w:rPr>
                <w:rFonts w:ascii="仿宋" w:eastAsia="仿宋" w:hAnsi="仿宋" w:hint="eastAsia"/>
                <w:sz w:val="18"/>
                <w:szCs w:val="18"/>
              </w:rPr>
              <w:t>精通HTMLXHTML、CSS，熟练掌握DIVCSS页面架构和布局方式，能够熟练手写HTML代码；精通Java 、jQuery开发，能够熟练的使用JS实现页面一般交互效果;熟悉W3C规范及浏览器差异，html页面制作能兼顾浏览器兼容性；熟悉至少一种常用Java 框架；掌握一定程度HTML5标签，并有相关的实际开发经验； 有WEB前端开发工作经验。</w:t>
            </w:r>
          </w:p>
        </w:tc>
      </w:tr>
      <w:tr w:rsidR="00843354" w:rsidRPr="00843354" w14:paraId="62B7FD1A" w14:textId="77777777" w:rsidTr="005246D6">
        <w:trPr>
          <w:trHeight w:val="515"/>
          <w:tblHeader/>
          <w:jc w:val="center"/>
        </w:trPr>
        <w:tc>
          <w:tcPr>
            <w:tcW w:w="691" w:type="dxa"/>
            <w:vMerge/>
            <w:tcBorders>
              <w:left w:val="single" w:sz="4" w:space="0" w:color="auto"/>
              <w:bottom w:val="single" w:sz="4" w:space="0" w:color="auto"/>
              <w:right w:val="single" w:sz="4" w:space="0" w:color="auto"/>
            </w:tcBorders>
            <w:shd w:val="clear" w:color="000000" w:fill="auto"/>
            <w:tcMar>
              <w:left w:w="108" w:type="dxa"/>
              <w:right w:w="108" w:type="dxa"/>
            </w:tcMar>
            <w:vAlign w:val="center"/>
          </w:tcPr>
          <w:p w14:paraId="46E37BF4" w14:textId="6E7BEA9A" w:rsidR="00843354" w:rsidRPr="00843354" w:rsidRDefault="00843354" w:rsidP="00843354">
            <w:pPr>
              <w:snapToGrid w:val="0"/>
              <w:jc w:val="center"/>
              <w:rPr>
                <w:rFonts w:ascii="仿宋" w:eastAsia="仿宋" w:hAnsi="仿宋"/>
                <w:sz w:val="18"/>
                <w:szCs w:val="18"/>
              </w:rPr>
            </w:pPr>
          </w:p>
        </w:tc>
        <w:tc>
          <w:tcPr>
            <w:tcW w:w="1005"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20171164" w14:textId="58B99A0E" w:rsidR="00843354" w:rsidRPr="00843354" w:rsidRDefault="00843354" w:rsidP="00843354">
            <w:pPr>
              <w:snapToGrid w:val="0"/>
              <w:jc w:val="left"/>
              <w:rPr>
                <w:rFonts w:ascii="仿宋" w:eastAsia="仿宋" w:hAnsi="仿宋"/>
                <w:sz w:val="18"/>
                <w:szCs w:val="18"/>
              </w:rPr>
            </w:pPr>
            <w:r w:rsidRPr="00A3415C">
              <w:rPr>
                <w:rFonts w:ascii="仿宋" w:eastAsia="仿宋" w:hAnsi="仿宋" w:hint="eastAsia"/>
                <w:sz w:val="18"/>
                <w:szCs w:val="18"/>
              </w:rPr>
              <w:t>Linux与网络运维</w:t>
            </w:r>
          </w:p>
        </w:tc>
        <w:tc>
          <w:tcPr>
            <w:tcW w:w="3686"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3002E353" w14:textId="268EB08D" w:rsidR="00843354" w:rsidRPr="00843354" w:rsidRDefault="00843354" w:rsidP="00843354">
            <w:pPr>
              <w:snapToGrid w:val="0"/>
              <w:jc w:val="left"/>
              <w:rPr>
                <w:rFonts w:ascii="仿宋" w:eastAsia="仿宋" w:hAnsi="仿宋"/>
                <w:sz w:val="18"/>
                <w:szCs w:val="18"/>
              </w:rPr>
            </w:pPr>
            <w:r w:rsidRPr="00843354">
              <w:rPr>
                <w:rFonts w:ascii="仿宋" w:eastAsia="仿宋" w:hAnsi="仿宋" w:hint="eastAsia"/>
                <w:sz w:val="18"/>
                <w:szCs w:val="18"/>
              </w:rPr>
              <w:t>1.控制系统l不同Linux服务器的维护；2.控制网络维护；3.网络结构设计；4.Linux环境维护与搭建。</w:t>
            </w:r>
          </w:p>
        </w:tc>
        <w:tc>
          <w:tcPr>
            <w:tcW w:w="4249" w:type="dxa"/>
            <w:tcBorders>
              <w:top w:val="single" w:sz="4" w:space="0" w:color="auto"/>
              <w:left w:val="nil"/>
              <w:bottom w:val="single" w:sz="4" w:space="0" w:color="auto"/>
              <w:right w:val="single" w:sz="4" w:space="0" w:color="auto"/>
            </w:tcBorders>
            <w:shd w:val="clear" w:color="000000" w:fill="auto"/>
            <w:tcMar>
              <w:left w:w="108" w:type="dxa"/>
              <w:right w:w="108" w:type="dxa"/>
            </w:tcMar>
            <w:vAlign w:val="center"/>
          </w:tcPr>
          <w:p w14:paraId="79D7B141" w14:textId="1986D374" w:rsidR="00843354" w:rsidRPr="00843354" w:rsidRDefault="00843354" w:rsidP="00843354">
            <w:pPr>
              <w:snapToGrid w:val="0"/>
              <w:jc w:val="left"/>
              <w:rPr>
                <w:rFonts w:ascii="仿宋" w:eastAsia="仿宋" w:hAnsi="仿宋"/>
                <w:sz w:val="18"/>
                <w:szCs w:val="18"/>
              </w:rPr>
            </w:pPr>
            <w:r w:rsidRPr="00843354">
              <w:rPr>
                <w:rFonts w:ascii="仿宋" w:eastAsia="仿宋" w:hAnsi="仿宋" w:hint="eastAsia"/>
                <w:sz w:val="18"/>
                <w:szCs w:val="18"/>
              </w:rPr>
              <w:t>计算机相关专业</w:t>
            </w:r>
            <w:r w:rsidR="005246D6">
              <w:rPr>
                <w:rFonts w:ascii="仿宋" w:eastAsia="仿宋" w:hAnsi="仿宋" w:hint="eastAsia"/>
                <w:sz w:val="18"/>
                <w:szCs w:val="18"/>
              </w:rPr>
              <w:t>本科及以上学历</w:t>
            </w:r>
            <w:r w:rsidRPr="00843354">
              <w:rPr>
                <w:rFonts w:ascii="仿宋" w:eastAsia="仿宋" w:hAnsi="仿宋" w:hint="eastAsia"/>
                <w:sz w:val="18"/>
                <w:szCs w:val="18"/>
              </w:rPr>
              <w:t>；精通LINUX，对服务器维护以及管理有较深入的认识；熟练使用shell script；了解版本控制软件；</w:t>
            </w:r>
            <w:proofErr w:type="gramStart"/>
            <w:r w:rsidRPr="00843354">
              <w:rPr>
                <w:rFonts w:ascii="仿宋" w:eastAsia="仿宋" w:hAnsi="仿宋" w:hint="eastAsia"/>
                <w:sz w:val="18"/>
                <w:szCs w:val="18"/>
              </w:rPr>
              <w:t>熟悉华</w:t>
            </w:r>
            <w:proofErr w:type="gramEnd"/>
            <w:r w:rsidRPr="00843354">
              <w:rPr>
                <w:rFonts w:ascii="仿宋" w:eastAsia="仿宋" w:hAnsi="仿宋" w:hint="eastAsia"/>
                <w:sz w:val="18"/>
                <w:szCs w:val="18"/>
              </w:rPr>
              <w:t>为或者H3C交换机与路由器的配置与维护。</w:t>
            </w:r>
          </w:p>
        </w:tc>
      </w:tr>
    </w:tbl>
    <w:p w14:paraId="20D1083F" w14:textId="77777777" w:rsidR="00EA57D6" w:rsidRPr="00843354" w:rsidRDefault="00EA57D6" w:rsidP="00EA57D6">
      <w:pPr>
        <w:snapToGrid w:val="0"/>
        <w:spacing w:line="360" w:lineRule="auto"/>
        <w:ind w:firstLineChars="200" w:firstLine="360"/>
        <w:rPr>
          <w:rFonts w:ascii="仿宋" w:eastAsia="仿宋" w:hAnsi="仿宋"/>
          <w:sz w:val="18"/>
          <w:szCs w:val="18"/>
        </w:rPr>
      </w:pPr>
    </w:p>
    <w:p w14:paraId="3F190D59" w14:textId="77777777" w:rsidR="00843354" w:rsidRPr="00843354" w:rsidRDefault="00843354" w:rsidP="00843354">
      <w:pPr>
        <w:rPr>
          <w:b/>
          <w:bCs/>
          <w:sz w:val="24"/>
          <w:szCs w:val="24"/>
        </w:rPr>
      </w:pPr>
      <w:r w:rsidRPr="00843354">
        <w:rPr>
          <w:rFonts w:hint="eastAsia"/>
          <w:b/>
          <w:bCs/>
          <w:sz w:val="24"/>
          <w:szCs w:val="24"/>
        </w:rPr>
        <w:t>三、岗位待遇</w:t>
      </w:r>
    </w:p>
    <w:p w14:paraId="3F21D730" w14:textId="77777777" w:rsidR="00843354" w:rsidRPr="00102003" w:rsidRDefault="00843354" w:rsidP="00843354">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1.</w:t>
      </w:r>
      <w:r w:rsidRPr="00BB0B48">
        <w:rPr>
          <w:rFonts w:ascii="仿宋" w:eastAsia="仿宋" w:hAnsi="仿宋" w:hint="eastAsia"/>
          <w:sz w:val="24"/>
          <w:szCs w:val="24"/>
        </w:rPr>
        <w:t>薪酬待遇：研究院</w:t>
      </w:r>
      <w:r w:rsidRPr="00102003">
        <w:rPr>
          <w:rFonts w:ascii="仿宋" w:eastAsia="仿宋" w:hAnsi="仿宋" w:hint="eastAsia"/>
          <w:sz w:val="24"/>
          <w:szCs w:val="24"/>
        </w:rPr>
        <w:t>将提供具有竞争力的薪酬待遇，顶尖人才一事一议</w:t>
      </w:r>
      <w:r w:rsidRPr="00BB0B48">
        <w:rPr>
          <w:rFonts w:ascii="仿宋" w:eastAsia="仿宋" w:hAnsi="仿宋" w:hint="eastAsia"/>
          <w:sz w:val="24"/>
          <w:szCs w:val="24"/>
        </w:rPr>
        <w:t>，</w:t>
      </w:r>
      <w:r w:rsidRPr="00102003">
        <w:rPr>
          <w:rFonts w:ascii="仿宋" w:eastAsia="仿宋" w:hAnsi="仿宋" w:hint="eastAsia"/>
          <w:sz w:val="24"/>
          <w:szCs w:val="24"/>
        </w:rPr>
        <w:t>并按规定落实有关人才待遇。</w:t>
      </w:r>
    </w:p>
    <w:p w14:paraId="10492DB3" w14:textId="77777777" w:rsidR="00843354" w:rsidRPr="00102003" w:rsidRDefault="00843354" w:rsidP="00843354">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2.</w:t>
      </w:r>
      <w:r w:rsidRPr="00102003">
        <w:rPr>
          <w:rFonts w:ascii="仿宋" w:eastAsia="仿宋" w:hAnsi="仿宋" w:hint="eastAsia"/>
          <w:sz w:val="24"/>
          <w:szCs w:val="24"/>
        </w:rPr>
        <w:t>子女入学</w:t>
      </w:r>
      <w:r w:rsidRPr="00BB0B48">
        <w:rPr>
          <w:rFonts w:ascii="仿宋" w:eastAsia="仿宋" w:hAnsi="仿宋" w:hint="eastAsia"/>
          <w:sz w:val="24"/>
          <w:szCs w:val="24"/>
        </w:rPr>
        <w:t>：</w:t>
      </w:r>
      <w:r w:rsidRPr="00102003">
        <w:rPr>
          <w:rFonts w:ascii="仿宋" w:eastAsia="仿宋" w:hAnsi="仿宋" w:hint="eastAsia"/>
          <w:sz w:val="24"/>
          <w:szCs w:val="24"/>
        </w:rPr>
        <w:t>通过深圳市或</w:t>
      </w:r>
      <w:r w:rsidRPr="00BB0B48">
        <w:rPr>
          <w:rFonts w:ascii="仿宋" w:eastAsia="仿宋" w:hAnsi="仿宋" w:hint="eastAsia"/>
          <w:sz w:val="24"/>
          <w:szCs w:val="24"/>
        </w:rPr>
        <w:t>光明区</w:t>
      </w:r>
      <w:r w:rsidRPr="00102003">
        <w:rPr>
          <w:rFonts w:ascii="仿宋" w:eastAsia="仿宋" w:hAnsi="仿宋" w:hint="eastAsia"/>
          <w:sz w:val="24"/>
          <w:szCs w:val="24"/>
        </w:rPr>
        <w:t>等多种途径协助解决人才子女入学。</w:t>
      </w:r>
    </w:p>
    <w:p w14:paraId="626AD6A9" w14:textId="77777777" w:rsidR="00843354" w:rsidRPr="00102003" w:rsidRDefault="00843354" w:rsidP="00843354">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3.</w:t>
      </w:r>
      <w:r w:rsidRPr="00102003">
        <w:rPr>
          <w:rFonts w:ascii="仿宋" w:eastAsia="仿宋" w:hAnsi="仿宋" w:hint="eastAsia"/>
          <w:sz w:val="24"/>
          <w:szCs w:val="24"/>
        </w:rPr>
        <w:t>住房保障</w:t>
      </w:r>
      <w:r w:rsidRPr="00BB0B48">
        <w:rPr>
          <w:rFonts w:ascii="仿宋" w:eastAsia="仿宋" w:hAnsi="仿宋" w:hint="eastAsia"/>
          <w:sz w:val="24"/>
          <w:szCs w:val="24"/>
        </w:rPr>
        <w:t>：</w:t>
      </w:r>
      <w:r w:rsidRPr="00102003">
        <w:rPr>
          <w:rFonts w:ascii="仿宋" w:eastAsia="仿宋" w:hAnsi="仿宋" w:hint="eastAsia"/>
          <w:sz w:val="24"/>
          <w:szCs w:val="24"/>
        </w:rPr>
        <w:t>优先</w:t>
      </w:r>
      <w:r>
        <w:rPr>
          <w:rFonts w:ascii="仿宋" w:eastAsia="仿宋" w:hAnsi="仿宋" w:hint="eastAsia"/>
          <w:sz w:val="24"/>
          <w:szCs w:val="24"/>
        </w:rPr>
        <w:t>申请</w:t>
      </w:r>
      <w:r w:rsidRPr="00BB0B48">
        <w:rPr>
          <w:rFonts w:ascii="仿宋" w:eastAsia="仿宋" w:hAnsi="仿宋" w:hint="eastAsia"/>
          <w:sz w:val="24"/>
          <w:szCs w:val="24"/>
        </w:rPr>
        <w:t>光明区</w:t>
      </w:r>
      <w:r w:rsidRPr="00102003">
        <w:rPr>
          <w:rFonts w:ascii="仿宋" w:eastAsia="仿宋" w:hAnsi="仿宋" w:hint="eastAsia"/>
          <w:sz w:val="24"/>
          <w:szCs w:val="24"/>
        </w:rPr>
        <w:t>人才住房</w:t>
      </w:r>
      <w:r w:rsidRPr="00BB0B48">
        <w:rPr>
          <w:rFonts w:ascii="仿宋" w:eastAsia="仿宋" w:hAnsi="仿宋" w:hint="eastAsia"/>
          <w:sz w:val="24"/>
          <w:szCs w:val="24"/>
        </w:rPr>
        <w:t>。</w:t>
      </w:r>
    </w:p>
    <w:p w14:paraId="37B9F8CC" w14:textId="77777777" w:rsidR="00843354" w:rsidRPr="00102003" w:rsidRDefault="00843354" w:rsidP="00843354">
      <w:pPr>
        <w:shd w:val="clear" w:color="auto" w:fill="FFFFFF"/>
        <w:spacing w:line="480" w:lineRule="atLeast"/>
        <w:ind w:firstLineChars="200" w:firstLine="480"/>
        <w:jc w:val="left"/>
        <w:rPr>
          <w:rFonts w:ascii="仿宋" w:eastAsia="仿宋" w:hAnsi="仿宋"/>
          <w:sz w:val="24"/>
          <w:szCs w:val="24"/>
        </w:rPr>
      </w:pPr>
      <w:r w:rsidRPr="00BB0B48">
        <w:rPr>
          <w:rFonts w:ascii="仿宋" w:eastAsia="仿宋" w:hAnsi="仿宋"/>
          <w:sz w:val="24"/>
          <w:szCs w:val="24"/>
        </w:rPr>
        <w:t>4.</w:t>
      </w:r>
      <w:r w:rsidRPr="00102003">
        <w:rPr>
          <w:rFonts w:ascii="仿宋" w:eastAsia="仿宋" w:hAnsi="仿宋" w:hint="eastAsia"/>
          <w:sz w:val="24"/>
          <w:szCs w:val="24"/>
        </w:rPr>
        <w:t>人才服务</w:t>
      </w:r>
      <w:r w:rsidRPr="00BB0B48">
        <w:rPr>
          <w:rFonts w:ascii="仿宋" w:eastAsia="仿宋" w:hAnsi="仿宋" w:hint="eastAsia"/>
          <w:sz w:val="24"/>
          <w:szCs w:val="24"/>
        </w:rPr>
        <w:t>：</w:t>
      </w:r>
      <w:r w:rsidRPr="00102003">
        <w:rPr>
          <w:rFonts w:ascii="仿宋" w:eastAsia="仿宋" w:hAnsi="仿宋" w:hint="eastAsia"/>
          <w:sz w:val="24"/>
          <w:szCs w:val="24"/>
        </w:rPr>
        <w:t>提供一流的人才服务，专业团队协助申报</w:t>
      </w:r>
      <w:r>
        <w:rPr>
          <w:rFonts w:ascii="仿宋" w:eastAsia="仿宋" w:hAnsi="仿宋" w:hint="eastAsia"/>
          <w:sz w:val="24"/>
          <w:szCs w:val="24"/>
        </w:rPr>
        <w:t>各类人才及科技</w:t>
      </w:r>
      <w:r w:rsidRPr="00102003">
        <w:rPr>
          <w:rFonts w:ascii="仿宋" w:eastAsia="仿宋" w:hAnsi="仿宋" w:hint="eastAsia"/>
          <w:sz w:val="24"/>
          <w:szCs w:val="24"/>
        </w:rPr>
        <w:t>项目，协助外籍人士办理工作许可、入境签证等事宜。</w:t>
      </w:r>
    </w:p>
    <w:p w14:paraId="748A770F" w14:textId="77777777" w:rsidR="00843354" w:rsidRDefault="00843354" w:rsidP="00843354">
      <w:pPr>
        <w:shd w:val="clear" w:color="auto" w:fill="FFFFFF"/>
        <w:spacing w:line="480" w:lineRule="atLeast"/>
        <w:ind w:firstLineChars="200" w:firstLine="480"/>
        <w:rPr>
          <w:rFonts w:ascii="仿宋" w:eastAsia="仿宋" w:hAnsi="仿宋"/>
          <w:sz w:val="24"/>
          <w:szCs w:val="24"/>
        </w:rPr>
      </w:pPr>
      <w:r w:rsidRPr="00BB0B48">
        <w:rPr>
          <w:rFonts w:ascii="仿宋" w:eastAsia="仿宋" w:hAnsi="仿宋"/>
          <w:sz w:val="24"/>
          <w:szCs w:val="24"/>
        </w:rPr>
        <w:t>5.</w:t>
      </w:r>
      <w:r w:rsidRPr="00102003">
        <w:rPr>
          <w:rFonts w:ascii="仿宋" w:eastAsia="仿宋" w:hAnsi="仿宋" w:hint="eastAsia"/>
          <w:sz w:val="24"/>
          <w:szCs w:val="24"/>
        </w:rPr>
        <w:t>其它</w:t>
      </w:r>
      <w:r w:rsidRPr="00BB0B48">
        <w:rPr>
          <w:rFonts w:ascii="仿宋" w:eastAsia="仿宋" w:hAnsi="仿宋" w:hint="eastAsia"/>
          <w:sz w:val="24"/>
          <w:szCs w:val="24"/>
        </w:rPr>
        <w:t>：</w:t>
      </w:r>
      <w:r w:rsidRPr="00102003">
        <w:rPr>
          <w:rFonts w:ascii="仿宋" w:eastAsia="仿宋" w:hAnsi="仿宋" w:hint="eastAsia"/>
          <w:sz w:val="24"/>
          <w:szCs w:val="24"/>
        </w:rPr>
        <w:t>高标准缴纳五险</w:t>
      </w:r>
      <w:proofErr w:type="gramStart"/>
      <w:r w:rsidRPr="00102003">
        <w:rPr>
          <w:rFonts w:ascii="仿宋" w:eastAsia="仿宋" w:hAnsi="仿宋" w:hint="eastAsia"/>
          <w:sz w:val="24"/>
          <w:szCs w:val="24"/>
        </w:rPr>
        <w:t>一</w:t>
      </w:r>
      <w:proofErr w:type="gramEnd"/>
      <w:r w:rsidRPr="00102003">
        <w:rPr>
          <w:rFonts w:ascii="仿宋" w:eastAsia="仿宋" w:hAnsi="仿宋" w:hint="eastAsia"/>
          <w:sz w:val="24"/>
          <w:szCs w:val="24"/>
        </w:rPr>
        <w:t>金，提供带薪年假和年度健康体检，协助落户和接收人事档案等。</w:t>
      </w:r>
    </w:p>
    <w:p w14:paraId="7F066931" w14:textId="77777777" w:rsidR="00843354" w:rsidRPr="00102003" w:rsidRDefault="00843354" w:rsidP="00843354">
      <w:pPr>
        <w:shd w:val="clear" w:color="auto" w:fill="FFFFFF"/>
        <w:spacing w:line="480" w:lineRule="atLeast"/>
        <w:ind w:firstLineChars="200" w:firstLine="480"/>
        <w:rPr>
          <w:rFonts w:ascii="仿宋" w:eastAsia="仿宋" w:hAnsi="仿宋"/>
          <w:sz w:val="24"/>
          <w:szCs w:val="24"/>
        </w:rPr>
      </w:pPr>
    </w:p>
    <w:p w14:paraId="33FE68A0" w14:textId="77777777" w:rsidR="00843354" w:rsidRPr="00843354" w:rsidRDefault="00843354" w:rsidP="00843354">
      <w:pPr>
        <w:rPr>
          <w:b/>
          <w:bCs/>
          <w:sz w:val="24"/>
          <w:szCs w:val="24"/>
        </w:rPr>
      </w:pPr>
      <w:r w:rsidRPr="00843354">
        <w:rPr>
          <w:rFonts w:hint="eastAsia"/>
          <w:b/>
          <w:bCs/>
          <w:sz w:val="24"/>
          <w:szCs w:val="24"/>
        </w:rPr>
        <w:t>四、应聘方式</w:t>
      </w:r>
    </w:p>
    <w:p w14:paraId="42008449" w14:textId="648330A6" w:rsidR="00843354" w:rsidRPr="00026CBD" w:rsidRDefault="00843354" w:rsidP="00843354">
      <w:pPr>
        <w:snapToGrid w:val="0"/>
        <w:spacing w:line="360" w:lineRule="auto"/>
        <w:ind w:firstLine="480"/>
        <w:rPr>
          <w:rFonts w:ascii="仿宋" w:eastAsia="仿宋" w:hAnsi="仿宋"/>
          <w:sz w:val="24"/>
          <w:szCs w:val="24"/>
        </w:rPr>
      </w:pPr>
      <w:r w:rsidRPr="00026CBD">
        <w:rPr>
          <w:rFonts w:ascii="仿宋" w:eastAsia="仿宋" w:hAnsi="仿宋" w:hint="eastAsia"/>
          <w:sz w:val="24"/>
          <w:szCs w:val="24"/>
        </w:rPr>
        <w:t>有意加盟研究院的优秀管理者，</w:t>
      </w:r>
      <w:r w:rsidRPr="00026CBD">
        <w:rPr>
          <w:rFonts w:ascii="仿宋" w:eastAsia="仿宋" w:hAnsi="仿宋"/>
          <w:sz w:val="24"/>
          <w:szCs w:val="24"/>
        </w:rPr>
        <w:t>请将个人完整简历</w:t>
      </w:r>
      <w:r w:rsidRPr="00026CBD">
        <w:rPr>
          <w:rFonts w:ascii="仿宋" w:eastAsia="仿宋" w:hAnsi="仿宋" w:hint="eastAsia"/>
          <w:sz w:val="24"/>
          <w:szCs w:val="24"/>
        </w:rPr>
        <w:t>、</w:t>
      </w:r>
      <w:r w:rsidRPr="003359C0">
        <w:rPr>
          <w:rFonts w:ascii="仿宋" w:eastAsia="仿宋" w:hAnsi="仿宋" w:hint="eastAsia"/>
          <w:color w:val="000000" w:themeColor="text1"/>
          <w:sz w:val="24"/>
          <w:szCs w:val="24"/>
        </w:rPr>
        <w:t>应聘申请表</w:t>
      </w:r>
      <w:r w:rsidRPr="00026CBD">
        <w:rPr>
          <w:rFonts w:ascii="仿宋" w:eastAsia="仿宋" w:hAnsi="仿宋" w:hint="eastAsia"/>
          <w:sz w:val="24"/>
          <w:szCs w:val="24"/>
        </w:rPr>
        <w:t>以及可体现能力代表性材料</w:t>
      </w:r>
      <w:r w:rsidRPr="00026CBD">
        <w:rPr>
          <w:rFonts w:ascii="仿宋" w:eastAsia="仿宋" w:hAnsi="仿宋"/>
          <w:sz w:val="24"/>
          <w:szCs w:val="24"/>
        </w:rPr>
        <w:t>发送</w:t>
      </w:r>
      <w:r w:rsidRPr="00026CBD">
        <w:rPr>
          <w:rFonts w:ascii="仿宋" w:eastAsia="仿宋" w:hAnsi="仿宋" w:hint="eastAsia"/>
          <w:sz w:val="24"/>
          <w:szCs w:val="24"/>
        </w:rPr>
        <w:t>至</w:t>
      </w:r>
      <w:hyperlink r:id="rId6" w:history="1">
        <w:r w:rsidRPr="00E32C78">
          <w:rPr>
            <w:rStyle w:val="a9"/>
            <w:rFonts w:ascii="仿宋" w:eastAsia="仿宋" w:hAnsi="仿宋"/>
          </w:rPr>
          <w:t>talents@mail.iasf.ac.cn</w:t>
        </w:r>
      </w:hyperlink>
      <w:r w:rsidR="00746EF3">
        <w:rPr>
          <w:rStyle w:val="a9"/>
          <w:rFonts w:ascii="仿宋" w:eastAsia="仿宋" w:hAnsi="仿宋"/>
        </w:rPr>
        <w:t>,</w:t>
      </w:r>
      <w:hyperlink r:id="rId7" w:history="1">
        <w:r w:rsidR="00746EF3" w:rsidRPr="00861E45">
          <w:rPr>
            <w:rStyle w:val="a9"/>
            <w:rFonts w:ascii="Times New Roman" w:eastAsia="微软雅黑" w:hAnsi="Times New Roman" w:cs="Times New Roman"/>
            <w:shd w:val="clear" w:color="auto" w:fill="FFFFFF"/>
          </w:rPr>
          <w:t>kjhjhd2@126.com</w:t>
        </w:r>
      </w:hyperlink>
      <w:r w:rsidRPr="00026CBD">
        <w:rPr>
          <w:rFonts w:ascii="仿宋" w:eastAsia="仿宋" w:hAnsi="仿宋"/>
          <w:sz w:val="24"/>
          <w:szCs w:val="24"/>
        </w:rPr>
        <w:t>，我们将第一时间与</w:t>
      </w:r>
      <w:r w:rsidRPr="00026CBD">
        <w:rPr>
          <w:rFonts w:ascii="仿宋" w:eastAsia="仿宋" w:hAnsi="仿宋" w:hint="eastAsia"/>
          <w:sz w:val="24"/>
          <w:szCs w:val="24"/>
        </w:rPr>
        <w:t>您</w:t>
      </w:r>
      <w:r w:rsidRPr="00026CBD">
        <w:rPr>
          <w:rFonts w:ascii="仿宋" w:eastAsia="仿宋" w:hAnsi="仿宋"/>
          <w:sz w:val="24"/>
          <w:szCs w:val="24"/>
        </w:rPr>
        <w:t>联系。</w:t>
      </w:r>
      <w:r w:rsidRPr="00026CBD">
        <w:rPr>
          <w:rFonts w:ascii="仿宋" w:eastAsia="仿宋" w:hAnsi="仿宋" w:hint="eastAsia"/>
          <w:sz w:val="24"/>
          <w:szCs w:val="24"/>
        </w:rPr>
        <w:t>邮件统一命名为：</w:t>
      </w:r>
      <w:r>
        <w:rPr>
          <w:rFonts w:ascii="仿宋" w:eastAsia="仿宋" w:hAnsi="仿宋" w:hint="eastAsia"/>
          <w:sz w:val="24"/>
          <w:szCs w:val="24"/>
        </w:rPr>
        <w:t>应聘部门+</w:t>
      </w:r>
      <w:r w:rsidRPr="00026CBD">
        <w:rPr>
          <w:rFonts w:ascii="仿宋" w:eastAsia="仿宋" w:hAnsi="仿宋" w:hint="eastAsia"/>
          <w:sz w:val="24"/>
          <w:szCs w:val="24"/>
        </w:rPr>
        <w:t>岗位+姓名+</w:t>
      </w:r>
      <w:r w:rsidR="004C6433">
        <w:rPr>
          <w:rFonts w:hint="eastAsia"/>
        </w:rPr>
        <w:t>中国</w:t>
      </w:r>
      <w:r w:rsidR="004C6433" w:rsidRPr="00274100">
        <w:rPr>
          <w:rFonts w:hint="eastAsia"/>
        </w:rPr>
        <w:t>优秀人才网</w:t>
      </w:r>
      <w:r w:rsidRPr="00026CBD">
        <w:rPr>
          <w:rFonts w:ascii="仿宋" w:eastAsia="仿宋" w:hAnsi="仿宋" w:hint="eastAsia"/>
          <w:sz w:val="24"/>
          <w:szCs w:val="24"/>
        </w:rPr>
        <w:t>。</w:t>
      </w:r>
    </w:p>
    <w:p w14:paraId="28DFCD45" w14:textId="77777777" w:rsidR="00843354" w:rsidRPr="00843354" w:rsidRDefault="00843354" w:rsidP="00843354">
      <w:pPr>
        <w:rPr>
          <w:b/>
          <w:bCs/>
          <w:sz w:val="24"/>
          <w:szCs w:val="24"/>
        </w:rPr>
      </w:pPr>
      <w:r w:rsidRPr="00843354">
        <w:rPr>
          <w:rFonts w:hint="eastAsia"/>
          <w:b/>
          <w:bCs/>
          <w:sz w:val="24"/>
          <w:szCs w:val="24"/>
        </w:rPr>
        <w:t>五、联系方式</w:t>
      </w:r>
    </w:p>
    <w:p w14:paraId="2CD2A75C" w14:textId="77777777" w:rsidR="00843354" w:rsidRPr="00026CBD" w:rsidRDefault="00843354" w:rsidP="00843354">
      <w:pPr>
        <w:snapToGrid w:val="0"/>
        <w:spacing w:line="360" w:lineRule="auto"/>
        <w:ind w:firstLine="480"/>
        <w:rPr>
          <w:rFonts w:ascii="仿宋" w:eastAsia="仿宋" w:hAnsi="仿宋"/>
          <w:sz w:val="24"/>
          <w:szCs w:val="24"/>
        </w:rPr>
      </w:pPr>
      <w:r w:rsidRPr="00026CBD">
        <w:rPr>
          <w:rFonts w:ascii="仿宋" w:eastAsia="仿宋" w:hAnsi="仿宋" w:hint="eastAsia"/>
          <w:sz w:val="24"/>
          <w:szCs w:val="24"/>
        </w:rPr>
        <w:t>欧阳老师（</w:t>
      </w:r>
      <w:r>
        <w:rPr>
          <w:rFonts w:ascii="仿宋" w:eastAsia="仿宋" w:hAnsi="仿宋" w:hint="eastAsia"/>
          <w:sz w:val="24"/>
          <w:szCs w:val="24"/>
        </w:rPr>
        <w:t>人力资源部</w:t>
      </w:r>
      <w:r w:rsidRPr="00026CBD">
        <w:rPr>
          <w:rFonts w:ascii="仿宋" w:eastAsia="仿宋" w:hAnsi="仿宋" w:hint="eastAsia"/>
          <w:sz w:val="24"/>
          <w:szCs w:val="24"/>
        </w:rPr>
        <w:t>）：18670801794，0755-27405134</w:t>
      </w:r>
    </w:p>
    <w:p w14:paraId="286B3F5A" w14:textId="11399C51" w:rsidR="00843354" w:rsidRDefault="00843354" w:rsidP="00843354">
      <w:pPr>
        <w:snapToGrid w:val="0"/>
        <w:spacing w:line="360" w:lineRule="auto"/>
        <w:ind w:firstLine="480"/>
        <w:rPr>
          <w:rStyle w:val="a9"/>
          <w:rFonts w:ascii="Times New Roman" w:eastAsia="微软雅黑" w:hAnsi="Times New Roman" w:cs="Times New Roman"/>
          <w:shd w:val="clear" w:color="auto" w:fill="FFFFFF"/>
        </w:rPr>
      </w:pPr>
      <w:r w:rsidRPr="00026CBD">
        <w:rPr>
          <w:rFonts w:ascii="仿宋" w:eastAsia="仿宋" w:hAnsi="仿宋" w:hint="eastAsia"/>
          <w:sz w:val="24"/>
          <w:szCs w:val="24"/>
        </w:rPr>
        <w:t>联系邮箱：</w:t>
      </w:r>
      <w:hyperlink r:id="rId8" w:history="1">
        <w:r w:rsidRPr="00E32C78">
          <w:rPr>
            <w:rStyle w:val="a9"/>
            <w:rFonts w:ascii="仿宋" w:eastAsia="仿宋" w:hAnsi="仿宋"/>
          </w:rPr>
          <w:t>talents@mail.iasf.ac.cn</w:t>
        </w:r>
      </w:hyperlink>
      <w:r w:rsidR="00746EF3">
        <w:rPr>
          <w:rStyle w:val="a9"/>
          <w:rFonts w:ascii="仿宋" w:eastAsia="仿宋" w:hAnsi="仿宋"/>
        </w:rPr>
        <w:t>,</w:t>
      </w:r>
      <w:hyperlink r:id="rId9" w:history="1">
        <w:r w:rsidR="004C6433" w:rsidRPr="00861E45">
          <w:rPr>
            <w:rStyle w:val="a9"/>
            <w:rFonts w:ascii="Times New Roman" w:eastAsia="微软雅黑" w:hAnsi="Times New Roman" w:cs="Times New Roman"/>
            <w:shd w:val="clear" w:color="auto" w:fill="FFFFFF"/>
          </w:rPr>
          <w:t>kjhjhd2@126.com</w:t>
        </w:r>
      </w:hyperlink>
    </w:p>
    <w:p w14:paraId="6A2E8539" w14:textId="15B9C595" w:rsidR="003359C0" w:rsidRPr="00026CBD" w:rsidRDefault="003359C0" w:rsidP="00843354">
      <w:pPr>
        <w:snapToGrid w:val="0"/>
        <w:spacing w:line="360" w:lineRule="auto"/>
        <w:ind w:firstLine="480"/>
        <w:rPr>
          <w:rFonts w:ascii="仿宋" w:eastAsia="仿宋" w:hAnsi="仿宋"/>
          <w:sz w:val="24"/>
          <w:szCs w:val="24"/>
        </w:rPr>
      </w:pPr>
      <w:r w:rsidRPr="00026CBD">
        <w:rPr>
          <w:rFonts w:ascii="仿宋" w:eastAsia="仿宋" w:hAnsi="仿宋" w:hint="eastAsia"/>
          <w:sz w:val="24"/>
          <w:szCs w:val="24"/>
        </w:rPr>
        <w:t>邮件统一命名为：</w:t>
      </w:r>
      <w:r>
        <w:rPr>
          <w:rFonts w:ascii="仿宋" w:eastAsia="仿宋" w:hAnsi="仿宋" w:hint="eastAsia"/>
          <w:sz w:val="24"/>
          <w:szCs w:val="24"/>
        </w:rPr>
        <w:t>应聘部门+</w:t>
      </w:r>
      <w:r w:rsidRPr="00026CBD">
        <w:rPr>
          <w:rFonts w:ascii="仿宋" w:eastAsia="仿宋" w:hAnsi="仿宋" w:hint="eastAsia"/>
          <w:sz w:val="24"/>
          <w:szCs w:val="24"/>
        </w:rPr>
        <w:t>岗位+姓名+</w:t>
      </w:r>
      <w:r>
        <w:rPr>
          <w:rFonts w:hint="eastAsia"/>
        </w:rPr>
        <w:t>中国</w:t>
      </w:r>
      <w:r w:rsidRPr="00274100">
        <w:rPr>
          <w:rFonts w:hint="eastAsia"/>
        </w:rPr>
        <w:t>优秀人才网</w:t>
      </w:r>
    </w:p>
    <w:p w14:paraId="50522A58" w14:textId="7907BF4E" w:rsidR="00C84D6C" w:rsidRPr="00843354" w:rsidRDefault="009D0F2F">
      <w:r>
        <w:rPr>
          <w:rFonts w:hint="eastAsia"/>
        </w:rPr>
        <w:t xml:space="preserve"> </w:t>
      </w:r>
      <w:r>
        <w:t xml:space="preserve">   </w:t>
      </w:r>
    </w:p>
    <w:sectPr w:rsidR="00C84D6C" w:rsidRPr="00843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DB60" w14:textId="77777777" w:rsidR="007E5B16" w:rsidRDefault="007E5B16" w:rsidP="00EA57D6">
      <w:r>
        <w:separator/>
      </w:r>
    </w:p>
  </w:endnote>
  <w:endnote w:type="continuationSeparator" w:id="0">
    <w:p w14:paraId="20F1360F" w14:textId="77777777" w:rsidR="007E5B16" w:rsidRDefault="007E5B16" w:rsidP="00EA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BFC0" w14:textId="77777777" w:rsidR="007E5B16" w:rsidRDefault="007E5B16" w:rsidP="00EA57D6">
      <w:r>
        <w:separator/>
      </w:r>
    </w:p>
  </w:footnote>
  <w:footnote w:type="continuationSeparator" w:id="0">
    <w:p w14:paraId="77B52E89" w14:textId="77777777" w:rsidR="007E5B16" w:rsidRDefault="007E5B16" w:rsidP="00EA5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B5"/>
    <w:rsid w:val="000C244F"/>
    <w:rsid w:val="001E765A"/>
    <w:rsid w:val="002E5EB5"/>
    <w:rsid w:val="00317CA6"/>
    <w:rsid w:val="003359C0"/>
    <w:rsid w:val="004C6433"/>
    <w:rsid w:val="004E26D6"/>
    <w:rsid w:val="005246D6"/>
    <w:rsid w:val="00746EF3"/>
    <w:rsid w:val="007639CD"/>
    <w:rsid w:val="007E5B16"/>
    <w:rsid w:val="00843354"/>
    <w:rsid w:val="009D0F2F"/>
    <w:rsid w:val="00B65F3E"/>
    <w:rsid w:val="00EA57D6"/>
    <w:rsid w:val="00F22B59"/>
    <w:rsid w:val="00FB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E1C22"/>
  <w15:chartTrackingRefBased/>
  <w15:docId w15:val="{641E0620-9EEE-4B5C-8E98-1278ABE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A57D6"/>
    <w:pPr>
      <w:jc w:val="both"/>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7D6"/>
    <w:pPr>
      <w:widowControl w:val="0"/>
      <w:pBdr>
        <w:bottom w:val="single" w:sz="6" w:space="1" w:color="auto"/>
      </w:pBdr>
      <w:tabs>
        <w:tab w:val="center" w:pos="4153"/>
        <w:tab w:val="right" w:pos="8306"/>
      </w:tabs>
      <w:snapToGrid w:val="0"/>
      <w:jc w:val="center"/>
    </w:pPr>
    <w:rPr>
      <w:kern w:val="2"/>
      <w:sz w:val="18"/>
      <w:szCs w:val="18"/>
    </w:rPr>
  </w:style>
  <w:style w:type="character" w:customStyle="1" w:styleId="a4">
    <w:name w:val="页眉 字符"/>
    <w:basedOn w:val="a0"/>
    <w:link w:val="a3"/>
    <w:uiPriority w:val="99"/>
    <w:rsid w:val="00EA57D6"/>
    <w:rPr>
      <w:sz w:val="18"/>
      <w:szCs w:val="18"/>
    </w:rPr>
  </w:style>
  <w:style w:type="paragraph" w:styleId="a5">
    <w:name w:val="footer"/>
    <w:basedOn w:val="a"/>
    <w:link w:val="a6"/>
    <w:uiPriority w:val="99"/>
    <w:unhideWhenUsed/>
    <w:rsid w:val="00EA57D6"/>
    <w:pPr>
      <w:widowControl w:val="0"/>
      <w:tabs>
        <w:tab w:val="center" w:pos="4153"/>
        <w:tab w:val="right" w:pos="8306"/>
      </w:tabs>
      <w:snapToGrid w:val="0"/>
      <w:jc w:val="left"/>
    </w:pPr>
    <w:rPr>
      <w:kern w:val="2"/>
      <w:sz w:val="18"/>
      <w:szCs w:val="18"/>
    </w:rPr>
  </w:style>
  <w:style w:type="character" w:customStyle="1" w:styleId="a6">
    <w:name w:val="页脚 字符"/>
    <w:basedOn w:val="a0"/>
    <w:link w:val="a5"/>
    <w:uiPriority w:val="99"/>
    <w:rsid w:val="00EA57D6"/>
    <w:rPr>
      <w:sz w:val="18"/>
      <w:szCs w:val="18"/>
    </w:rPr>
  </w:style>
  <w:style w:type="character" w:styleId="a7">
    <w:name w:val="Strong"/>
    <w:basedOn w:val="a0"/>
    <w:uiPriority w:val="22"/>
    <w:qFormat/>
    <w:rsid w:val="00EA57D6"/>
    <w:rPr>
      <w:b/>
    </w:rPr>
  </w:style>
  <w:style w:type="paragraph" w:styleId="a8">
    <w:name w:val="Normal (Web)"/>
    <w:basedOn w:val="a"/>
    <w:unhideWhenUsed/>
    <w:qFormat/>
    <w:rsid w:val="00EA57D6"/>
    <w:pPr>
      <w:spacing w:before="100" w:beforeAutospacing="1" w:after="100" w:afterAutospacing="1"/>
      <w:jc w:val="left"/>
    </w:pPr>
    <w:rPr>
      <w:rFonts w:ascii="宋体" w:eastAsia="宋体" w:hAnsi="宋体" w:cs="宋体"/>
      <w:sz w:val="24"/>
      <w:szCs w:val="24"/>
    </w:rPr>
  </w:style>
  <w:style w:type="character" w:styleId="a9">
    <w:name w:val="Hyperlink"/>
    <w:basedOn w:val="a0"/>
    <w:uiPriority w:val="99"/>
    <w:unhideWhenUsed/>
    <w:qFormat/>
    <w:rsid w:val="00843354"/>
    <w:rPr>
      <w:color w:val="0000FF"/>
      <w:u w:val="single"/>
    </w:rPr>
  </w:style>
  <w:style w:type="character" w:styleId="aa">
    <w:name w:val="Unresolved Mention"/>
    <w:basedOn w:val="a0"/>
    <w:uiPriority w:val="99"/>
    <w:semiHidden/>
    <w:unhideWhenUsed/>
    <w:rsid w:val="0074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ents@mail.iasf.ac.cn" TargetMode="External"/><Relationship Id="rId3" Type="http://schemas.openxmlformats.org/officeDocument/2006/relationships/webSettings" Target="webSettings.xml"/><Relationship Id="rId7" Type="http://schemas.openxmlformats.org/officeDocument/2006/relationships/hyperlink" Target="mailto:kjhjhd2@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lents@mail.iasf.ac.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jhjhd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向青</dc:creator>
  <cp:keywords/>
  <dc:description/>
  <cp:lastModifiedBy>刘 建胜</cp:lastModifiedBy>
  <cp:revision>15</cp:revision>
  <dcterms:created xsi:type="dcterms:W3CDTF">2021-04-17T01:50:00Z</dcterms:created>
  <dcterms:modified xsi:type="dcterms:W3CDTF">2021-04-21T01:06:00Z</dcterms:modified>
</cp:coreProperties>
</file>