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微软雅黑" w:hAnsi="微软雅黑" w:eastAsia="微软雅黑"/>
          <w:b/>
          <w:color w:val="F62F00"/>
          <w:sz w:val="28"/>
          <w:szCs w:val="28"/>
        </w:rPr>
      </w:pPr>
      <w:r>
        <w:rPr>
          <w:rFonts w:ascii="微软雅黑" w:hAnsi="微软雅黑" w:eastAsia="微软雅黑"/>
          <w:b/>
          <w:color w:val="F62F00"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-481330</wp:posOffset>
            </wp:positionV>
            <wp:extent cx="712470" cy="612140"/>
            <wp:effectExtent l="19050" t="0" r="0" b="0"/>
            <wp:wrapNone/>
            <wp:docPr id="14" name="图片 6" descr="C:\Users\WW\AppData\Local\Temp\WeChat Files\2163220842229686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C:\Users\WW\AppData\Local\Temp\WeChat Files\21632208422296868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315" t="6154" r="15391" b="27692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61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b/>
          <w:color w:val="F62F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-1171575</wp:posOffset>
                </wp:positionH>
                <wp:positionV relativeFrom="paragraph">
                  <wp:posOffset>0</wp:posOffset>
                </wp:positionV>
                <wp:extent cx="8999855" cy="0"/>
                <wp:effectExtent l="0" t="12700" r="10795" b="15875"/>
                <wp:wrapNone/>
                <wp:docPr id="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985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-92.25pt;margin-top:0pt;height:0pt;width:708.65pt;z-index:251689984;mso-width-relative:page;mso-height-relative:page;" filled="f" stroked="t" coordsize="21600,21600" o:gfxdata="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sqVwrUAAAABwEAAA8AAAAAAAAA&#10;AQAgAAAAIgAAAGRycy9kb3ducmV2LnhtbFBLAQIUABQAAAAIAIdO4kDGNkmY3AEAAMEDAAAOAAAA&#10;AAAAAAEAIAAAACMBAABkcnMvZTJvRG9jLnhtbFBLBQYAAAAABgAGAFkBAABxBQAAAAA=&#10;">
                <v:fill on="f" focussize="0,0"/>
                <v:stroke weight="2pt" color="#C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  <w:b/>
          <w:color w:val="F62F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-1219200</wp:posOffset>
                </wp:positionH>
                <wp:positionV relativeFrom="paragraph">
                  <wp:posOffset>104775</wp:posOffset>
                </wp:positionV>
                <wp:extent cx="8999855" cy="0"/>
                <wp:effectExtent l="0" t="12700" r="10795" b="15875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985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-96pt;margin-top:8.25pt;height:0pt;width:708.65pt;z-index:251660288;mso-width-relative:page;mso-height-relative:page;" filled="f" stroked="t" coordsize="21600,21600" o:gfxdata="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5E64jXAAAACwEAAA8AAAAA&#10;AAAAAQAgAAAAIgAAAGRycy9kb3ducmV2LnhtbFBLAQIUABQAAAAIAIdO4kClBisI3AEAAMEDAAAO&#10;AAAAAAAAAAEAIAAAACYBAABkcnMvZTJvRG9jLnhtbFBLBQYAAAAABgAGAFkBAAB0BQAAAAA=&#10;">
                <v:fill on="f" focussize="0,0"/>
                <v:stroke weight="2pt" color="#C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0" w:lineRule="exact"/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color w:val="C00000"/>
          <w:sz w:val="28"/>
          <w:szCs w:val="28"/>
        </w:rPr>
        <w:t>中谷海运集团2</w:t>
      </w:r>
      <w:r>
        <w:rPr>
          <w:rFonts w:ascii="微软雅黑" w:hAnsi="微软雅黑" w:eastAsia="微软雅黑"/>
          <w:b/>
          <w:color w:val="C00000"/>
          <w:sz w:val="28"/>
          <w:szCs w:val="28"/>
        </w:rPr>
        <w:t>02</w:t>
      </w:r>
      <w:r>
        <w:rPr>
          <w:rFonts w:hint="eastAsia" w:ascii="微软雅黑" w:hAnsi="微软雅黑" w:eastAsia="微软雅黑"/>
          <w:b/>
          <w:color w:val="C00000"/>
          <w:sz w:val="28"/>
          <w:szCs w:val="28"/>
        </w:rPr>
        <w:t>1校园招聘简章</w:t>
      </w:r>
    </w:p>
    <w:p>
      <w:pPr>
        <w:spacing w:line="600" w:lineRule="exact"/>
        <w:rPr>
          <w:rFonts w:ascii="微软雅黑" w:hAnsi="微软雅黑" w:eastAsia="微软雅黑"/>
          <w:b/>
          <w:color w:val="C00000"/>
        </w:rPr>
      </w:pPr>
      <w:r>
        <w:rPr>
          <w:rFonts w:hint="eastAsia" w:ascii="微软雅黑" w:hAnsi="微软雅黑" w:eastAsia="微软雅黑"/>
          <w:b/>
          <w:color w:val="C00000"/>
        </w:rPr>
        <w:t>【关于我们】</w:t>
      </w:r>
    </w:p>
    <w:p>
      <w:pPr>
        <w:spacing w:line="60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中谷海运集团是中国最早专业经营内贸集装箱航运的企业之一，历经多年发展，成为集</w:t>
      </w:r>
      <w:r>
        <w:rPr>
          <w:rFonts w:hint="eastAsia" w:ascii="微软雅黑" w:hAnsi="微软雅黑" w:eastAsia="微软雅黑"/>
          <w:b/>
          <w:color w:val="C00000"/>
        </w:rPr>
        <w:t>航运、物流、能源、贸易、金融、科技</w:t>
      </w:r>
      <w:r>
        <w:rPr>
          <w:rFonts w:hint="eastAsia" w:ascii="微软雅黑" w:hAnsi="微软雅黑" w:eastAsia="微软雅黑"/>
        </w:rPr>
        <w:t>等板块为一体的综合性现代化企业集团。</w:t>
      </w:r>
    </w:p>
    <w:p>
      <w:pPr>
        <w:spacing w:line="60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公司现下设</w:t>
      </w:r>
      <w:r>
        <w:rPr>
          <w:rFonts w:hint="eastAsia" w:ascii="微软雅黑" w:hAnsi="微软雅黑" w:eastAsia="微软雅黑"/>
          <w:lang w:val="en-US" w:eastAsia="zh-CN"/>
        </w:rPr>
        <w:t>20</w:t>
      </w:r>
      <w:r>
        <w:rPr>
          <w:rFonts w:hint="eastAsia" w:ascii="微软雅黑" w:hAnsi="微软雅黑" w:eastAsia="微软雅黑"/>
        </w:rPr>
        <w:t>0家分公司办事处，员工超过2300人，业务覆盖15个“一带一路”重点布局港口，辐射中国近30个省市，运力占全国内贸集装箱总运力的2</w:t>
      </w:r>
      <w:r>
        <w:rPr>
          <w:rFonts w:hint="eastAsia" w:ascii="微软雅黑" w:hAnsi="微软雅黑" w:eastAsia="微软雅黑"/>
          <w:lang w:val="en-US" w:eastAsia="zh-CN"/>
        </w:rPr>
        <w:t>5</w:t>
      </w:r>
      <w:r>
        <w:rPr>
          <w:rFonts w:hint="eastAsia" w:ascii="微软雅黑" w:hAnsi="微软雅黑" w:eastAsia="微软雅黑"/>
        </w:rPr>
        <w:t>%，中国TOP2集装箱物流企业。据国际权威航运咨询机构</w:t>
      </w:r>
      <w:r>
        <w:rPr>
          <w:rFonts w:ascii="微软雅黑" w:hAnsi="微软雅黑" w:eastAsia="微软雅黑"/>
        </w:rPr>
        <w:t>Alphaliner</w:t>
      </w:r>
      <w:r>
        <w:rPr>
          <w:rFonts w:hint="eastAsia" w:ascii="微软雅黑" w:hAnsi="微软雅黑" w:eastAsia="微软雅黑"/>
        </w:rPr>
        <w:t>最新公布数据显示——中谷海运集团旗下</w:t>
      </w:r>
      <w:r>
        <w:rPr>
          <w:rFonts w:hint="eastAsia" w:ascii="微软雅黑" w:hAnsi="微软雅黑" w:eastAsia="微软雅黑"/>
          <w:b/>
          <w:color w:val="C00000"/>
        </w:rPr>
        <w:t>上海中谷物流股份有限公司</w:t>
      </w:r>
      <w:r>
        <w:rPr>
          <w:rFonts w:hint="eastAsia" w:ascii="微软雅黑" w:hAnsi="微软雅黑" w:eastAsia="微软雅黑"/>
        </w:rPr>
        <w:t>运力排名</w:t>
      </w:r>
      <w:r>
        <w:rPr>
          <w:rFonts w:hint="eastAsia" w:ascii="微软雅黑" w:hAnsi="微软雅黑" w:eastAsia="微软雅黑"/>
          <w:b/>
          <w:color w:val="C00000"/>
        </w:rPr>
        <w:t>全球第1</w:t>
      </w:r>
      <w:r>
        <w:rPr>
          <w:rFonts w:ascii="微软雅黑" w:hAnsi="微软雅黑" w:eastAsia="微软雅黑"/>
          <w:b/>
          <w:color w:val="C00000"/>
        </w:rPr>
        <w:t>3</w:t>
      </w:r>
      <w:r>
        <w:rPr>
          <w:rFonts w:hint="eastAsia" w:ascii="微软雅黑" w:hAnsi="微软雅黑" w:eastAsia="微软雅黑"/>
          <w:b/>
          <w:color w:val="C00000"/>
        </w:rPr>
        <w:t>位</w:t>
      </w:r>
      <w:r>
        <w:rPr>
          <w:rFonts w:hint="eastAsia" w:ascii="微软雅黑" w:hAnsi="微软雅黑" w:eastAsia="微软雅黑"/>
        </w:rPr>
        <w:t>，已</w:t>
      </w:r>
      <w:r>
        <w:rPr>
          <w:rFonts w:hint="eastAsia" w:ascii="微软雅黑" w:hAnsi="微软雅黑" w:eastAsia="微软雅黑"/>
          <w:lang w:val="en-US" w:eastAsia="zh-CN"/>
        </w:rPr>
        <w:t>成功</w:t>
      </w:r>
      <w:r>
        <w:rPr>
          <w:rFonts w:ascii="微软雅黑" w:hAnsi="微软雅黑" w:eastAsia="微软雅黑"/>
          <w:b/>
          <w:color w:val="C00000"/>
        </w:rPr>
        <w:t>登陆</w:t>
      </w:r>
      <w:r>
        <w:rPr>
          <w:rFonts w:hint="eastAsia" w:ascii="微软雅黑" w:hAnsi="微软雅黑" w:eastAsia="微软雅黑"/>
          <w:b/>
          <w:color w:val="C00000"/>
          <w:lang w:val="en-US" w:eastAsia="zh-CN"/>
        </w:rPr>
        <w:t>上交所</w:t>
      </w:r>
      <w:r>
        <w:rPr>
          <w:rFonts w:ascii="微软雅黑" w:hAnsi="微软雅黑" w:eastAsia="微软雅黑"/>
          <w:b/>
          <w:color w:val="C00000"/>
        </w:rPr>
        <w:t>主</w:t>
      </w:r>
      <w:r>
        <w:rPr>
          <w:rFonts w:hint="eastAsia" w:ascii="微软雅黑" w:hAnsi="微软雅黑" w:eastAsia="微软雅黑"/>
          <w:b/>
          <w:color w:val="C00000"/>
        </w:rPr>
        <w:t>板</w:t>
      </w:r>
      <w:r>
        <w:rPr>
          <w:rFonts w:hint="eastAsia" w:ascii="微软雅黑" w:hAnsi="微软雅黑" w:eastAsia="微软雅黑"/>
        </w:rPr>
        <w:t>。</w:t>
      </w:r>
    </w:p>
    <w:p>
      <w:pPr>
        <w:spacing w:line="60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中谷目前被评定为</w:t>
      </w:r>
      <w:r>
        <w:rPr>
          <w:rFonts w:hint="eastAsia" w:ascii="微软雅黑" w:hAnsi="微软雅黑" w:eastAsia="微软雅黑"/>
          <w:b/>
          <w:color w:val="C00000"/>
        </w:rPr>
        <w:t>全国5A级物流企业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b/>
          <w:color w:val="C00000"/>
        </w:rPr>
        <w:t>中国交通运输协会副会长单位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b/>
          <w:color w:val="C00000"/>
        </w:rPr>
        <w:t>中国船东协会副会长单位等殊荣</w:t>
      </w:r>
      <w:r>
        <w:rPr>
          <w:rFonts w:hint="eastAsia" w:ascii="微软雅黑" w:hAnsi="微软雅黑" w:eastAsia="微软雅黑"/>
        </w:rPr>
        <w:t>。在</w:t>
      </w:r>
      <w:r>
        <w:rPr>
          <w:rFonts w:ascii="微软雅黑" w:hAnsi="微软雅黑" w:eastAsia="微软雅黑"/>
        </w:rPr>
        <w:t>登陆</w:t>
      </w:r>
      <w:r>
        <w:rPr>
          <w:rFonts w:hint="eastAsia" w:ascii="微软雅黑" w:hAnsi="微软雅黑" w:eastAsia="微软雅黑"/>
        </w:rPr>
        <w:t>A股</w:t>
      </w:r>
      <w:r>
        <w:rPr>
          <w:rFonts w:ascii="微软雅黑" w:hAnsi="微软雅黑" w:eastAsia="微软雅黑"/>
        </w:rPr>
        <w:t>主</w:t>
      </w:r>
      <w:r>
        <w:rPr>
          <w:rFonts w:hint="eastAsia" w:ascii="微软雅黑" w:hAnsi="微软雅黑" w:eastAsia="微软雅黑"/>
        </w:rPr>
        <w:t>板市场</w:t>
      </w:r>
      <w:r>
        <w:rPr>
          <w:rFonts w:ascii="微软雅黑" w:hAnsi="微软雅黑" w:eastAsia="微软雅黑"/>
        </w:rPr>
        <w:t>之后，中谷</w:t>
      </w:r>
      <w:r>
        <w:rPr>
          <w:rFonts w:hint="eastAsia" w:ascii="微软雅黑" w:hAnsi="微软雅黑" w:eastAsia="微软雅黑"/>
        </w:rPr>
        <w:t>将牢牢把握扩大内需的战略基点，积极稳妥推进募投项目的建设，构建更完善的集装箱物流网络，加快建设开放共享的多式联运一体化物流平台，坚持创新驱动，把握新时代机遇，在未来的集装箱物流市场竞争中抢占先机，实现“用集装箱改变中国物流方式”的企业使命！</w:t>
      </w:r>
    </w:p>
    <w:p>
      <w:pPr>
        <w:spacing w:line="600" w:lineRule="exact"/>
        <w:ind w:firstLine="420" w:firstLineChars="200"/>
        <w:rPr>
          <w:rFonts w:ascii="微软雅黑" w:hAnsi="微软雅黑" w:eastAsia="微软雅黑"/>
        </w:rPr>
      </w:pPr>
    </w:p>
    <w:p>
      <w:pPr>
        <w:spacing w:line="600" w:lineRule="exact"/>
        <w:rPr>
          <w:rFonts w:ascii="微软雅黑" w:hAnsi="微软雅黑" w:eastAsia="微软雅黑"/>
          <w:b/>
          <w:color w:val="C00000"/>
        </w:rPr>
      </w:pPr>
      <w:r>
        <w:rPr>
          <w:rFonts w:hint="eastAsia" w:ascii="微软雅黑" w:hAnsi="微软雅黑" w:eastAsia="微软雅黑"/>
          <w:b/>
          <w:color w:val="C00000"/>
        </w:rPr>
        <w:t>【热点关注】</w:t>
      </w:r>
    </w:p>
    <w:p>
      <w:pPr>
        <w:spacing w:line="600" w:lineRule="exact"/>
        <w:ind w:firstLine="42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2020年9月25日，中谷物流（</w:t>
      </w:r>
      <w:r>
        <w:rPr>
          <w:rFonts w:hint="eastAsia" w:ascii="微软雅黑" w:hAnsi="微软雅黑" w:eastAsia="微软雅黑"/>
          <w:b/>
          <w:bCs/>
        </w:rPr>
        <w:t>603565.SH</w:t>
      </w:r>
      <w:r>
        <w:rPr>
          <w:rFonts w:hint="eastAsia" w:ascii="微软雅黑" w:hAnsi="微软雅黑" w:eastAsia="微软雅黑"/>
        </w:rPr>
        <w:t>）在上交所主板正式上市。长风破浪会有时，直挂云帆济沧海。从2003年到2020年，时间见证了中谷人永不停歇的脚步。</w:t>
      </w:r>
    </w:p>
    <w:p>
      <w:pPr>
        <w:spacing w:line="600" w:lineRule="exact"/>
        <w:ind w:firstLine="420" w:firstLineChars="2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306070</wp:posOffset>
            </wp:positionV>
            <wp:extent cx="1905000" cy="1515745"/>
            <wp:effectExtent l="128270" t="90170" r="328930" b="337185"/>
            <wp:wrapNone/>
            <wp:docPr id="9" name="图片 9" descr="C:\Users\DFFD\Desktop\图片\上市6.jpg上市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DFFD\Desktop\图片\上市6.jpg上市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15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2021205</wp:posOffset>
            </wp:positionH>
            <wp:positionV relativeFrom="paragraph">
              <wp:posOffset>314960</wp:posOffset>
            </wp:positionV>
            <wp:extent cx="2273300" cy="1515745"/>
            <wp:effectExtent l="128270" t="90170" r="341630" b="337185"/>
            <wp:wrapNone/>
            <wp:docPr id="6" name="图片 6" descr="C:\Users\DFFD\Desktop\图片\上市1.jpg上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DFFD\Desktop\图片\上市1.jpg上市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515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306070</wp:posOffset>
            </wp:positionV>
            <wp:extent cx="2275205" cy="1517015"/>
            <wp:effectExtent l="128270" t="90170" r="339725" b="335915"/>
            <wp:wrapNone/>
            <wp:docPr id="7" name="图片 7" descr="C:\Users\DFFD\Desktop\图片\上市2.jpg上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DFFD\Desktop\图片\上市2.jpg上市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517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ascii="微软雅黑" w:hAnsi="微软雅黑" w:eastAsia="微软雅黑"/>
        </w:rPr>
      </w:pPr>
    </w:p>
    <w:p>
      <w:pPr>
        <w:spacing w:line="400" w:lineRule="exact"/>
        <w:rPr>
          <w:rFonts w:ascii="微软雅黑" w:hAnsi="微软雅黑" w:eastAsia="微软雅黑"/>
        </w:rPr>
      </w:pPr>
    </w:p>
    <w:p>
      <w:pPr>
        <w:spacing w:line="400" w:lineRule="exact"/>
        <w:rPr>
          <w:rFonts w:ascii="微软雅黑" w:hAnsi="微软雅黑" w:eastAsia="微软雅黑"/>
        </w:rPr>
      </w:pPr>
    </w:p>
    <w:p>
      <w:pPr>
        <w:spacing w:line="400" w:lineRule="exact"/>
        <w:rPr>
          <w:rFonts w:ascii="微软雅黑" w:hAnsi="微软雅黑" w:eastAsia="微软雅黑"/>
        </w:rPr>
      </w:pPr>
    </w:p>
    <w:p>
      <w:pPr>
        <w:spacing w:line="400" w:lineRule="exact"/>
        <w:rPr>
          <w:rFonts w:ascii="微软雅黑" w:hAnsi="微软雅黑" w:eastAsia="微软雅黑"/>
        </w:rPr>
      </w:pPr>
    </w:p>
    <w:p>
      <w:pPr>
        <w:spacing w:line="400" w:lineRule="exact"/>
        <w:rPr>
          <w:rFonts w:ascii="微软雅黑" w:hAnsi="微软雅黑" w:eastAsia="微软雅黑"/>
        </w:rPr>
      </w:pPr>
    </w:p>
    <w:p>
      <w:pPr>
        <w:spacing w:line="600" w:lineRule="exact"/>
        <w:rPr>
          <w:rFonts w:ascii="微软雅黑" w:hAnsi="微软雅黑" w:eastAsia="微软雅黑"/>
          <w:b/>
          <w:color w:val="C00000"/>
        </w:rPr>
      </w:pPr>
      <w:r>
        <w:rPr>
          <w:rFonts w:hint="eastAsia" w:ascii="微软雅黑" w:hAnsi="微软雅黑" w:eastAsia="微软雅黑"/>
          <w:b/>
          <w:color w:val="C00000"/>
        </w:rPr>
        <w:t>【招聘对象】</w:t>
      </w:r>
    </w:p>
    <w:p>
      <w:pPr>
        <w:spacing w:line="60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1. 20</w:t>
      </w:r>
      <w:r>
        <w:rPr>
          <w:rFonts w:ascii="微软雅黑" w:hAnsi="微软雅黑" w:eastAsia="微软雅黑"/>
          <w:szCs w:val="21"/>
        </w:rPr>
        <w:t>2</w:t>
      </w:r>
      <w:r>
        <w:rPr>
          <w:rFonts w:hint="eastAsia" w:ascii="微软雅黑" w:hAnsi="微软雅黑" w:eastAsia="微软雅黑"/>
          <w:szCs w:val="21"/>
        </w:rPr>
        <w:t>1届国内高校本科、研究生：毕业时间2021年1月1日-2021年7月31日；</w:t>
      </w:r>
    </w:p>
    <w:p>
      <w:pPr>
        <w:spacing w:line="60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2. 中国籍海外留学生：取得学位时间2020年9月1日-20</w:t>
      </w:r>
      <w:r>
        <w:rPr>
          <w:rFonts w:ascii="微软雅黑" w:hAnsi="微软雅黑" w:eastAsia="微软雅黑"/>
          <w:szCs w:val="21"/>
        </w:rPr>
        <w:t>2</w:t>
      </w:r>
      <w:r>
        <w:rPr>
          <w:rFonts w:hint="eastAsia" w:ascii="微软雅黑" w:hAnsi="微软雅黑" w:eastAsia="微软雅黑"/>
          <w:szCs w:val="21"/>
        </w:rPr>
        <w:t>1年8月31日。</w:t>
      </w:r>
    </w:p>
    <w:p>
      <w:pPr>
        <w:spacing w:line="60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C00000"/>
        </w:rPr>
        <w:t>【薪资福利】</w:t>
      </w:r>
    </w:p>
    <w:p>
      <w:pPr>
        <w:spacing w:line="60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薪资构成：基本薪资+绩效奖金+年终总裁大奖+股权激励</w:t>
      </w:r>
    </w:p>
    <w:p>
      <w:pPr>
        <w:spacing w:line="60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补贴构成：午餐补贴+新员工宿舍(部分)+高温补贴+节日礼品+外派房补</w:t>
      </w:r>
    </w:p>
    <w:p>
      <w:pPr>
        <w:spacing w:line="60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福利体系：五险一金+带薪年假+专业培训+年度体检+年终慰问+团建活动+爱心基金</w:t>
      </w:r>
    </w:p>
    <w:p>
      <w:pPr>
        <w:spacing w:line="400" w:lineRule="exact"/>
        <w:rPr>
          <w:rFonts w:ascii="微软雅黑" w:hAnsi="微软雅黑" w:eastAsia="微软雅黑"/>
        </w:rPr>
      </w:pPr>
    </w:p>
    <w:p>
      <w:pPr>
        <w:spacing w:line="600" w:lineRule="exact"/>
        <w:rPr>
          <w:rFonts w:ascii="微软雅黑" w:hAnsi="微软雅黑" w:eastAsia="微软雅黑"/>
          <w:b/>
          <w:color w:val="C00000"/>
        </w:rPr>
      </w:pPr>
      <w:r>
        <w:rPr>
          <w:rFonts w:ascii="微软雅黑" w:hAnsi="微软雅黑" w:eastAsia="微软雅黑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106045</wp:posOffset>
            </wp:positionV>
            <wp:extent cx="1045210" cy="1047115"/>
            <wp:effectExtent l="128270" t="90170" r="331470" b="329565"/>
            <wp:wrapNone/>
            <wp:docPr id="1" name="图片 0" descr="中谷物流HR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中谷物流HR二维码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5152" t="4779" r="5054" b="4779"/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047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color w:val="C00000"/>
        </w:rPr>
        <w:t>【应聘方式】</w:t>
      </w:r>
    </w:p>
    <w:p>
      <w:pPr>
        <w:spacing w:line="60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Cs w:val="21"/>
        </w:rPr>
        <w:t xml:space="preserve">1. </w:t>
      </w:r>
      <w:r>
        <w:rPr>
          <w:rFonts w:hint="eastAsia" w:ascii="微软雅黑" w:hAnsi="微软雅黑" w:eastAsia="微软雅黑"/>
        </w:rPr>
        <w:t>在公司官网注册并投递简历</w:t>
      </w:r>
      <w:r>
        <w:rPr>
          <w:rFonts w:ascii="微软雅黑" w:hAnsi="微软雅黑" w:eastAsia="微软雅黑"/>
        </w:rPr>
        <w:t>zhaopin.zhonggu56.com</w:t>
      </w:r>
    </w:p>
    <w:p>
      <w:pPr>
        <w:spacing w:line="60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Cs w:val="21"/>
        </w:rPr>
        <w:t xml:space="preserve">2. </w:t>
      </w:r>
      <w:r>
        <w:rPr>
          <w:rFonts w:hint="eastAsia" w:ascii="微软雅黑" w:hAnsi="微软雅黑" w:eastAsia="微软雅黑"/>
        </w:rPr>
        <w:t>扫描右侧二维码实时掌握最新校招行程</w:t>
      </w:r>
    </w:p>
    <w:p>
      <w:pPr>
        <w:spacing w:line="60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3. </w:t>
      </w:r>
      <w:r>
        <w:rPr>
          <w:rFonts w:hint="eastAsia" w:ascii="微软雅黑" w:hAnsi="微软雅黑" w:eastAsia="微软雅黑"/>
          <w:szCs w:val="21"/>
        </w:rPr>
        <w:t>邮箱</w:t>
      </w:r>
      <w:r>
        <w:rPr>
          <w:rFonts w:ascii="微软雅黑" w:hAnsi="微软雅黑" w:eastAsia="微软雅黑"/>
          <w:szCs w:val="21"/>
        </w:rPr>
        <w:t>HR20</w:t>
      </w:r>
      <w:r>
        <w:rPr>
          <w:rFonts w:hint="eastAsia" w:ascii="微软雅黑" w:hAnsi="微软雅黑" w:eastAsia="微软雅黑"/>
          <w:szCs w:val="21"/>
        </w:rPr>
        <w:t>21</w:t>
      </w:r>
      <w:r>
        <w:rPr>
          <w:rFonts w:ascii="微软雅黑" w:hAnsi="微软雅黑" w:eastAsia="微软雅黑"/>
          <w:szCs w:val="21"/>
        </w:rPr>
        <w:t>@zhonggu56.com</w:t>
      </w:r>
      <w:r>
        <w:rPr>
          <w:rFonts w:hint="eastAsia" w:ascii="微软雅黑" w:hAnsi="微软雅黑" w:eastAsia="微软雅黑"/>
          <w:szCs w:val="21"/>
        </w:rPr>
        <w:t>（邮件主题：意向工作地</w:t>
      </w:r>
      <w:r>
        <w:rPr>
          <w:rFonts w:ascii="微软雅黑" w:hAnsi="微软雅黑" w:eastAsia="微软雅黑"/>
          <w:szCs w:val="21"/>
        </w:rPr>
        <w:t>+</w:t>
      </w:r>
      <w:r>
        <w:rPr>
          <w:rFonts w:hint="eastAsia" w:ascii="微软雅黑" w:hAnsi="微软雅黑" w:eastAsia="微软雅黑"/>
          <w:szCs w:val="21"/>
        </w:rPr>
        <w:t>意向岗位</w:t>
      </w:r>
      <w:r>
        <w:rPr>
          <w:rFonts w:ascii="微软雅黑" w:hAnsi="微软雅黑" w:eastAsia="微软雅黑"/>
          <w:szCs w:val="21"/>
        </w:rPr>
        <w:t>+</w:t>
      </w:r>
      <w:r>
        <w:rPr>
          <w:rFonts w:hint="eastAsia" w:ascii="微软雅黑" w:hAnsi="微软雅黑" w:eastAsia="微软雅黑"/>
          <w:szCs w:val="21"/>
        </w:rPr>
        <w:t>姓名</w:t>
      </w:r>
      <w:r>
        <w:rPr>
          <w:rFonts w:ascii="微软雅黑" w:hAnsi="微软雅黑" w:eastAsia="微软雅黑"/>
          <w:szCs w:val="21"/>
        </w:rPr>
        <w:t>+</w:t>
      </w:r>
      <w:r>
        <w:rPr>
          <w:rFonts w:hint="eastAsia" w:ascii="微软雅黑" w:hAnsi="微软雅黑" w:eastAsia="微软雅黑"/>
          <w:szCs w:val="21"/>
        </w:rPr>
        <w:t>学校</w:t>
      </w:r>
      <w:r>
        <w:rPr>
          <w:rFonts w:ascii="微软雅黑" w:hAnsi="微软雅黑" w:eastAsia="微软雅黑"/>
          <w:szCs w:val="21"/>
        </w:rPr>
        <w:t>+</w:t>
      </w:r>
      <w:r>
        <w:rPr>
          <w:rFonts w:hint="eastAsia" w:ascii="微软雅黑" w:hAnsi="微软雅黑" w:eastAsia="微软雅黑"/>
          <w:szCs w:val="21"/>
        </w:rPr>
        <w:t>生源地）</w:t>
      </w:r>
    </w:p>
    <w:p>
      <w:pPr>
        <w:spacing w:line="400" w:lineRule="exact"/>
        <w:rPr>
          <w:rFonts w:ascii="微软雅黑" w:hAnsi="微软雅黑" w:eastAsia="微软雅黑"/>
        </w:rPr>
      </w:pPr>
    </w:p>
    <w:p>
      <w:pPr>
        <w:spacing w:line="600" w:lineRule="exact"/>
        <w:rPr>
          <w:rFonts w:ascii="微软雅黑" w:hAnsi="微软雅黑" w:eastAsia="微软雅黑"/>
          <w:b/>
          <w:color w:val="C00000"/>
        </w:rPr>
      </w:pPr>
      <w:r>
        <w:rPr>
          <w:rFonts w:hint="eastAsia" w:ascii="微软雅黑" w:hAnsi="微软雅黑" w:eastAsia="微软雅黑"/>
          <w:b/>
          <w:color w:val="C00000"/>
        </w:rPr>
        <w:t>【职位需求】</w:t>
      </w:r>
    </w:p>
    <w:tbl>
      <w:tblPr>
        <w:tblStyle w:val="5"/>
        <w:tblW w:w="4915" w:type="pct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8"/>
        <w:gridCol w:w="1844"/>
        <w:gridCol w:w="6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tblHeader/>
        </w:trPr>
        <w:tc>
          <w:tcPr>
            <w:tcW w:w="5000" w:type="pct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微软雅黑" w:hAnsi="微软雅黑" w:eastAsia="微软雅黑"/>
                <w:b/>
                <w:color w:val="C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C00000"/>
                <w:szCs w:val="21"/>
              </w:rPr>
              <w:t>总部岗位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tblHeader/>
        </w:trPr>
        <w:tc>
          <w:tcPr>
            <w:tcW w:w="599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color w:val="C00000"/>
              </w:rPr>
              <w:br w:type="page"/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职位类别</w:t>
            </w: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职位名称</w:t>
            </w:r>
          </w:p>
        </w:tc>
        <w:tc>
          <w:tcPr>
            <w:tcW w:w="343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9" w:type="pct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航运物流</w:t>
            </w: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航运管理类</w:t>
            </w:r>
          </w:p>
        </w:tc>
        <w:tc>
          <w:tcPr>
            <w:tcW w:w="343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本科及以上学历，航运管理、物流管理、交通运输相关专业优先考虑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9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集装箱管理类</w:t>
            </w:r>
          </w:p>
        </w:tc>
        <w:tc>
          <w:tcPr>
            <w:tcW w:w="343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本科及以上学历，航运管理、物流管理、物流工程相关专业优先考虑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9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市场开发类</w:t>
            </w:r>
          </w:p>
        </w:tc>
        <w:tc>
          <w:tcPr>
            <w:tcW w:w="343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本科及以上学历，市场营销相关专业优秀考虑，具备较强的沟通、协调能力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9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多式联运类</w:t>
            </w:r>
          </w:p>
        </w:tc>
        <w:tc>
          <w:tcPr>
            <w:tcW w:w="343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本科及以上学历，专业不限，细致耐心，具备较强的沟通、协调能力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9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电商运营类</w:t>
            </w:r>
          </w:p>
        </w:tc>
        <w:tc>
          <w:tcPr>
            <w:tcW w:w="343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本科及以上学历，专业不限，对新媒体运营感兴趣，有操作经验优先考虑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9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IT技术</w:t>
            </w: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软件开发类</w:t>
            </w:r>
          </w:p>
        </w:tc>
        <w:tc>
          <w:tcPr>
            <w:tcW w:w="343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本科及以上学历，计算机科学与技术、软件工程、信息工程相关专业优先考虑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9" w:type="pct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财务商务</w:t>
            </w: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会计类</w:t>
            </w:r>
          </w:p>
        </w:tc>
        <w:tc>
          <w:tcPr>
            <w:tcW w:w="343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本科及以上学历，财务、会计、经济、金融、审计相关专业优先考虑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9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财务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管理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类</w:t>
            </w:r>
          </w:p>
        </w:tc>
        <w:tc>
          <w:tcPr>
            <w:tcW w:w="343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本科及以上学历，财务、会计、经济、金融、审计相关专业优先考虑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9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数据分析类</w:t>
            </w:r>
          </w:p>
        </w:tc>
        <w:tc>
          <w:tcPr>
            <w:tcW w:w="343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本科及以上学历，经济、数学、分析、管理相关专业优先考虑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9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商务管理类</w:t>
            </w:r>
          </w:p>
        </w:tc>
        <w:tc>
          <w:tcPr>
            <w:tcW w:w="343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本科及以上学历，经济、贸易、物流、交通运输相关专业优先考虑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9" w:type="pct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职能管理</w:t>
            </w: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人力资源类</w:t>
            </w:r>
          </w:p>
        </w:tc>
        <w:tc>
          <w:tcPr>
            <w:tcW w:w="343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本科及以上学历，人力、行政、工商管理相关专业优先考虑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9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法务保险类</w:t>
            </w:r>
          </w:p>
        </w:tc>
        <w:tc>
          <w:tcPr>
            <w:tcW w:w="343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本科及以上学历，法律、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航运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9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新媒体编辑</w:t>
            </w:r>
          </w:p>
        </w:tc>
        <w:tc>
          <w:tcPr>
            <w:tcW w:w="343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本科及以上学历，中文、新闻、广告、设计、编导相关专业优先考虑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9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行政管理类</w:t>
            </w:r>
          </w:p>
        </w:tc>
        <w:tc>
          <w:tcPr>
            <w:tcW w:w="343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本科及以上学历，专业不限，综合素质良好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9" w:type="pct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专业技术</w:t>
            </w:r>
          </w:p>
        </w:tc>
        <w:tc>
          <w:tcPr>
            <w:tcW w:w="97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电气工程类</w:t>
            </w:r>
          </w:p>
        </w:tc>
        <w:tc>
          <w:tcPr>
            <w:tcW w:w="3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本科及以上学历，船舶电气、电气工程、自动化相关专业优先考虑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9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轮机工程类</w:t>
            </w:r>
          </w:p>
        </w:tc>
        <w:tc>
          <w:tcPr>
            <w:tcW w:w="3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本科及以上学历，轮机工程相关专业优先考虑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9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物料采购类</w:t>
            </w:r>
          </w:p>
        </w:tc>
        <w:tc>
          <w:tcPr>
            <w:tcW w:w="3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本科及以上学历，专业不限，轮机、物流、采购相关专业优先考虑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000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微软雅黑" w:hAnsi="微软雅黑" w:eastAsia="微软雅黑"/>
                <w:b/>
                <w:color w:val="C00000"/>
              </w:rPr>
            </w:pPr>
            <w:r>
              <w:rPr>
                <w:rFonts w:hint="eastAsia" w:ascii="微软雅黑" w:hAnsi="微软雅黑" w:eastAsia="微软雅黑"/>
                <w:b/>
                <w:color w:val="C00000"/>
              </w:rPr>
              <w:t>总部工作地址：上海市浦东新区东方路3261号</w:t>
            </w:r>
          </w:p>
        </w:tc>
      </w:tr>
    </w:tbl>
    <w:p>
      <w:pPr>
        <w:spacing w:line="600" w:lineRule="exact"/>
        <w:rPr>
          <w:rFonts w:ascii="微软雅黑" w:hAnsi="微软雅黑" w:eastAsia="微软雅黑"/>
        </w:rPr>
      </w:pPr>
    </w:p>
    <w:tbl>
      <w:tblPr>
        <w:tblStyle w:val="5"/>
        <w:tblW w:w="4990" w:type="pct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7"/>
        <w:gridCol w:w="1700"/>
        <w:gridCol w:w="1133"/>
        <w:gridCol w:w="5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tblHeader/>
        </w:trPr>
        <w:tc>
          <w:tcPr>
            <w:tcW w:w="5000" w:type="pct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C00000"/>
                <w:szCs w:val="18"/>
              </w:rPr>
              <w:t>片区岗位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tblHeader/>
        </w:trPr>
        <w:tc>
          <w:tcPr>
            <w:tcW w:w="589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color w:val="C00000"/>
              </w:rPr>
              <w:br w:type="page"/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职位类别</w:t>
            </w:r>
          </w:p>
        </w:tc>
        <w:tc>
          <w:tcPr>
            <w:tcW w:w="8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职位名称</w:t>
            </w:r>
          </w:p>
        </w:tc>
        <w:tc>
          <w:tcPr>
            <w:tcW w:w="5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工作地点</w:t>
            </w:r>
          </w:p>
        </w:tc>
        <w:tc>
          <w:tcPr>
            <w:tcW w:w="29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89" w:type="pct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航运物流</w:t>
            </w:r>
          </w:p>
        </w:tc>
        <w:tc>
          <w:tcPr>
            <w:tcW w:w="8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航运物流类</w:t>
            </w:r>
          </w:p>
        </w:tc>
        <w:tc>
          <w:tcPr>
            <w:tcW w:w="5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全国</w:t>
            </w:r>
          </w:p>
        </w:tc>
        <w:tc>
          <w:tcPr>
            <w:tcW w:w="29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2021应届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本科及以上学历，航运、物流、交通运输相关专业优先考虑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89" w:type="pct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市场开发类</w:t>
            </w:r>
          </w:p>
        </w:tc>
        <w:tc>
          <w:tcPr>
            <w:tcW w:w="5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全国</w:t>
            </w:r>
          </w:p>
        </w:tc>
        <w:tc>
          <w:tcPr>
            <w:tcW w:w="29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本科及以上学历，专业不限，具备较强的沟通、协调能力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89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客户维护类</w:t>
            </w:r>
          </w:p>
        </w:tc>
        <w:tc>
          <w:tcPr>
            <w:tcW w:w="5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全国</w:t>
            </w:r>
          </w:p>
        </w:tc>
        <w:tc>
          <w:tcPr>
            <w:tcW w:w="29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本科及以上学历，专业不限，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具备较强的沟通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应变能力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89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现场操作类</w:t>
            </w:r>
          </w:p>
        </w:tc>
        <w:tc>
          <w:tcPr>
            <w:tcW w:w="5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全国</w:t>
            </w:r>
          </w:p>
        </w:tc>
        <w:tc>
          <w:tcPr>
            <w:tcW w:w="29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本科及以上学历，专业不限，身体素质良好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89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多式联运类</w:t>
            </w:r>
          </w:p>
        </w:tc>
        <w:tc>
          <w:tcPr>
            <w:tcW w:w="5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全国</w:t>
            </w:r>
          </w:p>
        </w:tc>
        <w:tc>
          <w:tcPr>
            <w:tcW w:w="29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本科及以上学历，专业不限，细致耐心，具备较强的沟通、协调能力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89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财务商务</w:t>
            </w:r>
          </w:p>
        </w:tc>
        <w:tc>
          <w:tcPr>
            <w:tcW w:w="8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财务商务类</w:t>
            </w:r>
          </w:p>
        </w:tc>
        <w:tc>
          <w:tcPr>
            <w:tcW w:w="5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全国</w:t>
            </w:r>
          </w:p>
        </w:tc>
        <w:tc>
          <w:tcPr>
            <w:tcW w:w="29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本科及以上学历，财务、会计、经济、金融、贸易相关专业优先考虑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89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职能管理</w:t>
            </w:r>
          </w:p>
        </w:tc>
        <w:tc>
          <w:tcPr>
            <w:tcW w:w="8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综合管理类</w:t>
            </w:r>
          </w:p>
        </w:tc>
        <w:tc>
          <w:tcPr>
            <w:tcW w:w="5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全国</w:t>
            </w:r>
          </w:p>
        </w:tc>
        <w:tc>
          <w:tcPr>
            <w:tcW w:w="29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本科及以上学历，专业不限，综合素质良好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color w:val="C00000"/>
              </w:rPr>
              <w:t>片区工作地址：上海（宝山区）、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大连、</w:t>
            </w:r>
            <w:r>
              <w:rPr>
                <w:rFonts w:hint="eastAsia" w:ascii="微软雅黑" w:hAnsi="微软雅黑" w:eastAsia="微软雅黑"/>
              </w:rPr>
              <w:t>营口、天津、唐山、包头、石家庄、青岛、日照、烟台、连云港、盐城、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武汉、</w:t>
            </w:r>
            <w:r>
              <w:rPr>
                <w:rFonts w:hint="eastAsia" w:ascii="微软雅黑" w:hAnsi="微软雅黑" w:eastAsia="微软雅黑"/>
              </w:rPr>
              <w:t>太仓、常州、泰州、宁波、温州、嘉兴、厦门、</w:t>
            </w:r>
            <w:r>
              <w:rPr>
                <w:rFonts w:hint="eastAsia" w:ascii="微软雅黑" w:hAnsi="微软雅黑" w:eastAsia="微软雅黑"/>
                <w:color w:val="auto"/>
              </w:rPr>
              <w:t>广州、</w:t>
            </w: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深圳、佛山</w:t>
            </w:r>
            <w:r>
              <w:rPr>
                <w:rFonts w:hint="eastAsia" w:ascii="微软雅黑" w:hAnsi="微软雅黑" w:eastAsia="微软雅黑"/>
                <w:color w:val="auto"/>
              </w:rPr>
              <w:t>、</w:t>
            </w: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中山、江门</w:t>
            </w:r>
            <w:r>
              <w:rPr>
                <w:rFonts w:hint="eastAsia" w:ascii="微软雅黑" w:hAnsi="微软雅黑" w:eastAsia="微软雅黑"/>
                <w:color w:val="auto"/>
              </w:rPr>
              <w:t>、湛江、贵港、贺州、</w:t>
            </w:r>
            <w:r>
              <w:rPr>
                <w:rFonts w:hint="eastAsia" w:ascii="微软雅黑" w:hAnsi="微软雅黑" w:eastAsia="微软雅黑"/>
              </w:rPr>
              <w:t>北海、昆明、南宁、钦州等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100余个城市</w:t>
            </w:r>
            <w:r>
              <w:rPr>
                <w:rFonts w:hint="eastAsia" w:ascii="微软雅黑" w:hAnsi="微软雅黑" w:eastAsia="微软雅黑"/>
              </w:rPr>
              <w:t>。</w:t>
            </w:r>
          </w:p>
        </w:tc>
      </w:tr>
    </w:tbl>
    <w:p>
      <w:pPr>
        <w:spacing w:line="600" w:lineRule="exact"/>
        <w:rPr>
          <w:rFonts w:hint="eastAsia" w:ascii="微软雅黑" w:hAnsi="微软雅黑" w:eastAsia="微软雅黑"/>
          <w:b/>
          <w:color w:val="C00000"/>
        </w:rPr>
      </w:pPr>
    </w:p>
    <w:p>
      <w:pPr>
        <w:spacing w:line="600" w:lineRule="exact"/>
        <w:rPr>
          <w:rFonts w:ascii="微软雅黑" w:hAnsi="微软雅黑" w:eastAsia="微软雅黑"/>
          <w:b/>
          <w:color w:val="C00000"/>
        </w:rPr>
      </w:pPr>
      <w:r>
        <w:rPr>
          <w:rFonts w:hint="eastAsia" w:ascii="微软雅黑" w:hAnsi="微软雅黑" w:eastAsia="微软雅黑"/>
          <w:b/>
          <w:color w:val="C00000"/>
        </w:rPr>
        <w:t>【</w:t>
      </w:r>
      <w:r>
        <w:rPr>
          <w:rFonts w:ascii="微软雅黑" w:hAnsi="微软雅黑" w:eastAsia="微软雅黑"/>
          <w:b/>
          <w:color w:val="C00000"/>
          <w:szCs w:val="21"/>
        </w:rPr>
        <w:t>未来之星</w:t>
      </w:r>
      <w:r>
        <w:rPr>
          <w:rFonts w:hint="eastAsia" w:ascii="微软雅黑" w:hAnsi="微软雅黑" w:eastAsia="微软雅黑"/>
          <w:b/>
          <w:color w:val="C00000"/>
        </w:rPr>
        <w:t>项目】</w:t>
      </w:r>
      <w:bookmarkStart w:id="0" w:name="_GoBack"/>
      <w:bookmarkEnd w:id="0"/>
    </w:p>
    <w:p>
      <w:pPr>
        <w:spacing w:line="600" w:lineRule="exact"/>
        <w:ind w:firstLine="420" w:firstLineChars="20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C00000"/>
          <w:szCs w:val="21"/>
        </w:rPr>
        <w:t>“中谷</w:t>
      </w:r>
      <w:r>
        <w:rPr>
          <w:rFonts w:ascii="微软雅黑" w:hAnsi="微软雅黑" w:eastAsia="微软雅黑"/>
          <w:b/>
          <w:color w:val="C00000"/>
          <w:szCs w:val="21"/>
        </w:rPr>
        <w:t>未来之星</w:t>
      </w:r>
      <w:r>
        <w:rPr>
          <w:rFonts w:hint="eastAsia" w:ascii="微软雅黑" w:hAnsi="微软雅黑" w:eastAsia="微软雅黑"/>
          <w:b/>
          <w:color w:val="C00000"/>
          <w:szCs w:val="21"/>
        </w:rPr>
        <w:t>”</w:t>
      </w:r>
      <w:r>
        <w:rPr>
          <w:rFonts w:hint="eastAsia" w:ascii="微软雅黑" w:hAnsi="微软雅黑" w:eastAsia="微软雅黑"/>
          <w:szCs w:val="21"/>
        </w:rPr>
        <w:t>旨在从内部培养高度契合中谷价值观、追求卓越</w:t>
      </w:r>
      <w:r>
        <w:rPr>
          <w:rFonts w:ascii="微软雅黑" w:hAnsi="微软雅黑" w:eastAsia="微软雅黑"/>
          <w:szCs w:val="21"/>
        </w:rPr>
        <w:t>、</w:t>
      </w:r>
      <w:r>
        <w:rPr>
          <w:rFonts w:hint="eastAsia" w:ascii="微软雅黑" w:hAnsi="微软雅黑" w:eastAsia="微软雅黑"/>
          <w:szCs w:val="21"/>
        </w:rPr>
        <w:t>敢于</w:t>
      </w:r>
      <w:r>
        <w:rPr>
          <w:rFonts w:ascii="微软雅黑" w:hAnsi="微软雅黑" w:eastAsia="微软雅黑"/>
          <w:szCs w:val="21"/>
        </w:rPr>
        <w:t>拼搏</w:t>
      </w:r>
      <w:r>
        <w:rPr>
          <w:rFonts w:hint="eastAsia" w:ascii="微软雅黑" w:hAnsi="微软雅黑" w:eastAsia="微软雅黑"/>
          <w:szCs w:val="21"/>
        </w:rPr>
        <w:t>、满怀</w:t>
      </w:r>
      <w:r>
        <w:rPr>
          <w:rFonts w:ascii="微软雅黑" w:hAnsi="微软雅黑" w:eastAsia="微软雅黑"/>
          <w:szCs w:val="21"/>
        </w:rPr>
        <w:t>激情、愿意与企业共同</w:t>
      </w:r>
      <w:r>
        <w:rPr>
          <w:rFonts w:hint="eastAsia" w:ascii="微软雅黑" w:hAnsi="微软雅黑" w:eastAsia="微软雅黑"/>
          <w:szCs w:val="21"/>
        </w:rPr>
        <w:t>成长的管理储备人才。</w:t>
      </w:r>
    </w:p>
    <w:p>
      <w:pPr>
        <w:spacing w:line="60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我们</w:t>
      </w:r>
      <w:r>
        <w:rPr>
          <w:rFonts w:ascii="微软雅黑" w:hAnsi="微软雅黑" w:eastAsia="微软雅黑"/>
          <w:b/>
          <w:szCs w:val="21"/>
        </w:rPr>
        <w:t>将提供：</w:t>
      </w:r>
    </w:p>
    <w:p>
      <w:pPr>
        <w:pStyle w:val="12"/>
        <w:numPr>
          <w:ilvl w:val="0"/>
          <w:numId w:val="1"/>
        </w:numPr>
        <w:spacing w:line="6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科学的选拔方式——笔试、面试、人才测评、高管团队评估；</w:t>
      </w:r>
    </w:p>
    <w:p>
      <w:pPr>
        <w:pStyle w:val="12"/>
        <w:numPr>
          <w:ilvl w:val="0"/>
          <w:numId w:val="1"/>
        </w:numPr>
        <w:spacing w:line="6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全面的培养体系——整合优势资源，通过专项培养体系，提升专业知识与业务能力；</w:t>
      </w:r>
    </w:p>
    <w:p>
      <w:pPr>
        <w:pStyle w:val="12"/>
        <w:numPr>
          <w:ilvl w:val="0"/>
          <w:numId w:val="1"/>
        </w:numPr>
        <w:spacing w:line="6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快速的职位晋升——高层导师全程辅导，3-5年成长为高级主管、部门经理；</w:t>
      </w:r>
    </w:p>
    <w:p>
      <w:pPr>
        <w:pStyle w:val="12"/>
        <w:numPr>
          <w:ilvl w:val="0"/>
          <w:numId w:val="1"/>
        </w:numPr>
        <w:spacing w:line="6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较高的薪资起点——具有竞争力</w:t>
      </w:r>
      <w:r>
        <w:rPr>
          <w:rFonts w:ascii="微软雅黑" w:hAnsi="微软雅黑" w:eastAsia="微软雅黑"/>
          <w:szCs w:val="21"/>
        </w:rPr>
        <w:t>的年薪，</w:t>
      </w:r>
      <w:r>
        <w:rPr>
          <w:rFonts w:hint="eastAsia" w:ascii="微软雅黑" w:hAnsi="微软雅黑" w:eastAsia="微软雅黑"/>
          <w:szCs w:val="21"/>
        </w:rPr>
        <w:t>其它地区依当地薪资水平浮动；</w:t>
      </w:r>
    </w:p>
    <w:p>
      <w:pPr>
        <w:pStyle w:val="12"/>
        <w:numPr>
          <w:ilvl w:val="0"/>
          <w:numId w:val="1"/>
        </w:numPr>
        <w:spacing w:line="6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广阔的发展空间——中谷作为业内翘楚，处于高速成长阶段，在此可大有作为。</w:t>
      </w:r>
    </w:p>
    <w:p>
      <w:pPr>
        <w:spacing w:line="60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招募</w:t>
      </w:r>
      <w:r>
        <w:rPr>
          <w:rFonts w:ascii="微软雅黑" w:hAnsi="微软雅黑" w:eastAsia="微软雅黑"/>
          <w:b/>
          <w:szCs w:val="21"/>
        </w:rPr>
        <w:t>标准：</w:t>
      </w:r>
    </w:p>
    <w:p>
      <w:pPr>
        <w:spacing w:line="600" w:lineRule="exac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重点高校研究生；本科+研究生均为</w:t>
      </w:r>
      <w:r>
        <w:rPr>
          <w:rFonts w:ascii="微软雅黑" w:hAnsi="微软雅黑" w:eastAsia="微软雅黑"/>
          <w:szCs w:val="21"/>
        </w:rPr>
        <w:t>211/985</w:t>
      </w:r>
      <w:r>
        <w:rPr>
          <w:rFonts w:hint="eastAsia" w:ascii="微软雅黑" w:hAnsi="微软雅黑" w:eastAsia="微软雅黑"/>
          <w:szCs w:val="21"/>
        </w:rPr>
        <w:t>院校优先考虑。出色的沟通能力，擅长跨任务的协同与推进；强烈的求知欲，具备逻辑化的思考方式与优秀的文字表达能力；不惧挑战，追求个人价值实现与事业成功，</w:t>
      </w:r>
      <w:r>
        <w:rPr>
          <w:rFonts w:ascii="微软雅黑" w:hAnsi="微软雅黑" w:eastAsia="微软雅黑"/>
          <w:szCs w:val="21"/>
        </w:rPr>
        <w:t>愿意与企业长期共同发展</w:t>
      </w:r>
      <w:r>
        <w:rPr>
          <w:rFonts w:hint="eastAsia" w:ascii="微软雅黑" w:hAnsi="微软雅黑" w:eastAsia="微软雅黑"/>
          <w:szCs w:val="21"/>
        </w:rPr>
        <w:t>。</w:t>
      </w:r>
    </w:p>
    <w:p>
      <w:pPr>
        <w:spacing w:line="60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职位类别：</w:t>
      </w:r>
    </w:p>
    <w:tbl>
      <w:tblPr>
        <w:tblStyle w:val="5"/>
        <w:tblW w:w="43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4"/>
        <w:gridCol w:w="3829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tblHeader/>
          <w:jc w:val="center"/>
        </w:trPr>
        <w:tc>
          <w:tcPr>
            <w:tcW w:w="1434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职位类别</w:t>
            </w:r>
          </w:p>
        </w:tc>
        <w:tc>
          <w:tcPr>
            <w:tcW w:w="2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培养方向</w:t>
            </w:r>
          </w:p>
        </w:tc>
        <w:tc>
          <w:tcPr>
            <w:tcW w:w="1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434" w:type="pct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航运物流</w:t>
            </w:r>
          </w:p>
        </w:tc>
        <w:tc>
          <w:tcPr>
            <w:tcW w:w="2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交通运输管理 </w:t>
            </w:r>
          </w:p>
        </w:tc>
        <w:tc>
          <w:tcPr>
            <w:tcW w:w="1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434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综合物流项目 </w:t>
            </w:r>
          </w:p>
        </w:tc>
        <w:tc>
          <w:tcPr>
            <w:tcW w:w="1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434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市场开发 </w:t>
            </w:r>
          </w:p>
        </w:tc>
        <w:tc>
          <w:tcPr>
            <w:tcW w:w="1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434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运筹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规划</w:t>
            </w:r>
          </w:p>
        </w:tc>
        <w:tc>
          <w:tcPr>
            <w:tcW w:w="1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434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电商运营</w:t>
            </w:r>
          </w:p>
        </w:tc>
        <w:tc>
          <w:tcPr>
            <w:tcW w:w="1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434" w:type="pct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信息技术</w:t>
            </w:r>
          </w:p>
        </w:tc>
        <w:tc>
          <w:tcPr>
            <w:tcW w:w="2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软件开发</w:t>
            </w:r>
          </w:p>
        </w:tc>
        <w:tc>
          <w:tcPr>
            <w:tcW w:w="1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434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算法优化</w:t>
            </w:r>
          </w:p>
        </w:tc>
        <w:tc>
          <w:tcPr>
            <w:tcW w:w="1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434" w:type="pct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财务金融</w:t>
            </w:r>
          </w:p>
        </w:tc>
        <w:tc>
          <w:tcPr>
            <w:tcW w:w="2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投融资 </w:t>
            </w:r>
          </w:p>
        </w:tc>
        <w:tc>
          <w:tcPr>
            <w:tcW w:w="1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434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证券事务 </w:t>
            </w:r>
          </w:p>
        </w:tc>
        <w:tc>
          <w:tcPr>
            <w:tcW w:w="1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434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财务管理</w:t>
            </w:r>
          </w:p>
        </w:tc>
        <w:tc>
          <w:tcPr>
            <w:tcW w:w="1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434" w:type="pct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综合管理</w:t>
            </w:r>
          </w:p>
        </w:tc>
        <w:tc>
          <w:tcPr>
            <w:tcW w:w="2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人力行政</w:t>
            </w:r>
          </w:p>
        </w:tc>
        <w:tc>
          <w:tcPr>
            <w:tcW w:w="1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434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法务保险</w:t>
            </w:r>
          </w:p>
        </w:tc>
        <w:tc>
          <w:tcPr>
            <w:tcW w:w="1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上海</w:t>
            </w:r>
          </w:p>
        </w:tc>
      </w:tr>
    </w:tbl>
    <w:p>
      <w:pPr>
        <w:spacing w:line="600" w:lineRule="exact"/>
        <w:rPr>
          <w:rFonts w:ascii="微软雅黑" w:hAnsi="微软雅黑" w:eastAsia="微软雅黑"/>
          <w:b/>
          <w:color w:val="C00000"/>
        </w:rPr>
      </w:pPr>
      <w:r>
        <w:rPr>
          <w:rFonts w:hint="eastAsia" w:ascii="微软雅黑" w:hAnsi="微软雅黑" w:eastAsia="微软雅黑"/>
          <w:b/>
          <w:color w:val="C00000"/>
        </w:rPr>
        <w:t>【网申通道】</w:t>
      </w:r>
    </w:p>
    <w:p>
      <w:pPr>
        <w:spacing w:line="60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zhaopin.zhonggu56.com</w:t>
      </w:r>
    </w:p>
    <w:p>
      <w:pPr>
        <w:spacing w:line="600" w:lineRule="exact"/>
        <w:rPr>
          <w:rFonts w:ascii="微软雅黑" w:hAnsi="微软雅黑" w:eastAsia="微软雅黑"/>
          <w:b/>
          <w:color w:val="C00000"/>
        </w:rPr>
      </w:pPr>
      <w:r>
        <w:rPr>
          <w:rFonts w:hint="eastAsia" w:ascii="微软雅黑" w:hAnsi="微软雅黑" w:eastAsia="微软雅黑"/>
          <w:b/>
          <w:color w:val="C00000"/>
        </w:rPr>
        <w:t>【简历投递</w:t>
      </w:r>
      <w:r>
        <w:rPr>
          <w:rFonts w:ascii="微软雅黑" w:hAnsi="微软雅黑" w:eastAsia="微软雅黑"/>
          <w:b/>
          <w:color w:val="C00000"/>
        </w:rPr>
        <w:t>邮箱</w:t>
      </w:r>
      <w:r>
        <w:rPr>
          <w:rFonts w:hint="eastAsia" w:ascii="微软雅黑" w:hAnsi="微软雅黑" w:eastAsia="微软雅黑"/>
          <w:b/>
          <w:color w:val="C00000"/>
        </w:rPr>
        <w:t>】</w:t>
      </w:r>
    </w:p>
    <w:p>
      <w:pPr>
        <w:spacing w:line="600" w:lineRule="exact"/>
        <w:rPr>
          <w:rFonts w:ascii="微软雅黑" w:hAnsi="微软雅黑" w:eastAsia="微软雅黑"/>
          <w:b/>
          <w:color w:val="C00000"/>
        </w:rPr>
      </w:pPr>
      <w:r>
        <w:fldChar w:fldCharType="begin"/>
      </w:r>
      <w:r>
        <w:instrText xml:space="preserve"> HYPERLINK "mailto:HR2021@zhonggu56.com" </w:instrText>
      </w:r>
      <w:r>
        <w:fldChar w:fldCharType="separate"/>
      </w:r>
      <w:r>
        <w:rPr>
          <w:rStyle w:val="8"/>
          <w:rFonts w:hint="eastAsia" w:ascii="微软雅黑" w:hAnsi="微软雅黑" w:eastAsia="微软雅黑"/>
          <w:b/>
        </w:rPr>
        <w:t>HR</w:t>
      </w:r>
      <w:r>
        <w:rPr>
          <w:rStyle w:val="8"/>
          <w:rFonts w:ascii="微软雅黑" w:hAnsi="微软雅黑" w:eastAsia="微软雅黑"/>
          <w:b/>
        </w:rPr>
        <w:t>20</w:t>
      </w:r>
      <w:r>
        <w:rPr>
          <w:rStyle w:val="8"/>
          <w:rFonts w:hint="eastAsia" w:ascii="微软雅黑" w:hAnsi="微软雅黑" w:eastAsia="微软雅黑"/>
          <w:b/>
        </w:rPr>
        <w:t>21</w:t>
      </w:r>
      <w:r>
        <w:rPr>
          <w:rStyle w:val="8"/>
          <w:rFonts w:ascii="微软雅黑" w:hAnsi="微软雅黑" w:eastAsia="微软雅黑"/>
          <w:b/>
        </w:rPr>
        <w:t>@zhonggu56.com</w:t>
      </w:r>
      <w:r>
        <w:rPr>
          <w:rStyle w:val="8"/>
          <w:rFonts w:ascii="微软雅黑" w:hAnsi="微软雅黑" w:eastAsia="微软雅黑"/>
          <w:b/>
        </w:rPr>
        <w:fldChar w:fldCharType="end"/>
      </w:r>
    </w:p>
    <w:p>
      <w:pPr>
        <w:spacing w:line="600" w:lineRule="exact"/>
        <w:rPr>
          <w:rFonts w:hint="eastAsia" w:ascii="微软雅黑" w:hAnsi="微软雅黑" w:eastAsia="微软雅黑"/>
          <w:b/>
          <w:color w:val="FF0000"/>
          <w:sz w:val="28"/>
          <w:highlight w:val="none"/>
        </w:rPr>
      </w:pPr>
      <w:r>
        <w:rPr>
          <w:rFonts w:hint="eastAsia" w:ascii="微软雅黑" w:hAnsi="微软雅黑" w:eastAsia="微软雅黑"/>
          <w:b/>
          <w:color w:val="FF0000"/>
          <w:sz w:val="28"/>
          <w:highlight w:val="none"/>
          <w:lang w:val="en-US" w:eastAsia="zh-CN"/>
        </w:rPr>
        <w:t>乘风破浪，扬帆济沧海</w:t>
      </w:r>
      <w:r>
        <w:rPr>
          <w:rFonts w:hint="eastAsia" w:ascii="微软雅黑" w:hAnsi="微软雅黑" w:eastAsia="微软雅黑"/>
          <w:b/>
          <w:color w:val="FF0000"/>
          <w:sz w:val="28"/>
          <w:highlight w:val="none"/>
        </w:rPr>
        <w:t>！</w:t>
      </w:r>
    </w:p>
    <w:p>
      <w:pPr>
        <w:spacing w:line="600" w:lineRule="exact"/>
        <w:rPr>
          <w:rFonts w:ascii="微软雅黑" w:hAnsi="微软雅黑" w:eastAsia="微软雅黑"/>
          <w:b/>
          <w:color w:val="FF0000"/>
          <w:sz w:val="28"/>
        </w:rPr>
      </w:pPr>
      <w:r>
        <w:rPr>
          <w:rFonts w:hint="eastAsia" w:ascii="微软雅黑" w:hAnsi="微软雅黑" w:eastAsia="微软雅黑"/>
          <w:b/>
          <w:color w:val="FF0000"/>
          <w:sz w:val="28"/>
          <w:highlight w:val="none"/>
          <w:lang w:val="en-US" w:eastAsia="zh-CN"/>
        </w:rPr>
        <w:t>筑梦中谷，起航正当时！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31681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7435"/>
    <w:multiLevelType w:val="multilevel"/>
    <w:tmpl w:val="1BCB7435"/>
    <w:lvl w:ilvl="0" w:tentative="0">
      <w:start w:val="1"/>
      <w:numFmt w:val="bullet"/>
      <w:lvlText w:val=""/>
      <w:lvlJc w:val="left"/>
      <w:pPr>
        <w:ind w:left="987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7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A6"/>
    <w:rsid w:val="00004989"/>
    <w:rsid w:val="000051E2"/>
    <w:rsid w:val="0002050C"/>
    <w:rsid w:val="00034EFD"/>
    <w:rsid w:val="00042DA6"/>
    <w:rsid w:val="00052E32"/>
    <w:rsid w:val="00055CA6"/>
    <w:rsid w:val="00063967"/>
    <w:rsid w:val="000B2DCB"/>
    <w:rsid w:val="000B58F9"/>
    <w:rsid w:val="000C40F0"/>
    <w:rsid w:val="000D3EB4"/>
    <w:rsid w:val="000E4CD2"/>
    <w:rsid w:val="001041ED"/>
    <w:rsid w:val="0010684E"/>
    <w:rsid w:val="00107D91"/>
    <w:rsid w:val="00111F1B"/>
    <w:rsid w:val="00111F37"/>
    <w:rsid w:val="00117DA4"/>
    <w:rsid w:val="001215EE"/>
    <w:rsid w:val="0012317C"/>
    <w:rsid w:val="001362B4"/>
    <w:rsid w:val="00151C64"/>
    <w:rsid w:val="001551C7"/>
    <w:rsid w:val="00182841"/>
    <w:rsid w:val="00182D46"/>
    <w:rsid w:val="001B7838"/>
    <w:rsid w:val="00203C9D"/>
    <w:rsid w:val="00222A2E"/>
    <w:rsid w:val="00227198"/>
    <w:rsid w:val="00243621"/>
    <w:rsid w:val="00244B3B"/>
    <w:rsid w:val="0025303D"/>
    <w:rsid w:val="00253C5E"/>
    <w:rsid w:val="00257300"/>
    <w:rsid w:val="00260DC7"/>
    <w:rsid w:val="002C604C"/>
    <w:rsid w:val="00301F7F"/>
    <w:rsid w:val="00302A69"/>
    <w:rsid w:val="00324E5D"/>
    <w:rsid w:val="00326481"/>
    <w:rsid w:val="003650F7"/>
    <w:rsid w:val="0036654B"/>
    <w:rsid w:val="00380374"/>
    <w:rsid w:val="00382D6B"/>
    <w:rsid w:val="003B50E4"/>
    <w:rsid w:val="003B709D"/>
    <w:rsid w:val="003C0592"/>
    <w:rsid w:val="003C18A9"/>
    <w:rsid w:val="003D56D2"/>
    <w:rsid w:val="003F2EBE"/>
    <w:rsid w:val="0040746D"/>
    <w:rsid w:val="00422E5B"/>
    <w:rsid w:val="0043305A"/>
    <w:rsid w:val="00440BD3"/>
    <w:rsid w:val="00447A57"/>
    <w:rsid w:val="00453B25"/>
    <w:rsid w:val="0046164A"/>
    <w:rsid w:val="00481212"/>
    <w:rsid w:val="00494E8F"/>
    <w:rsid w:val="004C4C14"/>
    <w:rsid w:val="004C64C1"/>
    <w:rsid w:val="004D3012"/>
    <w:rsid w:val="004E0D3C"/>
    <w:rsid w:val="00507B76"/>
    <w:rsid w:val="00536172"/>
    <w:rsid w:val="00546CE5"/>
    <w:rsid w:val="0055372D"/>
    <w:rsid w:val="00576CF0"/>
    <w:rsid w:val="005852B4"/>
    <w:rsid w:val="00593EC1"/>
    <w:rsid w:val="0059589F"/>
    <w:rsid w:val="00597A86"/>
    <w:rsid w:val="005A2891"/>
    <w:rsid w:val="005B55EE"/>
    <w:rsid w:val="005C650B"/>
    <w:rsid w:val="005D2D5D"/>
    <w:rsid w:val="005E5AA3"/>
    <w:rsid w:val="005F3155"/>
    <w:rsid w:val="00601C56"/>
    <w:rsid w:val="00610C16"/>
    <w:rsid w:val="00612A1B"/>
    <w:rsid w:val="00630CA7"/>
    <w:rsid w:val="0063375E"/>
    <w:rsid w:val="00653AC7"/>
    <w:rsid w:val="006611DA"/>
    <w:rsid w:val="006753CA"/>
    <w:rsid w:val="00681700"/>
    <w:rsid w:val="00687BCA"/>
    <w:rsid w:val="0069113C"/>
    <w:rsid w:val="006C0CD4"/>
    <w:rsid w:val="006E27FF"/>
    <w:rsid w:val="006F041D"/>
    <w:rsid w:val="0071148D"/>
    <w:rsid w:val="0071258B"/>
    <w:rsid w:val="00716AD5"/>
    <w:rsid w:val="00717DAB"/>
    <w:rsid w:val="00735C8F"/>
    <w:rsid w:val="00740984"/>
    <w:rsid w:val="007516B7"/>
    <w:rsid w:val="00760377"/>
    <w:rsid w:val="0077285D"/>
    <w:rsid w:val="007877C6"/>
    <w:rsid w:val="007D1922"/>
    <w:rsid w:val="007F3749"/>
    <w:rsid w:val="007F5094"/>
    <w:rsid w:val="00806904"/>
    <w:rsid w:val="008122C5"/>
    <w:rsid w:val="0081351D"/>
    <w:rsid w:val="00822CF4"/>
    <w:rsid w:val="00823D2D"/>
    <w:rsid w:val="00844A64"/>
    <w:rsid w:val="00854080"/>
    <w:rsid w:val="00883FE0"/>
    <w:rsid w:val="008873F6"/>
    <w:rsid w:val="008A0059"/>
    <w:rsid w:val="008B070C"/>
    <w:rsid w:val="008C359F"/>
    <w:rsid w:val="008D10D9"/>
    <w:rsid w:val="0092499C"/>
    <w:rsid w:val="00925598"/>
    <w:rsid w:val="00931C0C"/>
    <w:rsid w:val="00956ABB"/>
    <w:rsid w:val="0096290C"/>
    <w:rsid w:val="0096377E"/>
    <w:rsid w:val="00981931"/>
    <w:rsid w:val="009A22E8"/>
    <w:rsid w:val="009D511D"/>
    <w:rsid w:val="00A14ACE"/>
    <w:rsid w:val="00A37B84"/>
    <w:rsid w:val="00A4758F"/>
    <w:rsid w:val="00A826A3"/>
    <w:rsid w:val="00A8572A"/>
    <w:rsid w:val="00AA4288"/>
    <w:rsid w:val="00AB7217"/>
    <w:rsid w:val="00AC03C4"/>
    <w:rsid w:val="00AC434B"/>
    <w:rsid w:val="00AD1D78"/>
    <w:rsid w:val="00AD2FBA"/>
    <w:rsid w:val="00AD76ED"/>
    <w:rsid w:val="00B1111D"/>
    <w:rsid w:val="00B208B9"/>
    <w:rsid w:val="00B23180"/>
    <w:rsid w:val="00B4079C"/>
    <w:rsid w:val="00B41920"/>
    <w:rsid w:val="00B64B93"/>
    <w:rsid w:val="00B67437"/>
    <w:rsid w:val="00B77984"/>
    <w:rsid w:val="00B80362"/>
    <w:rsid w:val="00B8554C"/>
    <w:rsid w:val="00B8675D"/>
    <w:rsid w:val="00BC3AF4"/>
    <w:rsid w:val="00BE4870"/>
    <w:rsid w:val="00C037CA"/>
    <w:rsid w:val="00C16B67"/>
    <w:rsid w:val="00C2026F"/>
    <w:rsid w:val="00C355E9"/>
    <w:rsid w:val="00C443A3"/>
    <w:rsid w:val="00C514AE"/>
    <w:rsid w:val="00C801D0"/>
    <w:rsid w:val="00C87C97"/>
    <w:rsid w:val="00CA0F91"/>
    <w:rsid w:val="00CB78A7"/>
    <w:rsid w:val="00CC08D9"/>
    <w:rsid w:val="00CC3103"/>
    <w:rsid w:val="00CE7F7B"/>
    <w:rsid w:val="00CF1E76"/>
    <w:rsid w:val="00CF56D4"/>
    <w:rsid w:val="00CF5B14"/>
    <w:rsid w:val="00D0422D"/>
    <w:rsid w:val="00D06C4D"/>
    <w:rsid w:val="00D223F0"/>
    <w:rsid w:val="00D313BD"/>
    <w:rsid w:val="00D31ECF"/>
    <w:rsid w:val="00D52428"/>
    <w:rsid w:val="00D54D95"/>
    <w:rsid w:val="00D70108"/>
    <w:rsid w:val="00D7048C"/>
    <w:rsid w:val="00DA5968"/>
    <w:rsid w:val="00DC37C9"/>
    <w:rsid w:val="00DC7E05"/>
    <w:rsid w:val="00DE2F62"/>
    <w:rsid w:val="00DF45A9"/>
    <w:rsid w:val="00E02B0C"/>
    <w:rsid w:val="00E06EBA"/>
    <w:rsid w:val="00E216D4"/>
    <w:rsid w:val="00E27DD7"/>
    <w:rsid w:val="00E304BA"/>
    <w:rsid w:val="00E430C8"/>
    <w:rsid w:val="00E469FD"/>
    <w:rsid w:val="00E508DE"/>
    <w:rsid w:val="00E5171A"/>
    <w:rsid w:val="00E6067A"/>
    <w:rsid w:val="00E67DE5"/>
    <w:rsid w:val="00EE19B0"/>
    <w:rsid w:val="00F07042"/>
    <w:rsid w:val="00F101BB"/>
    <w:rsid w:val="00F15CF1"/>
    <w:rsid w:val="00F3073B"/>
    <w:rsid w:val="00F30B69"/>
    <w:rsid w:val="00F37E66"/>
    <w:rsid w:val="00F56BA3"/>
    <w:rsid w:val="00F56F10"/>
    <w:rsid w:val="00F638E7"/>
    <w:rsid w:val="00F72BED"/>
    <w:rsid w:val="00F9469B"/>
    <w:rsid w:val="00F96E95"/>
    <w:rsid w:val="00FD794F"/>
    <w:rsid w:val="12014759"/>
    <w:rsid w:val="18C662FC"/>
    <w:rsid w:val="1D4A449C"/>
    <w:rsid w:val="1F7E192E"/>
    <w:rsid w:val="21216E4D"/>
    <w:rsid w:val="25A8418D"/>
    <w:rsid w:val="2D25509F"/>
    <w:rsid w:val="37C255B4"/>
    <w:rsid w:val="38D07FB9"/>
    <w:rsid w:val="39380BD2"/>
    <w:rsid w:val="39491532"/>
    <w:rsid w:val="397B6BAD"/>
    <w:rsid w:val="42F62EE5"/>
    <w:rsid w:val="4C002A8F"/>
    <w:rsid w:val="5FEE6FDF"/>
    <w:rsid w:val="62397C16"/>
    <w:rsid w:val="72F97EB7"/>
    <w:rsid w:val="740C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A9D3EC-A0A8-4FD2-B54D-9B2086AE5B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394</Words>
  <Characters>2246</Characters>
  <Lines>18</Lines>
  <Paragraphs>5</Paragraphs>
  <TotalTime>69</TotalTime>
  <ScaleCrop>false</ScaleCrop>
  <LinksUpToDate>false</LinksUpToDate>
  <CharactersWithSpaces>2635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2020-08-14T09:58:00Z</dcterms:created>
  <dc:creator>WW</dc:creator>
  <cp:lastModifiedBy>hwh</cp:lastModifiedBy>
  <cp:lastPrinted>2018-12-05T06:58:00Z</cp:lastPrinted>
  <dcterms:modified xsi:type="dcterms:W3CDTF">2020-11-23T06:49:03Z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