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31087" w14:textId="77777777" w:rsidR="00407478" w:rsidRDefault="00407478" w:rsidP="008939B2">
      <w:pPr>
        <w:widowControl/>
        <w:shd w:val="clear" w:color="auto" w:fill="FFFFFF"/>
        <w:spacing w:line="450" w:lineRule="atLeast"/>
        <w:jc w:val="center"/>
        <w:rPr>
          <w:rFonts w:ascii="方正小标宋简体" w:eastAsia="方正小标宋简体" w:hAnsi="微软雅黑" w:cs="宋体"/>
          <w:color w:val="666666"/>
          <w:kern w:val="0"/>
          <w:sz w:val="48"/>
          <w:szCs w:val="48"/>
          <w:bdr w:val="none" w:sz="0" w:space="0" w:color="auto" w:frame="1"/>
        </w:rPr>
      </w:pPr>
      <w:r w:rsidRPr="00407478">
        <w:rPr>
          <w:rFonts w:ascii="方正小标宋简体" w:eastAsia="方正小标宋简体" w:hAnsi="微软雅黑" w:cs="宋体" w:hint="eastAsia"/>
          <w:color w:val="666666"/>
          <w:kern w:val="0"/>
          <w:sz w:val="48"/>
          <w:szCs w:val="48"/>
          <w:bdr w:val="none" w:sz="0" w:space="0" w:color="auto" w:frame="1"/>
        </w:rPr>
        <w:t>天津市建筑设计研究院有限公司</w:t>
      </w:r>
    </w:p>
    <w:p w14:paraId="62E63486" w14:textId="3E54CB2B" w:rsidR="008939B2" w:rsidRPr="008939B2" w:rsidRDefault="008939B2" w:rsidP="008939B2">
      <w:pPr>
        <w:widowControl/>
        <w:shd w:val="clear" w:color="auto" w:fill="FFFFFF"/>
        <w:spacing w:line="450" w:lineRule="atLeast"/>
        <w:jc w:val="center"/>
        <w:rPr>
          <w:rFonts w:ascii="微软雅黑" w:eastAsia="微软雅黑" w:hAnsi="微软雅黑" w:cs="宋体"/>
          <w:color w:val="666666"/>
          <w:kern w:val="0"/>
          <w:szCs w:val="21"/>
        </w:rPr>
      </w:pPr>
      <w:r w:rsidRPr="008939B2">
        <w:rPr>
          <w:rFonts w:ascii="方正小标宋简体" w:eastAsia="方正小标宋简体" w:hAnsi="微软雅黑" w:cs="宋体" w:hint="eastAsia"/>
          <w:color w:val="666666"/>
          <w:kern w:val="0"/>
          <w:sz w:val="48"/>
          <w:szCs w:val="48"/>
          <w:bdr w:val="none" w:sz="0" w:space="0" w:color="auto" w:frame="1"/>
        </w:rPr>
        <w:t>招 聘 简 章</w:t>
      </w:r>
    </w:p>
    <w:p w14:paraId="74AAD1D5" w14:textId="77777777" w:rsidR="008939B2" w:rsidRPr="008939B2" w:rsidRDefault="008939B2" w:rsidP="00B14A57">
      <w:pPr>
        <w:widowControl/>
        <w:shd w:val="clear" w:color="auto" w:fill="FFFFFF"/>
        <w:spacing w:line="555" w:lineRule="atLeast"/>
        <w:ind w:firstLineChars="200" w:firstLine="700"/>
        <w:jc w:val="left"/>
        <w:rPr>
          <w:rFonts w:ascii="仿宋_GB2312" w:eastAsia="仿宋_GB2312" w:hAnsi="微软雅黑" w:cs="宋体"/>
          <w:color w:val="000000"/>
          <w:spacing w:val="15"/>
          <w:kern w:val="0"/>
          <w:sz w:val="32"/>
          <w:szCs w:val="32"/>
          <w:bdr w:val="none" w:sz="0" w:space="0" w:color="auto" w:frame="1"/>
        </w:rPr>
      </w:pPr>
      <w:r w:rsidRPr="008939B2">
        <w:rPr>
          <w:rFonts w:ascii="仿宋_GB2312" w:eastAsia="仿宋_GB2312" w:hAnsi="微软雅黑" w:cs="宋体" w:hint="eastAsia"/>
          <w:color w:val="000000"/>
          <w:spacing w:val="15"/>
          <w:kern w:val="0"/>
          <w:sz w:val="32"/>
          <w:szCs w:val="32"/>
          <w:bdr w:val="none" w:sz="0" w:space="0" w:color="auto" w:frame="1"/>
        </w:rPr>
        <w:t>天津市建筑设计研究院有限公司成立于</w:t>
      </w:r>
      <w:r w:rsidRPr="008939B2">
        <w:rPr>
          <w:rFonts w:ascii="仿宋_GB2312" w:eastAsia="仿宋_GB2312" w:hAnsi="微软雅黑" w:cs="宋体"/>
          <w:color w:val="000000"/>
          <w:spacing w:val="15"/>
          <w:kern w:val="0"/>
          <w:sz w:val="32"/>
          <w:szCs w:val="32"/>
          <w:bdr w:val="none" w:sz="0" w:space="0" w:color="auto" w:frame="1"/>
        </w:rPr>
        <w:t>1952年，是天津市最大的综合民用建筑设计院，为全民所有制企业，现有职工1300余人，拥有国家级设计大师、国务院特贴专家、天津市设计大师23人，国家一级注册建筑师、一级注册结构工程师、注册城市规划师、注册电气工程师、注册公用设备工程师、注册监理工程师、注册造价工程师、注册岩土工程师、注册咨询（投资）工程师等各</w:t>
      </w:r>
      <w:proofErr w:type="gramStart"/>
      <w:r w:rsidRPr="008939B2">
        <w:rPr>
          <w:rFonts w:ascii="仿宋_GB2312" w:eastAsia="仿宋_GB2312" w:hAnsi="微软雅黑" w:cs="宋体"/>
          <w:color w:val="000000"/>
          <w:spacing w:val="15"/>
          <w:kern w:val="0"/>
          <w:sz w:val="32"/>
          <w:szCs w:val="32"/>
          <w:bdr w:val="none" w:sz="0" w:space="0" w:color="auto" w:frame="1"/>
        </w:rPr>
        <w:t>类注册</w:t>
      </w:r>
      <w:proofErr w:type="gramEnd"/>
      <w:r w:rsidRPr="008939B2">
        <w:rPr>
          <w:rFonts w:ascii="仿宋_GB2312" w:eastAsia="仿宋_GB2312" w:hAnsi="微软雅黑" w:cs="宋体"/>
          <w:color w:val="000000"/>
          <w:spacing w:val="15"/>
          <w:kern w:val="0"/>
          <w:sz w:val="32"/>
          <w:szCs w:val="32"/>
          <w:bdr w:val="none" w:sz="0" w:space="0" w:color="auto" w:frame="1"/>
        </w:rPr>
        <w:t>人员近300人，中高级以上专业技术人员1000余人。</w:t>
      </w:r>
    </w:p>
    <w:p w14:paraId="5840C1F4" w14:textId="77777777" w:rsidR="008939B2" w:rsidRPr="008939B2" w:rsidRDefault="008939B2" w:rsidP="00B14A57">
      <w:pPr>
        <w:widowControl/>
        <w:shd w:val="clear" w:color="auto" w:fill="FFFFFF"/>
        <w:spacing w:line="555" w:lineRule="atLeast"/>
        <w:ind w:firstLineChars="200" w:firstLine="700"/>
        <w:jc w:val="left"/>
        <w:rPr>
          <w:rFonts w:ascii="仿宋_GB2312" w:eastAsia="仿宋_GB2312" w:hAnsi="微软雅黑" w:cs="宋体"/>
          <w:color w:val="000000"/>
          <w:spacing w:val="15"/>
          <w:kern w:val="0"/>
          <w:sz w:val="32"/>
          <w:szCs w:val="32"/>
          <w:bdr w:val="none" w:sz="0" w:space="0" w:color="auto" w:frame="1"/>
        </w:rPr>
      </w:pPr>
      <w:r w:rsidRPr="008939B2">
        <w:rPr>
          <w:rFonts w:ascii="仿宋_GB2312" w:eastAsia="仿宋_GB2312" w:hAnsi="微软雅黑" w:cs="宋体" w:hint="eastAsia"/>
          <w:color w:val="000000"/>
          <w:spacing w:val="15"/>
          <w:kern w:val="0"/>
          <w:sz w:val="32"/>
          <w:szCs w:val="32"/>
          <w:bdr w:val="none" w:sz="0" w:space="0" w:color="auto" w:frame="1"/>
        </w:rPr>
        <w:t>拥有</w:t>
      </w:r>
      <w:r w:rsidRPr="008939B2">
        <w:rPr>
          <w:rFonts w:ascii="仿宋_GB2312" w:eastAsia="仿宋_GB2312" w:hAnsi="微软雅黑" w:cs="宋体"/>
          <w:color w:val="000000"/>
          <w:spacing w:val="15"/>
          <w:kern w:val="0"/>
          <w:sz w:val="32"/>
          <w:szCs w:val="32"/>
          <w:bdr w:val="none" w:sz="0" w:space="0" w:color="auto" w:frame="1"/>
        </w:rPr>
        <w:t>2个市级工程技术中心（天津市绿色建筑机电技术工程中心和天津市智慧建筑设计与运维管控一体化工程技术中心），设有1个绿色建筑技术研究院（下设机电、结构、智能、BIM、</w:t>
      </w:r>
      <w:proofErr w:type="gramStart"/>
      <w:r w:rsidRPr="008939B2">
        <w:rPr>
          <w:rFonts w:ascii="仿宋_GB2312" w:eastAsia="仿宋_GB2312" w:hAnsi="微软雅黑" w:cs="宋体"/>
          <w:color w:val="000000"/>
          <w:spacing w:val="15"/>
          <w:kern w:val="0"/>
          <w:sz w:val="32"/>
          <w:szCs w:val="32"/>
          <w:bdr w:val="none" w:sz="0" w:space="0" w:color="auto" w:frame="1"/>
        </w:rPr>
        <w:t>绿建策划</w:t>
      </w:r>
      <w:proofErr w:type="gramEnd"/>
      <w:r w:rsidRPr="008939B2">
        <w:rPr>
          <w:rFonts w:ascii="仿宋_GB2312" w:eastAsia="仿宋_GB2312" w:hAnsi="微软雅黑" w:cs="宋体"/>
          <w:color w:val="000000"/>
          <w:spacing w:val="15"/>
          <w:kern w:val="0"/>
          <w:sz w:val="32"/>
          <w:szCs w:val="32"/>
          <w:bdr w:val="none" w:sz="0" w:space="0" w:color="auto" w:frame="1"/>
        </w:rPr>
        <w:t>、全过程咨询中心和1个国家博士后工作站）、3个综合建筑设计院、医疗专项设计院、总承包事业部、方案创作中心、建筑工程检验检测中心（CMA认证）以及7个专项设计所、4个外埠分院。</w:t>
      </w:r>
    </w:p>
    <w:p w14:paraId="475D84EF" w14:textId="77777777" w:rsidR="008939B2" w:rsidRPr="008939B2" w:rsidRDefault="008939B2" w:rsidP="00B14A57">
      <w:pPr>
        <w:widowControl/>
        <w:shd w:val="clear" w:color="auto" w:fill="FFFFFF"/>
        <w:spacing w:line="555" w:lineRule="atLeast"/>
        <w:ind w:firstLineChars="200" w:firstLine="700"/>
        <w:jc w:val="left"/>
        <w:rPr>
          <w:rFonts w:ascii="仿宋_GB2312" w:eastAsia="仿宋_GB2312" w:hAnsi="微软雅黑" w:cs="宋体"/>
          <w:color w:val="000000"/>
          <w:spacing w:val="15"/>
          <w:kern w:val="0"/>
          <w:sz w:val="32"/>
          <w:szCs w:val="32"/>
          <w:bdr w:val="none" w:sz="0" w:space="0" w:color="auto" w:frame="1"/>
        </w:rPr>
      </w:pPr>
      <w:proofErr w:type="gramStart"/>
      <w:r w:rsidRPr="008939B2">
        <w:rPr>
          <w:rFonts w:ascii="仿宋_GB2312" w:eastAsia="仿宋_GB2312" w:hAnsi="微软雅黑" w:cs="宋体" w:hint="eastAsia"/>
          <w:color w:val="000000"/>
          <w:spacing w:val="15"/>
          <w:kern w:val="0"/>
          <w:sz w:val="32"/>
          <w:szCs w:val="32"/>
          <w:bdr w:val="none" w:sz="0" w:space="0" w:color="auto" w:frame="1"/>
        </w:rPr>
        <w:t>秉持着</w:t>
      </w:r>
      <w:proofErr w:type="gramEnd"/>
      <w:r w:rsidRPr="008939B2">
        <w:rPr>
          <w:rFonts w:ascii="仿宋_GB2312" w:eastAsia="仿宋_GB2312" w:hAnsi="微软雅黑" w:cs="宋体" w:hint="eastAsia"/>
          <w:color w:val="000000"/>
          <w:spacing w:val="15"/>
          <w:kern w:val="0"/>
          <w:sz w:val="32"/>
          <w:szCs w:val="32"/>
          <w:bdr w:val="none" w:sz="0" w:space="0" w:color="auto" w:frame="1"/>
        </w:rPr>
        <w:t>以精品占领市场，市场占有率一直遥遥领先于其他建筑设计单位，连续多年来，不仅稳居天津市民用建筑市场建设总量第一位，而且通过近几年的</w:t>
      </w:r>
      <w:r w:rsidRPr="008939B2">
        <w:rPr>
          <w:rFonts w:ascii="仿宋_GB2312" w:eastAsia="仿宋_GB2312" w:hAnsi="微软雅黑" w:cs="宋体" w:hint="eastAsia"/>
          <w:color w:val="000000"/>
          <w:spacing w:val="15"/>
          <w:kern w:val="0"/>
          <w:sz w:val="32"/>
          <w:szCs w:val="32"/>
          <w:bdr w:val="none" w:sz="0" w:space="0" w:color="auto" w:frame="1"/>
        </w:rPr>
        <w:lastRenderedPageBreak/>
        <w:t>创新发展，有力地推进了天津市建筑行业的技术研发和新技术推广应用，并起到了辐射带动作用，特别在绿色建筑设计、结构改造设计、建筑节能设计、区域能源规划与综合利用、建筑智能化、</w:t>
      </w:r>
      <w:r w:rsidRPr="008939B2">
        <w:rPr>
          <w:rFonts w:ascii="仿宋_GB2312" w:eastAsia="仿宋_GB2312" w:hAnsi="微软雅黑" w:cs="宋体"/>
          <w:color w:val="000000"/>
          <w:spacing w:val="15"/>
          <w:kern w:val="0"/>
          <w:sz w:val="32"/>
          <w:szCs w:val="32"/>
          <w:bdr w:val="none" w:sz="0" w:space="0" w:color="auto" w:frame="1"/>
        </w:rPr>
        <w:t>BIM技术应用、高端技术咨询等方面处于国内领先水平。</w:t>
      </w:r>
    </w:p>
    <w:p w14:paraId="41B4AB2A" w14:textId="77777777" w:rsidR="008939B2" w:rsidRDefault="008939B2" w:rsidP="00B14A57">
      <w:pPr>
        <w:widowControl/>
        <w:shd w:val="clear" w:color="auto" w:fill="FFFFFF"/>
        <w:spacing w:line="555" w:lineRule="atLeast"/>
        <w:ind w:firstLineChars="200" w:firstLine="700"/>
        <w:jc w:val="left"/>
        <w:rPr>
          <w:rFonts w:ascii="仿宋_GB2312" w:eastAsia="仿宋_GB2312" w:hAnsi="微软雅黑" w:cs="宋体"/>
          <w:color w:val="000000"/>
          <w:spacing w:val="15"/>
          <w:kern w:val="0"/>
          <w:sz w:val="32"/>
          <w:szCs w:val="32"/>
          <w:bdr w:val="none" w:sz="0" w:space="0" w:color="auto" w:frame="1"/>
        </w:rPr>
      </w:pPr>
      <w:r w:rsidRPr="008939B2">
        <w:rPr>
          <w:rFonts w:ascii="仿宋_GB2312" w:eastAsia="仿宋_GB2312" w:hAnsi="微软雅黑" w:cs="宋体" w:hint="eastAsia"/>
          <w:color w:val="000000"/>
          <w:spacing w:val="15"/>
          <w:kern w:val="0"/>
          <w:sz w:val="32"/>
          <w:szCs w:val="32"/>
          <w:bdr w:val="none" w:sz="0" w:space="0" w:color="auto" w:frame="1"/>
        </w:rPr>
        <w:t>天津市建筑设计研究院有限公司工程技术人员积极进取、锐意创新，近几年，先后获批国家、省部级科研项目、标准规范编制</w:t>
      </w:r>
      <w:r w:rsidRPr="008939B2">
        <w:rPr>
          <w:rFonts w:ascii="仿宋_GB2312" w:eastAsia="仿宋_GB2312" w:hAnsi="微软雅黑" w:cs="宋体"/>
          <w:color w:val="000000"/>
          <w:spacing w:val="15"/>
          <w:kern w:val="0"/>
          <w:sz w:val="32"/>
          <w:szCs w:val="32"/>
          <w:bdr w:val="none" w:sz="0" w:space="0" w:color="auto" w:frame="1"/>
        </w:rPr>
        <w:t>100余项，60余项科研成果获国家、省部级科技进步及科技成果奖；拥有国家知识产权47项；500余项工程设计获国家、省部级优秀工程勘察设计奖，一大批本市及外埠的工程项目已经成为天津的城市名片和当地的标志性建筑，也标志着天津院已成为天津地区实力强大的龙头企业。</w:t>
      </w:r>
    </w:p>
    <w:p w14:paraId="4590104F" w14:textId="42B83AC7" w:rsidR="008939B2" w:rsidRPr="008939B2" w:rsidRDefault="00704214" w:rsidP="008939B2">
      <w:pPr>
        <w:widowControl/>
        <w:shd w:val="clear" w:color="auto" w:fill="FFFFFF"/>
        <w:spacing w:line="555" w:lineRule="atLeast"/>
        <w:jc w:val="left"/>
        <w:rPr>
          <w:rFonts w:ascii="微软雅黑" w:eastAsia="微软雅黑" w:hAnsi="微软雅黑" w:cs="宋体"/>
          <w:color w:val="666666"/>
          <w:kern w:val="0"/>
          <w:szCs w:val="21"/>
        </w:rPr>
      </w:pPr>
      <w:r>
        <w:rPr>
          <w:rFonts w:ascii="方正小标宋简体" w:eastAsia="方正小标宋简体" w:hAnsi="微软雅黑" w:cs="宋体" w:hint="eastAsia"/>
          <w:color w:val="000000"/>
          <w:spacing w:val="15"/>
          <w:kern w:val="0"/>
          <w:sz w:val="36"/>
          <w:szCs w:val="36"/>
          <w:bdr w:val="none" w:sz="0" w:space="0" w:color="auto" w:frame="1"/>
        </w:rPr>
        <w:t>本次招聘</w:t>
      </w:r>
      <w:r w:rsidR="008939B2" w:rsidRPr="008939B2">
        <w:rPr>
          <w:rFonts w:ascii="方正小标宋简体" w:eastAsia="方正小标宋简体" w:hAnsi="微软雅黑" w:cs="宋体" w:hint="eastAsia"/>
          <w:color w:val="000000"/>
          <w:spacing w:val="15"/>
          <w:kern w:val="0"/>
          <w:sz w:val="36"/>
          <w:szCs w:val="36"/>
          <w:bdr w:val="none" w:sz="0" w:space="0" w:color="auto" w:frame="1"/>
        </w:rPr>
        <w:t>岗位需求</w:t>
      </w:r>
    </w:p>
    <w:tbl>
      <w:tblPr>
        <w:tblW w:w="8894" w:type="dxa"/>
        <w:tblBorders>
          <w:top w:val="single" w:sz="6" w:space="0" w:color="000000"/>
          <w:lef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224"/>
        <w:gridCol w:w="2126"/>
        <w:gridCol w:w="1276"/>
        <w:gridCol w:w="2268"/>
      </w:tblGrid>
      <w:tr w:rsidR="008939B2" w:rsidRPr="008939B2" w14:paraId="10046C20" w14:textId="77777777" w:rsidTr="00B14A57">
        <w:tc>
          <w:tcPr>
            <w:tcW w:w="3224"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14:paraId="42CE8389" w14:textId="77777777" w:rsidR="008939B2" w:rsidRPr="008939B2" w:rsidRDefault="008939B2" w:rsidP="008939B2">
            <w:pPr>
              <w:widowControl/>
              <w:spacing w:line="555" w:lineRule="atLeast"/>
              <w:jc w:val="center"/>
              <w:rPr>
                <w:rFonts w:ascii="微软雅黑" w:eastAsia="微软雅黑" w:hAnsi="微软雅黑" w:cs="宋体"/>
                <w:color w:val="666666"/>
                <w:kern w:val="0"/>
                <w:szCs w:val="21"/>
              </w:rPr>
            </w:pPr>
            <w:r w:rsidRPr="008939B2">
              <w:rPr>
                <w:rFonts w:ascii="仿宋_GB2312" w:eastAsia="仿宋_GB2312" w:hAnsi="微软雅黑" w:cs="宋体" w:hint="eastAsia"/>
                <w:color w:val="000000"/>
                <w:spacing w:val="15"/>
                <w:kern w:val="0"/>
                <w:sz w:val="32"/>
                <w:szCs w:val="32"/>
                <w:bdr w:val="none" w:sz="0" w:space="0" w:color="auto" w:frame="1"/>
              </w:rPr>
              <w:t>招聘岗位</w:t>
            </w:r>
          </w:p>
        </w:tc>
        <w:tc>
          <w:tcPr>
            <w:tcW w:w="212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0798FAA3" w14:textId="77777777" w:rsidR="008939B2" w:rsidRPr="008939B2" w:rsidRDefault="008939B2" w:rsidP="008939B2">
            <w:pPr>
              <w:widowControl/>
              <w:spacing w:line="555" w:lineRule="atLeast"/>
              <w:jc w:val="center"/>
              <w:rPr>
                <w:rFonts w:ascii="微软雅黑" w:eastAsia="微软雅黑" w:hAnsi="微软雅黑" w:cs="宋体"/>
                <w:color w:val="666666"/>
                <w:kern w:val="0"/>
                <w:szCs w:val="21"/>
              </w:rPr>
            </w:pPr>
            <w:r w:rsidRPr="008939B2">
              <w:rPr>
                <w:rFonts w:ascii="仿宋_GB2312" w:eastAsia="仿宋_GB2312" w:hAnsi="微软雅黑" w:cs="宋体" w:hint="eastAsia"/>
                <w:color w:val="000000"/>
                <w:spacing w:val="15"/>
                <w:kern w:val="0"/>
                <w:sz w:val="32"/>
                <w:szCs w:val="32"/>
                <w:bdr w:val="none" w:sz="0" w:space="0" w:color="auto" w:frame="1"/>
              </w:rPr>
              <w:t>需求专业</w:t>
            </w:r>
          </w:p>
        </w:tc>
        <w:tc>
          <w:tcPr>
            <w:tcW w:w="12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12D3E6DB" w14:textId="77777777" w:rsidR="008939B2" w:rsidRPr="008939B2" w:rsidRDefault="008939B2" w:rsidP="008939B2">
            <w:pPr>
              <w:widowControl/>
              <w:spacing w:line="555" w:lineRule="atLeast"/>
              <w:jc w:val="center"/>
              <w:rPr>
                <w:rFonts w:ascii="微软雅黑" w:eastAsia="微软雅黑" w:hAnsi="微软雅黑" w:cs="宋体"/>
                <w:color w:val="666666"/>
                <w:kern w:val="0"/>
                <w:szCs w:val="21"/>
              </w:rPr>
            </w:pPr>
            <w:r w:rsidRPr="008939B2">
              <w:rPr>
                <w:rFonts w:ascii="仿宋_GB2312" w:eastAsia="仿宋_GB2312" w:hAnsi="微软雅黑" w:cs="宋体" w:hint="eastAsia"/>
                <w:color w:val="000000"/>
                <w:spacing w:val="15"/>
                <w:kern w:val="0"/>
                <w:sz w:val="32"/>
                <w:szCs w:val="32"/>
                <w:bdr w:val="none" w:sz="0" w:space="0" w:color="auto" w:frame="1"/>
              </w:rPr>
              <w:t>人数</w:t>
            </w:r>
          </w:p>
        </w:tc>
        <w:tc>
          <w:tcPr>
            <w:tcW w:w="226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14:paraId="664C1667" w14:textId="77777777" w:rsidR="008939B2" w:rsidRPr="008939B2" w:rsidRDefault="008939B2" w:rsidP="008939B2">
            <w:pPr>
              <w:widowControl/>
              <w:spacing w:line="555" w:lineRule="atLeast"/>
              <w:jc w:val="center"/>
              <w:rPr>
                <w:rFonts w:ascii="微软雅黑" w:eastAsia="微软雅黑" w:hAnsi="微软雅黑" w:cs="宋体"/>
                <w:color w:val="666666"/>
                <w:kern w:val="0"/>
                <w:szCs w:val="21"/>
              </w:rPr>
            </w:pPr>
            <w:r w:rsidRPr="008939B2">
              <w:rPr>
                <w:rFonts w:ascii="仿宋_GB2312" w:eastAsia="仿宋_GB2312" w:hAnsi="微软雅黑" w:cs="宋体" w:hint="eastAsia"/>
                <w:color w:val="000000"/>
                <w:spacing w:val="15"/>
                <w:kern w:val="0"/>
                <w:sz w:val="32"/>
                <w:szCs w:val="32"/>
                <w:bdr w:val="none" w:sz="0" w:space="0" w:color="auto" w:frame="1"/>
              </w:rPr>
              <w:t>学历要求</w:t>
            </w:r>
          </w:p>
        </w:tc>
      </w:tr>
      <w:tr w:rsidR="008939B2" w:rsidRPr="008939B2" w14:paraId="51EA19CC" w14:textId="77777777" w:rsidTr="00B14A57">
        <w:tc>
          <w:tcPr>
            <w:tcW w:w="3224" w:type="dxa"/>
            <w:tcBorders>
              <w:top w:val="nil"/>
              <w:left w:val="single" w:sz="6" w:space="0" w:color="auto"/>
              <w:bottom w:val="single" w:sz="4" w:space="0" w:color="auto"/>
              <w:right w:val="single" w:sz="6" w:space="0" w:color="auto"/>
            </w:tcBorders>
            <w:shd w:val="clear" w:color="auto" w:fill="FFFFFF"/>
            <w:tcMar>
              <w:top w:w="0" w:type="dxa"/>
              <w:left w:w="105" w:type="dxa"/>
              <w:bottom w:w="0" w:type="dxa"/>
              <w:right w:w="105" w:type="dxa"/>
            </w:tcMar>
            <w:vAlign w:val="center"/>
            <w:hideMark/>
          </w:tcPr>
          <w:p w14:paraId="5F4EE9AF" w14:textId="6CECD98F" w:rsidR="008939B2" w:rsidRPr="008939B2" w:rsidRDefault="008939B2" w:rsidP="00B14A57">
            <w:pPr>
              <w:widowControl/>
              <w:spacing w:line="555" w:lineRule="atLeast"/>
              <w:jc w:val="center"/>
              <w:rPr>
                <w:rFonts w:ascii="微软雅黑" w:eastAsia="微软雅黑" w:hAnsi="微软雅黑" w:cs="宋体"/>
                <w:color w:val="666666"/>
                <w:kern w:val="0"/>
                <w:szCs w:val="21"/>
              </w:rPr>
            </w:pPr>
            <w:r>
              <w:rPr>
                <w:rFonts w:ascii="仿宋_GB2312" w:eastAsia="仿宋_GB2312" w:hAnsi="微软雅黑" w:cs="宋体" w:hint="eastAsia"/>
                <w:color w:val="000000"/>
                <w:spacing w:val="15"/>
                <w:kern w:val="0"/>
                <w:sz w:val="32"/>
                <w:szCs w:val="32"/>
                <w:bdr w:val="none" w:sz="0" w:space="0" w:color="auto" w:frame="1"/>
              </w:rPr>
              <w:t>建筑结构检验检测工程师</w:t>
            </w:r>
          </w:p>
        </w:tc>
        <w:tc>
          <w:tcPr>
            <w:tcW w:w="2126"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7167B9FC" w14:textId="77777777" w:rsidR="008939B2" w:rsidRPr="008939B2" w:rsidRDefault="008939B2" w:rsidP="00B14A57">
            <w:pPr>
              <w:widowControl/>
              <w:spacing w:line="555" w:lineRule="atLeast"/>
              <w:jc w:val="center"/>
              <w:rPr>
                <w:rFonts w:ascii="微软雅黑" w:eastAsia="微软雅黑" w:hAnsi="微软雅黑" w:cs="宋体"/>
                <w:color w:val="666666"/>
                <w:kern w:val="0"/>
                <w:szCs w:val="21"/>
              </w:rPr>
            </w:pPr>
            <w:r w:rsidRPr="008939B2">
              <w:rPr>
                <w:rFonts w:ascii="仿宋_GB2312" w:eastAsia="仿宋_GB2312" w:hAnsi="微软雅黑" w:cs="宋体" w:hint="eastAsia"/>
                <w:color w:val="000000"/>
                <w:spacing w:val="15"/>
                <w:kern w:val="0"/>
                <w:sz w:val="32"/>
                <w:szCs w:val="32"/>
                <w:bdr w:val="none" w:sz="0" w:space="0" w:color="auto" w:frame="1"/>
              </w:rPr>
              <w:t>土木工程</w:t>
            </w:r>
          </w:p>
        </w:tc>
        <w:tc>
          <w:tcPr>
            <w:tcW w:w="1276"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3356E977" w14:textId="576E8348" w:rsidR="008939B2" w:rsidRPr="008939B2" w:rsidRDefault="00C81205" w:rsidP="00B14A57">
            <w:pPr>
              <w:widowControl/>
              <w:spacing w:line="555" w:lineRule="atLeast"/>
              <w:jc w:val="center"/>
              <w:rPr>
                <w:rFonts w:ascii="仿宋_GB2312" w:eastAsia="仿宋_GB2312" w:hAnsi="微软雅黑" w:cs="宋体"/>
                <w:color w:val="000000"/>
                <w:spacing w:val="15"/>
                <w:kern w:val="0"/>
                <w:sz w:val="32"/>
                <w:szCs w:val="32"/>
                <w:bdr w:val="none" w:sz="0" w:space="0" w:color="auto" w:frame="1"/>
              </w:rPr>
            </w:pPr>
            <w:r>
              <w:rPr>
                <w:rFonts w:ascii="仿宋_GB2312" w:eastAsia="仿宋_GB2312" w:hAnsi="微软雅黑" w:cs="宋体" w:hint="eastAsia"/>
                <w:color w:val="000000"/>
                <w:spacing w:val="15"/>
                <w:kern w:val="0"/>
                <w:sz w:val="32"/>
                <w:szCs w:val="32"/>
                <w:bdr w:val="none" w:sz="0" w:space="0" w:color="auto" w:frame="1"/>
              </w:rPr>
              <w:t>2</w:t>
            </w:r>
          </w:p>
        </w:tc>
        <w:tc>
          <w:tcPr>
            <w:tcW w:w="2268" w:type="dxa"/>
            <w:tcBorders>
              <w:top w:val="nil"/>
              <w:left w:val="nil"/>
              <w:bottom w:val="single" w:sz="4" w:space="0" w:color="auto"/>
              <w:right w:val="single" w:sz="6" w:space="0" w:color="auto"/>
            </w:tcBorders>
            <w:shd w:val="clear" w:color="auto" w:fill="FFFFFF"/>
            <w:tcMar>
              <w:top w:w="0" w:type="dxa"/>
              <w:left w:w="105" w:type="dxa"/>
              <w:bottom w:w="0" w:type="dxa"/>
              <w:right w:w="105" w:type="dxa"/>
            </w:tcMar>
            <w:vAlign w:val="center"/>
            <w:hideMark/>
          </w:tcPr>
          <w:p w14:paraId="284749E2" w14:textId="0E183995" w:rsidR="008939B2" w:rsidRPr="008939B2" w:rsidRDefault="00B14A57" w:rsidP="00B14A57">
            <w:pPr>
              <w:widowControl/>
              <w:spacing w:line="555" w:lineRule="atLeast"/>
              <w:jc w:val="center"/>
              <w:rPr>
                <w:rFonts w:ascii="微软雅黑" w:eastAsia="微软雅黑" w:hAnsi="微软雅黑" w:cs="宋体"/>
                <w:color w:val="666666"/>
                <w:kern w:val="0"/>
                <w:szCs w:val="21"/>
              </w:rPr>
            </w:pPr>
            <w:r>
              <w:rPr>
                <w:rFonts w:ascii="仿宋_GB2312" w:eastAsia="仿宋_GB2312" w:hAnsi="微软雅黑" w:cs="宋体" w:hint="eastAsia"/>
                <w:color w:val="000000"/>
                <w:spacing w:val="15"/>
                <w:kern w:val="0"/>
                <w:sz w:val="32"/>
                <w:szCs w:val="32"/>
                <w:bdr w:val="none" w:sz="0" w:space="0" w:color="auto" w:frame="1"/>
              </w:rPr>
              <w:t>本科及以上</w:t>
            </w:r>
          </w:p>
        </w:tc>
      </w:tr>
      <w:tr w:rsidR="00B14A57" w:rsidRPr="008939B2" w14:paraId="4757CC09" w14:textId="77777777" w:rsidTr="00B14A57">
        <w:tc>
          <w:tcPr>
            <w:tcW w:w="3224" w:type="dxa"/>
            <w:tcBorders>
              <w:top w:val="single" w:sz="4"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5633331" w14:textId="77777777" w:rsidR="00B14A57" w:rsidRDefault="00B14A57" w:rsidP="00B14A57">
            <w:pPr>
              <w:widowControl/>
              <w:spacing w:line="555" w:lineRule="atLeast"/>
              <w:jc w:val="center"/>
              <w:rPr>
                <w:rFonts w:ascii="仿宋_GB2312" w:eastAsia="仿宋_GB2312" w:hAnsi="微软雅黑" w:cs="宋体"/>
                <w:color w:val="000000"/>
                <w:spacing w:val="15"/>
                <w:kern w:val="0"/>
                <w:sz w:val="32"/>
                <w:szCs w:val="32"/>
                <w:bdr w:val="none" w:sz="0" w:space="0" w:color="auto" w:frame="1"/>
              </w:rPr>
            </w:pPr>
            <w:r>
              <w:rPr>
                <w:rFonts w:ascii="仿宋_GB2312" w:eastAsia="仿宋_GB2312" w:hAnsi="微软雅黑" w:cs="宋体" w:hint="eastAsia"/>
                <w:color w:val="000000"/>
                <w:spacing w:val="15"/>
                <w:kern w:val="0"/>
                <w:sz w:val="32"/>
                <w:szCs w:val="32"/>
                <w:bdr w:val="none" w:sz="0" w:space="0" w:color="auto" w:frame="1"/>
              </w:rPr>
              <w:t>建筑结构检验检测</w:t>
            </w:r>
          </w:p>
          <w:p w14:paraId="41381A81" w14:textId="60222536" w:rsidR="00B14A57" w:rsidRDefault="00B14A57" w:rsidP="00B14A57">
            <w:pPr>
              <w:widowControl/>
              <w:spacing w:line="555" w:lineRule="atLeast"/>
              <w:jc w:val="center"/>
              <w:rPr>
                <w:rFonts w:ascii="仿宋_GB2312" w:eastAsia="仿宋_GB2312" w:hAnsi="微软雅黑" w:cs="宋体"/>
                <w:color w:val="000000"/>
                <w:spacing w:val="15"/>
                <w:kern w:val="0"/>
                <w:sz w:val="32"/>
                <w:szCs w:val="32"/>
                <w:bdr w:val="none" w:sz="0" w:space="0" w:color="auto" w:frame="1"/>
              </w:rPr>
            </w:pPr>
            <w:r>
              <w:rPr>
                <w:rFonts w:ascii="仿宋_GB2312" w:eastAsia="仿宋_GB2312" w:hAnsi="微软雅黑" w:cs="宋体" w:hint="eastAsia"/>
                <w:color w:val="000000"/>
                <w:spacing w:val="15"/>
                <w:kern w:val="0"/>
                <w:sz w:val="32"/>
                <w:szCs w:val="32"/>
                <w:bdr w:val="none" w:sz="0" w:space="0" w:color="auto" w:frame="1"/>
              </w:rPr>
              <w:t>实习岗</w:t>
            </w:r>
          </w:p>
        </w:tc>
        <w:tc>
          <w:tcPr>
            <w:tcW w:w="2126"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05D93BE" w14:textId="11AA4D10" w:rsidR="00B14A57" w:rsidRPr="008939B2" w:rsidRDefault="00B14A57" w:rsidP="00B14A57">
            <w:pPr>
              <w:widowControl/>
              <w:spacing w:line="555" w:lineRule="atLeast"/>
              <w:jc w:val="center"/>
              <w:rPr>
                <w:rFonts w:ascii="仿宋_GB2312" w:eastAsia="仿宋_GB2312" w:hAnsi="微软雅黑" w:cs="宋体"/>
                <w:color w:val="000000"/>
                <w:spacing w:val="15"/>
                <w:kern w:val="0"/>
                <w:sz w:val="32"/>
                <w:szCs w:val="32"/>
                <w:bdr w:val="none" w:sz="0" w:space="0" w:color="auto" w:frame="1"/>
              </w:rPr>
            </w:pPr>
            <w:r w:rsidRPr="008939B2">
              <w:rPr>
                <w:rFonts w:ascii="仿宋_GB2312" w:eastAsia="仿宋_GB2312" w:hAnsi="微软雅黑" w:cs="宋体" w:hint="eastAsia"/>
                <w:color w:val="000000"/>
                <w:spacing w:val="15"/>
                <w:kern w:val="0"/>
                <w:sz w:val="32"/>
                <w:szCs w:val="32"/>
                <w:bdr w:val="none" w:sz="0" w:space="0" w:color="auto" w:frame="1"/>
              </w:rPr>
              <w:t>土木工程</w:t>
            </w:r>
          </w:p>
        </w:tc>
        <w:tc>
          <w:tcPr>
            <w:tcW w:w="1276"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0F9A170" w14:textId="6DBC42B6" w:rsidR="00B14A57" w:rsidRDefault="00C81205" w:rsidP="00B14A57">
            <w:pPr>
              <w:widowControl/>
              <w:spacing w:line="555" w:lineRule="atLeast"/>
              <w:jc w:val="center"/>
              <w:rPr>
                <w:rFonts w:ascii="仿宋_GB2312" w:eastAsia="仿宋_GB2312" w:hAnsi="微软雅黑" w:cs="宋体"/>
                <w:color w:val="000000"/>
                <w:spacing w:val="15"/>
                <w:kern w:val="0"/>
                <w:sz w:val="32"/>
                <w:szCs w:val="32"/>
                <w:bdr w:val="none" w:sz="0" w:space="0" w:color="auto" w:frame="1"/>
              </w:rPr>
            </w:pPr>
            <w:r>
              <w:rPr>
                <w:rFonts w:ascii="仿宋_GB2312" w:eastAsia="仿宋_GB2312" w:hAnsi="微软雅黑" w:cs="宋体" w:hint="eastAsia"/>
                <w:color w:val="000000"/>
                <w:spacing w:val="15"/>
                <w:kern w:val="0"/>
                <w:sz w:val="32"/>
                <w:szCs w:val="32"/>
                <w:bdr w:val="none" w:sz="0" w:space="0" w:color="auto" w:frame="1"/>
              </w:rPr>
              <w:t>6</w:t>
            </w:r>
          </w:p>
        </w:tc>
        <w:tc>
          <w:tcPr>
            <w:tcW w:w="2268"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3B30F1E" w14:textId="7BCDCC4E" w:rsidR="00B14A57" w:rsidRPr="008939B2" w:rsidRDefault="00B14A57" w:rsidP="00B14A57">
            <w:pPr>
              <w:widowControl/>
              <w:spacing w:line="555" w:lineRule="atLeast"/>
              <w:jc w:val="center"/>
              <w:rPr>
                <w:rFonts w:ascii="仿宋_GB2312" w:eastAsia="仿宋_GB2312" w:hAnsi="微软雅黑" w:cs="宋体"/>
                <w:color w:val="000000"/>
                <w:spacing w:val="15"/>
                <w:kern w:val="0"/>
                <w:sz w:val="32"/>
                <w:szCs w:val="32"/>
                <w:bdr w:val="none" w:sz="0" w:space="0" w:color="auto" w:frame="1"/>
              </w:rPr>
            </w:pPr>
            <w:r w:rsidRPr="00B14A57">
              <w:rPr>
                <w:rFonts w:ascii="仿宋_GB2312" w:eastAsia="仿宋_GB2312" w:hAnsi="微软雅黑" w:cs="宋体" w:hint="eastAsia"/>
                <w:color w:val="000000"/>
                <w:spacing w:val="15"/>
                <w:kern w:val="0"/>
                <w:sz w:val="32"/>
                <w:szCs w:val="32"/>
                <w:bdr w:val="none" w:sz="0" w:space="0" w:color="auto" w:frame="1"/>
              </w:rPr>
              <w:t>本科及以上</w:t>
            </w:r>
          </w:p>
        </w:tc>
      </w:tr>
    </w:tbl>
    <w:p w14:paraId="10897F60" w14:textId="77777777" w:rsidR="00407478" w:rsidRDefault="00407478" w:rsidP="008939B2">
      <w:pPr>
        <w:widowControl/>
        <w:shd w:val="clear" w:color="auto" w:fill="FFFFFF"/>
        <w:spacing w:line="450" w:lineRule="atLeast"/>
        <w:jc w:val="left"/>
        <w:rPr>
          <w:rFonts w:ascii="方正小标宋简体" w:eastAsia="方正小标宋简体" w:hAnsi="微软雅黑" w:cs="宋体"/>
          <w:color w:val="000000"/>
          <w:spacing w:val="15"/>
          <w:kern w:val="0"/>
          <w:sz w:val="36"/>
          <w:szCs w:val="36"/>
          <w:bdr w:val="none" w:sz="0" w:space="0" w:color="auto" w:frame="1"/>
        </w:rPr>
      </w:pPr>
    </w:p>
    <w:p w14:paraId="37E48F44" w14:textId="77777777" w:rsidR="00407478" w:rsidRDefault="00407478" w:rsidP="008939B2">
      <w:pPr>
        <w:widowControl/>
        <w:shd w:val="clear" w:color="auto" w:fill="FFFFFF"/>
        <w:spacing w:line="450" w:lineRule="atLeast"/>
        <w:jc w:val="left"/>
        <w:rPr>
          <w:rFonts w:ascii="方正小标宋简体" w:eastAsia="方正小标宋简体" w:hAnsi="微软雅黑" w:cs="宋体"/>
          <w:color w:val="000000"/>
          <w:spacing w:val="15"/>
          <w:kern w:val="0"/>
          <w:sz w:val="36"/>
          <w:szCs w:val="36"/>
          <w:bdr w:val="none" w:sz="0" w:space="0" w:color="auto" w:frame="1"/>
        </w:rPr>
      </w:pPr>
    </w:p>
    <w:p w14:paraId="2E45D7B4" w14:textId="77777777" w:rsidR="00407478" w:rsidRDefault="00407478" w:rsidP="008939B2">
      <w:pPr>
        <w:widowControl/>
        <w:shd w:val="clear" w:color="auto" w:fill="FFFFFF"/>
        <w:spacing w:line="450" w:lineRule="atLeast"/>
        <w:jc w:val="left"/>
        <w:rPr>
          <w:rFonts w:ascii="方正小标宋简体" w:eastAsia="方正小标宋简体" w:hAnsi="微软雅黑" w:cs="宋体"/>
          <w:color w:val="000000"/>
          <w:spacing w:val="15"/>
          <w:kern w:val="0"/>
          <w:sz w:val="36"/>
          <w:szCs w:val="36"/>
          <w:bdr w:val="none" w:sz="0" w:space="0" w:color="auto" w:frame="1"/>
        </w:rPr>
      </w:pPr>
    </w:p>
    <w:p w14:paraId="4C86E98A" w14:textId="5658F899" w:rsidR="008939B2" w:rsidRPr="008939B2" w:rsidRDefault="008939B2" w:rsidP="008939B2">
      <w:pPr>
        <w:widowControl/>
        <w:shd w:val="clear" w:color="auto" w:fill="FFFFFF"/>
        <w:spacing w:line="450" w:lineRule="atLeast"/>
        <w:jc w:val="left"/>
        <w:rPr>
          <w:rFonts w:ascii="微软雅黑" w:eastAsia="微软雅黑" w:hAnsi="微软雅黑" w:cs="宋体"/>
          <w:color w:val="666666"/>
          <w:kern w:val="0"/>
          <w:szCs w:val="21"/>
        </w:rPr>
      </w:pPr>
      <w:r w:rsidRPr="008939B2">
        <w:rPr>
          <w:rFonts w:ascii="方正小标宋简体" w:eastAsia="方正小标宋简体" w:hAnsi="微软雅黑" w:cs="宋体" w:hint="eastAsia"/>
          <w:color w:val="000000"/>
          <w:spacing w:val="15"/>
          <w:kern w:val="0"/>
          <w:sz w:val="36"/>
          <w:szCs w:val="36"/>
          <w:bdr w:val="none" w:sz="0" w:space="0" w:color="auto" w:frame="1"/>
        </w:rPr>
        <w:lastRenderedPageBreak/>
        <w:t>应聘条件</w:t>
      </w:r>
    </w:p>
    <w:p w14:paraId="7D5689AF" w14:textId="227D12BA" w:rsidR="00B14A57" w:rsidRPr="00B14A57" w:rsidRDefault="00407478" w:rsidP="00407478">
      <w:pPr>
        <w:widowControl/>
        <w:shd w:val="clear" w:color="auto" w:fill="FFFFFF"/>
        <w:spacing w:line="495" w:lineRule="atLeast"/>
        <w:ind w:firstLine="645"/>
        <w:jc w:val="left"/>
        <w:rPr>
          <w:rFonts w:ascii="仿宋_GB2312" w:eastAsia="仿宋_GB2312" w:hAnsi="微软雅黑" w:cs="宋体"/>
          <w:color w:val="000000"/>
          <w:kern w:val="0"/>
          <w:sz w:val="32"/>
          <w:szCs w:val="32"/>
          <w:bdr w:val="none" w:sz="0" w:space="0" w:color="auto" w:frame="1"/>
        </w:rPr>
      </w:pPr>
      <w:r>
        <w:rPr>
          <w:rFonts w:ascii="仿宋_GB2312" w:eastAsia="仿宋_GB2312" w:hAnsi="微软雅黑" w:cs="宋体" w:hint="eastAsia"/>
          <w:color w:val="000000"/>
          <w:kern w:val="0"/>
          <w:sz w:val="32"/>
          <w:szCs w:val="32"/>
          <w:bdr w:val="none" w:sz="0" w:space="0" w:color="auto" w:frame="1"/>
        </w:rPr>
        <w:t>应聘</w:t>
      </w:r>
      <w:r w:rsidR="00B14A57" w:rsidRPr="00B14A57">
        <w:rPr>
          <w:rFonts w:ascii="仿宋_GB2312" w:eastAsia="仿宋_GB2312" w:hAnsi="微软雅黑" w:cs="宋体" w:hint="eastAsia"/>
          <w:color w:val="000000"/>
          <w:kern w:val="0"/>
          <w:sz w:val="32"/>
          <w:szCs w:val="32"/>
          <w:bdr w:val="none" w:sz="0" w:space="0" w:color="auto" w:frame="1"/>
        </w:rPr>
        <w:t>建筑结构检验检测工程师</w:t>
      </w:r>
      <w:r>
        <w:rPr>
          <w:rFonts w:ascii="仿宋_GB2312" w:eastAsia="仿宋_GB2312" w:hAnsi="微软雅黑" w:cs="宋体" w:hint="eastAsia"/>
          <w:color w:val="000000"/>
          <w:kern w:val="0"/>
          <w:sz w:val="32"/>
          <w:szCs w:val="32"/>
          <w:bdr w:val="none" w:sz="0" w:space="0" w:color="auto" w:frame="1"/>
        </w:rPr>
        <w:t>者</w:t>
      </w:r>
      <w:r w:rsidR="00B14A57" w:rsidRPr="00B14A57">
        <w:rPr>
          <w:rFonts w:ascii="仿宋_GB2312" w:eastAsia="仿宋_GB2312" w:hAnsi="微软雅黑" w:cs="宋体" w:hint="eastAsia"/>
          <w:color w:val="000000"/>
          <w:kern w:val="0"/>
          <w:sz w:val="32"/>
          <w:szCs w:val="32"/>
          <w:bdr w:val="none" w:sz="0" w:space="0" w:color="auto" w:frame="1"/>
        </w:rPr>
        <w:t>须</w:t>
      </w:r>
      <w:r w:rsidR="008939B2" w:rsidRPr="00B14A57">
        <w:rPr>
          <w:rFonts w:ascii="仿宋_GB2312" w:eastAsia="仿宋_GB2312" w:hAnsi="微软雅黑" w:cs="宋体" w:hint="eastAsia"/>
          <w:color w:val="000000"/>
          <w:kern w:val="0"/>
          <w:sz w:val="32"/>
          <w:szCs w:val="32"/>
          <w:bdr w:val="none" w:sz="0" w:space="0" w:color="auto" w:frame="1"/>
        </w:rPr>
        <w:t>具有公办全日制大学及以上学历 2021年应届毕业生，正常参加当年就业派遣，能按时取得毕业证和学位证；</w:t>
      </w:r>
      <w:r w:rsidR="00C81205">
        <w:rPr>
          <w:rFonts w:ascii="仿宋_GB2312" w:eastAsia="仿宋_GB2312" w:hAnsi="微软雅黑" w:cs="宋体" w:hint="eastAsia"/>
          <w:color w:val="000000"/>
          <w:kern w:val="0"/>
          <w:sz w:val="32"/>
          <w:szCs w:val="32"/>
          <w:bdr w:val="none" w:sz="0" w:space="0" w:color="auto" w:frame="1"/>
        </w:rPr>
        <w:t>有相关检测单位实习经验者优先；态度认真、吃苦耐劳、具有较强的团队精神、学习能力、交流能力和服务意识；能出差、能承受较大的工作压力。</w:t>
      </w:r>
      <w:r>
        <w:rPr>
          <w:rFonts w:ascii="仿宋_GB2312" w:eastAsia="仿宋_GB2312" w:hAnsi="微软雅黑" w:cs="宋体" w:hint="eastAsia"/>
          <w:color w:val="000000"/>
          <w:kern w:val="0"/>
          <w:sz w:val="32"/>
          <w:szCs w:val="32"/>
          <w:bdr w:val="none" w:sz="0" w:space="0" w:color="auto" w:frame="1"/>
        </w:rPr>
        <w:t>应聘</w:t>
      </w:r>
      <w:r w:rsidRPr="00B14A57">
        <w:rPr>
          <w:rFonts w:ascii="仿宋_GB2312" w:eastAsia="仿宋_GB2312" w:hAnsi="微软雅黑" w:cs="宋体" w:hint="eastAsia"/>
          <w:color w:val="000000"/>
          <w:kern w:val="0"/>
          <w:sz w:val="32"/>
          <w:szCs w:val="32"/>
          <w:bdr w:val="none" w:sz="0" w:space="0" w:color="auto" w:frame="1"/>
        </w:rPr>
        <w:t>建筑结构检验检测工程师</w:t>
      </w:r>
      <w:r>
        <w:rPr>
          <w:rFonts w:ascii="仿宋_GB2312" w:eastAsia="仿宋_GB2312" w:hAnsi="微软雅黑" w:cs="宋体" w:hint="eastAsia"/>
          <w:color w:val="000000"/>
          <w:kern w:val="0"/>
          <w:sz w:val="32"/>
          <w:szCs w:val="32"/>
          <w:bdr w:val="none" w:sz="0" w:space="0" w:color="auto" w:frame="1"/>
        </w:rPr>
        <w:t>者尚应通过我院实习考察。</w:t>
      </w:r>
    </w:p>
    <w:p w14:paraId="6EBA2E8B" w14:textId="32299FF1" w:rsidR="008939B2" w:rsidRDefault="00407478" w:rsidP="00407478">
      <w:pPr>
        <w:widowControl/>
        <w:shd w:val="clear" w:color="auto" w:fill="FFFFFF"/>
        <w:spacing w:line="495" w:lineRule="atLeast"/>
        <w:ind w:firstLine="645"/>
        <w:jc w:val="left"/>
        <w:rPr>
          <w:rFonts w:ascii="仿宋_GB2312" w:eastAsia="仿宋_GB2312" w:hAnsi="微软雅黑" w:cs="宋体"/>
          <w:color w:val="000000"/>
          <w:kern w:val="0"/>
          <w:sz w:val="32"/>
          <w:szCs w:val="32"/>
          <w:bdr w:val="none" w:sz="0" w:space="0" w:color="auto" w:frame="1"/>
        </w:rPr>
      </w:pPr>
      <w:r>
        <w:rPr>
          <w:rFonts w:ascii="仿宋_GB2312" w:eastAsia="仿宋_GB2312" w:hAnsi="微软雅黑" w:cs="宋体" w:hint="eastAsia"/>
          <w:color w:val="000000"/>
          <w:kern w:val="0"/>
          <w:sz w:val="32"/>
          <w:szCs w:val="32"/>
          <w:bdr w:val="none" w:sz="0" w:space="0" w:color="auto" w:frame="1"/>
        </w:rPr>
        <w:t>应聘</w:t>
      </w:r>
      <w:r w:rsidR="00B14A57" w:rsidRPr="00B14A57">
        <w:rPr>
          <w:rFonts w:ascii="仿宋_GB2312" w:eastAsia="仿宋_GB2312" w:hAnsi="微软雅黑" w:cs="宋体" w:hint="eastAsia"/>
          <w:color w:val="000000"/>
          <w:kern w:val="0"/>
          <w:sz w:val="32"/>
          <w:szCs w:val="32"/>
          <w:bdr w:val="none" w:sz="0" w:space="0" w:color="auto" w:frame="1"/>
        </w:rPr>
        <w:t>建筑结构检验检测实习岗</w:t>
      </w:r>
      <w:r>
        <w:rPr>
          <w:rFonts w:ascii="仿宋_GB2312" w:eastAsia="仿宋_GB2312" w:hAnsi="微软雅黑" w:cs="宋体" w:hint="eastAsia"/>
          <w:color w:val="000000"/>
          <w:kern w:val="0"/>
          <w:sz w:val="32"/>
          <w:szCs w:val="32"/>
          <w:bdr w:val="none" w:sz="0" w:space="0" w:color="auto" w:frame="1"/>
        </w:rPr>
        <w:t>者</w:t>
      </w:r>
      <w:r w:rsidR="00B14A57" w:rsidRPr="00B14A57">
        <w:rPr>
          <w:rFonts w:ascii="仿宋_GB2312" w:eastAsia="仿宋_GB2312" w:hAnsi="微软雅黑" w:cs="宋体" w:hint="eastAsia"/>
          <w:color w:val="000000"/>
          <w:kern w:val="0"/>
          <w:sz w:val="32"/>
          <w:szCs w:val="32"/>
          <w:bdr w:val="none" w:sz="0" w:space="0" w:color="auto" w:frame="1"/>
        </w:rPr>
        <w:t>应</w:t>
      </w:r>
      <w:r w:rsidR="00704214">
        <w:rPr>
          <w:rFonts w:ascii="仿宋_GB2312" w:eastAsia="仿宋_GB2312" w:hAnsi="微软雅黑" w:cs="宋体" w:hint="eastAsia"/>
          <w:color w:val="000000"/>
          <w:kern w:val="0"/>
          <w:sz w:val="32"/>
          <w:szCs w:val="32"/>
          <w:bdr w:val="none" w:sz="0" w:space="0" w:color="auto" w:frame="1"/>
        </w:rPr>
        <w:t>品学优良、且</w:t>
      </w:r>
      <w:r w:rsidR="00B14A57" w:rsidRPr="00B14A57">
        <w:rPr>
          <w:rFonts w:ascii="仿宋_GB2312" w:eastAsia="仿宋_GB2312" w:hAnsi="微软雅黑" w:cs="宋体" w:hint="eastAsia"/>
          <w:color w:val="000000"/>
          <w:kern w:val="0"/>
          <w:sz w:val="32"/>
          <w:szCs w:val="32"/>
          <w:bdr w:val="none" w:sz="0" w:space="0" w:color="auto" w:frame="1"/>
        </w:rPr>
        <w:t>具备不少于</w:t>
      </w:r>
      <w:r>
        <w:rPr>
          <w:rFonts w:ascii="仿宋_GB2312" w:eastAsia="仿宋_GB2312" w:hAnsi="微软雅黑" w:cs="宋体" w:hint="eastAsia"/>
          <w:color w:val="000000"/>
          <w:kern w:val="0"/>
          <w:sz w:val="32"/>
          <w:szCs w:val="32"/>
          <w:bdr w:val="none" w:sz="0" w:space="0" w:color="auto" w:frame="1"/>
        </w:rPr>
        <w:t>连续</w:t>
      </w:r>
      <w:r w:rsidR="00B14A57" w:rsidRPr="00B14A57">
        <w:rPr>
          <w:rFonts w:ascii="仿宋_GB2312" w:eastAsia="仿宋_GB2312" w:hAnsi="微软雅黑" w:cs="宋体" w:hint="eastAsia"/>
          <w:color w:val="000000"/>
          <w:kern w:val="0"/>
          <w:sz w:val="32"/>
          <w:szCs w:val="32"/>
          <w:bdr w:val="none" w:sz="0" w:space="0" w:color="auto" w:frame="1"/>
        </w:rPr>
        <w:t>2个月的</w:t>
      </w:r>
      <w:r>
        <w:rPr>
          <w:rFonts w:ascii="仿宋_GB2312" w:eastAsia="仿宋_GB2312" w:hAnsi="微软雅黑" w:cs="宋体" w:hint="eastAsia"/>
          <w:color w:val="000000"/>
          <w:kern w:val="0"/>
          <w:sz w:val="32"/>
          <w:szCs w:val="32"/>
          <w:bdr w:val="none" w:sz="0" w:space="0" w:color="auto" w:frame="1"/>
        </w:rPr>
        <w:t>实习</w:t>
      </w:r>
      <w:r w:rsidR="00B14A57" w:rsidRPr="00B14A57">
        <w:rPr>
          <w:rFonts w:ascii="仿宋_GB2312" w:eastAsia="仿宋_GB2312" w:hAnsi="微软雅黑" w:cs="宋体" w:hint="eastAsia"/>
          <w:color w:val="000000"/>
          <w:kern w:val="0"/>
          <w:sz w:val="32"/>
          <w:szCs w:val="32"/>
          <w:bdr w:val="none" w:sz="0" w:space="0" w:color="auto" w:frame="1"/>
        </w:rPr>
        <w:t>时间</w:t>
      </w:r>
      <w:r w:rsidR="00704214">
        <w:rPr>
          <w:rFonts w:ascii="仿宋_GB2312" w:eastAsia="仿宋_GB2312" w:hAnsi="微软雅黑" w:cs="宋体" w:hint="eastAsia"/>
          <w:color w:val="000000"/>
          <w:kern w:val="0"/>
          <w:sz w:val="32"/>
          <w:szCs w:val="32"/>
          <w:bdr w:val="none" w:sz="0" w:space="0" w:color="auto" w:frame="1"/>
        </w:rPr>
        <w:t>（法定节假日正常休息）</w:t>
      </w:r>
      <w:r>
        <w:rPr>
          <w:rFonts w:ascii="仿宋_GB2312" w:eastAsia="仿宋_GB2312" w:hAnsi="微软雅黑" w:cs="宋体" w:hint="eastAsia"/>
          <w:color w:val="000000"/>
          <w:kern w:val="0"/>
          <w:sz w:val="32"/>
          <w:szCs w:val="32"/>
          <w:bdr w:val="none" w:sz="0" w:space="0" w:color="auto" w:frame="1"/>
        </w:rPr>
        <w:t>。</w:t>
      </w:r>
    </w:p>
    <w:p w14:paraId="01E9BD04" w14:textId="1EB6C2BF" w:rsidR="00BA7D1A" w:rsidRPr="00BA7D1A" w:rsidRDefault="00BA7D1A" w:rsidP="00407478">
      <w:pPr>
        <w:widowControl/>
        <w:shd w:val="clear" w:color="auto" w:fill="FFFFFF"/>
        <w:spacing w:line="495" w:lineRule="atLeast"/>
        <w:ind w:firstLine="645"/>
        <w:jc w:val="left"/>
        <w:rPr>
          <w:rFonts w:ascii="仿宋_GB2312" w:eastAsia="仿宋_GB2312" w:hAnsi="微软雅黑" w:cs="宋体"/>
          <w:color w:val="000000"/>
          <w:kern w:val="0"/>
          <w:sz w:val="32"/>
          <w:szCs w:val="32"/>
          <w:bdr w:val="none" w:sz="0" w:space="0" w:color="auto" w:frame="1"/>
        </w:rPr>
      </w:pPr>
      <w:r>
        <w:rPr>
          <w:rFonts w:ascii="仿宋_GB2312" w:eastAsia="仿宋_GB2312" w:hAnsi="微软雅黑" w:cs="宋体" w:hint="eastAsia"/>
          <w:color w:val="000000"/>
          <w:kern w:val="0"/>
          <w:sz w:val="32"/>
          <w:szCs w:val="32"/>
          <w:bdr w:val="none" w:sz="0" w:space="0" w:color="auto" w:frame="1"/>
        </w:rPr>
        <w:t>其他要求详见我院公众</w:t>
      </w:r>
      <w:proofErr w:type="gramStart"/>
      <w:r>
        <w:rPr>
          <w:rFonts w:ascii="仿宋_GB2312" w:eastAsia="仿宋_GB2312" w:hAnsi="微软雅黑" w:cs="宋体" w:hint="eastAsia"/>
          <w:color w:val="000000"/>
          <w:kern w:val="0"/>
          <w:sz w:val="32"/>
          <w:szCs w:val="32"/>
          <w:bdr w:val="none" w:sz="0" w:space="0" w:color="auto" w:frame="1"/>
        </w:rPr>
        <w:t>号发布</w:t>
      </w:r>
      <w:proofErr w:type="gramEnd"/>
      <w:r>
        <w:rPr>
          <w:rFonts w:ascii="仿宋_GB2312" w:eastAsia="仿宋_GB2312" w:hAnsi="微软雅黑" w:cs="宋体" w:hint="eastAsia"/>
          <w:color w:val="000000"/>
          <w:kern w:val="0"/>
          <w:sz w:val="32"/>
          <w:szCs w:val="32"/>
          <w:bdr w:val="none" w:sz="0" w:space="0" w:color="auto" w:frame="1"/>
        </w:rPr>
        <w:t>的招聘信息。</w:t>
      </w:r>
    </w:p>
    <w:p w14:paraId="0471DC47" w14:textId="1559730C" w:rsidR="008939B2" w:rsidRDefault="00407478" w:rsidP="008939B2">
      <w:pPr>
        <w:widowControl/>
        <w:shd w:val="clear" w:color="auto" w:fill="FFFFFF"/>
        <w:spacing w:line="450" w:lineRule="atLeast"/>
        <w:jc w:val="left"/>
        <w:rPr>
          <w:rFonts w:ascii="方正小标宋简体" w:eastAsia="方正小标宋简体" w:hAnsi="微软雅黑" w:cs="宋体"/>
          <w:color w:val="000000"/>
          <w:spacing w:val="15"/>
          <w:kern w:val="0"/>
          <w:sz w:val="36"/>
          <w:szCs w:val="36"/>
          <w:bdr w:val="none" w:sz="0" w:space="0" w:color="auto" w:frame="1"/>
        </w:rPr>
      </w:pPr>
      <w:r>
        <w:rPr>
          <w:rFonts w:ascii="方正小标宋简体" w:eastAsia="方正小标宋简体" w:hAnsi="微软雅黑" w:cs="宋体" w:hint="eastAsia"/>
          <w:color w:val="000000"/>
          <w:spacing w:val="15"/>
          <w:kern w:val="0"/>
          <w:sz w:val="36"/>
          <w:szCs w:val="36"/>
          <w:bdr w:val="none" w:sz="0" w:space="0" w:color="auto" w:frame="1"/>
        </w:rPr>
        <w:t>应聘程序</w:t>
      </w:r>
    </w:p>
    <w:p w14:paraId="1FBDA9C0" w14:textId="07023A14" w:rsidR="0019024B" w:rsidRDefault="0019024B" w:rsidP="00CA2D99">
      <w:pPr>
        <w:pStyle w:val="a7"/>
        <w:widowControl/>
        <w:numPr>
          <w:ilvl w:val="0"/>
          <w:numId w:val="6"/>
        </w:numPr>
        <w:shd w:val="clear" w:color="auto" w:fill="FFFFFF"/>
        <w:spacing w:line="495" w:lineRule="atLeast"/>
        <w:ind w:firstLineChars="0"/>
        <w:jc w:val="left"/>
        <w:rPr>
          <w:rFonts w:ascii="仿宋_GB2312" w:eastAsia="仿宋_GB2312" w:hAnsi="微软雅黑" w:cs="宋体"/>
          <w:color w:val="000000"/>
          <w:kern w:val="0"/>
          <w:sz w:val="32"/>
          <w:szCs w:val="32"/>
          <w:bdr w:val="none" w:sz="0" w:space="0" w:color="auto" w:frame="1"/>
        </w:rPr>
      </w:pPr>
      <w:r w:rsidRPr="0019024B">
        <w:rPr>
          <w:rFonts w:ascii="仿宋_GB2312" w:eastAsia="仿宋_GB2312" w:hAnsi="微软雅黑" w:cs="宋体" w:hint="eastAsia"/>
          <w:color w:val="000000"/>
          <w:kern w:val="0"/>
          <w:sz w:val="32"/>
          <w:szCs w:val="32"/>
          <w:bdr w:val="none" w:sz="0" w:space="0" w:color="auto" w:frame="1"/>
        </w:rPr>
        <w:t>关注我院</w:t>
      </w:r>
      <w:r w:rsidR="00704214">
        <w:rPr>
          <w:rFonts w:ascii="仿宋_GB2312" w:eastAsia="仿宋_GB2312" w:hAnsi="微软雅黑" w:cs="宋体" w:hint="eastAsia"/>
          <w:color w:val="000000"/>
          <w:kern w:val="0"/>
          <w:sz w:val="32"/>
          <w:szCs w:val="32"/>
          <w:bdr w:val="none" w:sz="0" w:space="0" w:color="auto" w:frame="1"/>
        </w:rPr>
        <w:t>（天津市建筑设计研究院有限公司）</w:t>
      </w:r>
      <w:r w:rsidRPr="0019024B">
        <w:rPr>
          <w:rFonts w:ascii="仿宋_GB2312" w:eastAsia="仿宋_GB2312" w:hAnsi="微软雅黑" w:cs="宋体" w:hint="eastAsia"/>
          <w:color w:val="000000"/>
          <w:kern w:val="0"/>
          <w:sz w:val="32"/>
          <w:szCs w:val="32"/>
          <w:bdr w:val="none" w:sz="0" w:space="0" w:color="auto" w:frame="1"/>
        </w:rPr>
        <w:t>公众号</w:t>
      </w:r>
      <w:proofErr w:type="gramStart"/>
      <w:r w:rsidRPr="0019024B">
        <w:rPr>
          <w:rFonts w:ascii="仿宋_GB2312" w:eastAsia="仿宋_GB2312" w:hAnsi="微软雅黑" w:cs="宋体" w:hint="eastAsia"/>
          <w:color w:val="000000"/>
          <w:kern w:val="0"/>
          <w:sz w:val="32"/>
          <w:szCs w:val="32"/>
          <w:bdr w:val="none" w:sz="0" w:space="0" w:color="auto" w:frame="1"/>
        </w:rPr>
        <w:t>»</w:t>
      </w:r>
      <w:r w:rsidRPr="0019024B">
        <w:rPr>
          <w:rFonts w:ascii="仿宋_GB2312" w:eastAsia="仿宋_GB2312" w:hAnsi="微软雅黑" w:cs="宋体" w:hint="eastAsia"/>
          <w:color w:val="000000"/>
          <w:kern w:val="0"/>
          <w:sz w:val="32"/>
          <w:szCs w:val="32"/>
          <w:bdr w:val="none" w:sz="0" w:space="0" w:color="auto" w:frame="1"/>
        </w:rPr>
        <w:t>微客服人</w:t>
      </w:r>
      <w:proofErr w:type="gramEnd"/>
      <w:r w:rsidRPr="0019024B">
        <w:rPr>
          <w:rFonts w:ascii="仿宋_GB2312" w:eastAsia="仿宋_GB2312" w:hAnsi="微软雅黑" w:cs="宋体" w:hint="eastAsia"/>
          <w:color w:val="000000"/>
          <w:kern w:val="0"/>
          <w:sz w:val="32"/>
          <w:szCs w:val="32"/>
          <w:bdr w:val="none" w:sz="0" w:space="0" w:color="auto" w:frame="1"/>
        </w:rPr>
        <w:t>»</w:t>
      </w:r>
      <w:r w:rsidRPr="0019024B">
        <w:rPr>
          <w:rFonts w:ascii="仿宋_GB2312" w:eastAsia="仿宋_GB2312" w:hAnsi="微软雅黑" w:cs="宋体" w:hint="eastAsia"/>
          <w:color w:val="000000"/>
          <w:kern w:val="0"/>
          <w:sz w:val="32"/>
          <w:szCs w:val="32"/>
          <w:bdr w:val="none" w:sz="0" w:space="0" w:color="auto" w:frame="1"/>
        </w:rPr>
        <w:t>才招聘，按流程操作。或点击网络连接（</w:t>
      </w:r>
      <w:hyperlink r:id="rId7" w:anchor="mp.weixin.qq.com" w:history="1">
        <w:r w:rsidRPr="0019024B">
          <w:rPr>
            <w:rStyle w:val="a9"/>
            <w:rFonts w:ascii="仿宋_GB2312" w:eastAsia="仿宋_GB2312" w:hAnsi="微软雅黑" w:cs="宋体"/>
            <w:kern w:val="0"/>
            <w:sz w:val="32"/>
            <w:szCs w:val="32"/>
            <w:bdr w:val="none" w:sz="0" w:space="0" w:color="auto" w:frame="1"/>
          </w:rPr>
          <w:t>http://m.vcooline.com/app/materials/414314?wxmuid=90096#mp.weixin.qq.com</w:t>
        </w:r>
      </w:hyperlink>
      <w:r w:rsidRPr="0019024B">
        <w:rPr>
          <w:rFonts w:ascii="仿宋_GB2312" w:eastAsia="仿宋_GB2312" w:hAnsi="微软雅黑" w:cs="宋体" w:hint="eastAsia"/>
          <w:color w:val="000000"/>
          <w:kern w:val="0"/>
          <w:sz w:val="32"/>
          <w:szCs w:val="32"/>
          <w:bdr w:val="none" w:sz="0" w:space="0" w:color="auto" w:frame="1"/>
        </w:rPr>
        <w:t>），按流程操作。</w:t>
      </w:r>
    </w:p>
    <w:p w14:paraId="7E80010A" w14:textId="7A58E35E" w:rsidR="008939B2" w:rsidRPr="00704214" w:rsidRDefault="00704214" w:rsidP="00E116C3">
      <w:pPr>
        <w:pStyle w:val="a7"/>
        <w:widowControl/>
        <w:numPr>
          <w:ilvl w:val="0"/>
          <w:numId w:val="6"/>
        </w:numPr>
        <w:shd w:val="clear" w:color="auto" w:fill="FFFFFF"/>
        <w:spacing w:line="495" w:lineRule="atLeast"/>
        <w:ind w:firstLineChars="0"/>
        <w:jc w:val="left"/>
        <w:rPr>
          <w:rFonts w:ascii="微软雅黑" w:eastAsia="微软雅黑" w:hAnsi="微软雅黑" w:cs="宋体"/>
          <w:color w:val="666666"/>
          <w:kern w:val="0"/>
          <w:szCs w:val="21"/>
        </w:rPr>
      </w:pPr>
      <w:r>
        <w:rPr>
          <w:rFonts w:ascii="仿宋_GB2312" w:eastAsia="仿宋_GB2312" w:hAnsi="微软雅黑" w:cs="宋体" w:hint="eastAsia"/>
          <w:color w:val="000000"/>
          <w:kern w:val="0"/>
          <w:sz w:val="32"/>
          <w:szCs w:val="32"/>
          <w:bdr w:val="none" w:sz="0" w:space="0" w:color="auto" w:frame="1"/>
        </w:rPr>
        <w:t>上述岗位</w:t>
      </w:r>
      <w:r w:rsidR="0019024B" w:rsidRPr="00704214">
        <w:rPr>
          <w:rFonts w:ascii="仿宋_GB2312" w:eastAsia="仿宋_GB2312" w:hAnsi="微软雅黑" w:cs="宋体" w:hint="eastAsia"/>
          <w:color w:val="000000"/>
          <w:kern w:val="0"/>
          <w:sz w:val="32"/>
          <w:szCs w:val="32"/>
          <w:bdr w:val="none" w:sz="0" w:space="0" w:color="auto" w:frame="1"/>
        </w:rPr>
        <w:t>提交完成后拨打022-23543535</w:t>
      </w:r>
      <w:r w:rsidRPr="00704214">
        <w:rPr>
          <w:rFonts w:ascii="仿宋_GB2312" w:eastAsia="仿宋_GB2312" w:hAnsi="微软雅黑" w:cs="宋体" w:hint="eastAsia"/>
          <w:color w:val="000000"/>
          <w:kern w:val="0"/>
          <w:sz w:val="32"/>
          <w:szCs w:val="32"/>
          <w:bdr w:val="none" w:sz="0" w:space="0" w:color="auto" w:frame="1"/>
        </w:rPr>
        <w:t>进行投递确认，联系人：刘女士。</w:t>
      </w:r>
    </w:p>
    <w:p w14:paraId="4CE34F1C" w14:textId="77777777" w:rsidR="00BC0068" w:rsidRPr="008939B2" w:rsidRDefault="00BC0068" w:rsidP="0091269F">
      <w:pPr>
        <w:spacing w:line="360" w:lineRule="auto"/>
        <w:ind w:firstLineChars="200" w:firstLine="480"/>
        <w:rPr>
          <w:rFonts w:ascii="宋体" w:eastAsia="宋体" w:hAnsi="宋体"/>
          <w:sz w:val="24"/>
        </w:rPr>
      </w:pPr>
    </w:p>
    <w:sectPr w:rsidR="00BC0068" w:rsidRPr="00893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61436" w14:textId="77777777" w:rsidR="0079365B" w:rsidRDefault="0079365B" w:rsidP="00FE20A2">
      <w:r>
        <w:separator/>
      </w:r>
    </w:p>
  </w:endnote>
  <w:endnote w:type="continuationSeparator" w:id="0">
    <w:p w14:paraId="6A7B50A0" w14:textId="77777777" w:rsidR="0079365B" w:rsidRDefault="0079365B" w:rsidP="00FE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29594" w14:textId="77777777" w:rsidR="0079365B" w:rsidRDefault="0079365B" w:rsidP="00FE20A2">
      <w:r>
        <w:separator/>
      </w:r>
    </w:p>
  </w:footnote>
  <w:footnote w:type="continuationSeparator" w:id="0">
    <w:p w14:paraId="2EDFB331" w14:textId="77777777" w:rsidR="0079365B" w:rsidRDefault="0079365B" w:rsidP="00FE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40CD"/>
    <w:multiLevelType w:val="hybridMultilevel"/>
    <w:tmpl w:val="168AEB56"/>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BE47F55"/>
    <w:multiLevelType w:val="hybridMultilevel"/>
    <w:tmpl w:val="BABC3C0A"/>
    <w:lvl w:ilvl="0" w:tplc="F37C614A">
      <w:start w:val="1"/>
      <w:numFmt w:val="decimal"/>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7814D2"/>
    <w:multiLevelType w:val="hybridMultilevel"/>
    <w:tmpl w:val="7AEE930C"/>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B3B1E59"/>
    <w:multiLevelType w:val="hybridMultilevel"/>
    <w:tmpl w:val="7AEE930C"/>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37A1D62"/>
    <w:multiLevelType w:val="hybridMultilevel"/>
    <w:tmpl w:val="B7B08328"/>
    <w:lvl w:ilvl="0" w:tplc="C750FB42">
      <w:start w:val="1"/>
      <w:numFmt w:val="japaneseCounting"/>
      <w:lvlText w:val="%1、"/>
      <w:lvlJc w:val="left"/>
      <w:pPr>
        <w:ind w:left="1920" w:hanging="1275"/>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15:restartNumberingAfterBreak="0">
    <w:nsid w:val="69826DE5"/>
    <w:multiLevelType w:val="hybridMultilevel"/>
    <w:tmpl w:val="1CD0D6F2"/>
    <w:lvl w:ilvl="0" w:tplc="DBA049D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E7"/>
    <w:rsid w:val="0003005C"/>
    <w:rsid w:val="000F5102"/>
    <w:rsid w:val="00146C08"/>
    <w:rsid w:val="00185D85"/>
    <w:rsid w:val="0019024B"/>
    <w:rsid w:val="001969EB"/>
    <w:rsid w:val="001F46FE"/>
    <w:rsid w:val="00213221"/>
    <w:rsid w:val="00226BA6"/>
    <w:rsid w:val="002D3967"/>
    <w:rsid w:val="002E6656"/>
    <w:rsid w:val="002E7190"/>
    <w:rsid w:val="002F3B92"/>
    <w:rsid w:val="00320513"/>
    <w:rsid w:val="00321B07"/>
    <w:rsid w:val="00331FF0"/>
    <w:rsid w:val="003B274E"/>
    <w:rsid w:val="003F17BD"/>
    <w:rsid w:val="00404362"/>
    <w:rsid w:val="00407478"/>
    <w:rsid w:val="00422E91"/>
    <w:rsid w:val="0043087A"/>
    <w:rsid w:val="004807E4"/>
    <w:rsid w:val="00541FF5"/>
    <w:rsid w:val="005A03AA"/>
    <w:rsid w:val="005C2249"/>
    <w:rsid w:val="005C4F84"/>
    <w:rsid w:val="00673256"/>
    <w:rsid w:val="006A24A2"/>
    <w:rsid w:val="00704214"/>
    <w:rsid w:val="0077443A"/>
    <w:rsid w:val="0079365B"/>
    <w:rsid w:val="00844062"/>
    <w:rsid w:val="008939B2"/>
    <w:rsid w:val="0091269F"/>
    <w:rsid w:val="009A77EB"/>
    <w:rsid w:val="009E1D0B"/>
    <w:rsid w:val="00A756E7"/>
    <w:rsid w:val="00A846BB"/>
    <w:rsid w:val="00AB6E83"/>
    <w:rsid w:val="00B14A57"/>
    <w:rsid w:val="00B30C67"/>
    <w:rsid w:val="00B50596"/>
    <w:rsid w:val="00B6540F"/>
    <w:rsid w:val="00B8435F"/>
    <w:rsid w:val="00B843F2"/>
    <w:rsid w:val="00BA7D1A"/>
    <w:rsid w:val="00BC0068"/>
    <w:rsid w:val="00BC3BB8"/>
    <w:rsid w:val="00C04D51"/>
    <w:rsid w:val="00C21BBB"/>
    <w:rsid w:val="00C549BC"/>
    <w:rsid w:val="00C7529E"/>
    <w:rsid w:val="00C81205"/>
    <w:rsid w:val="00D04C7C"/>
    <w:rsid w:val="00D648C9"/>
    <w:rsid w:val="00D85FC9"/>
    <w:rsid w:val="00D87F9E"/>
    <w:rsid w:val="00DE5AB4"/>
    <w:rsid w:val="00E00D94"/>
    <w:rsid w:val="00E2356E"/>
    <w:rsid w:val="00E32E80"/>
    <w:rsid w:val="00E34A39"/>
    <w:rsid w:val="00E676DA"/>
    <w:rsid w:val="00F1085A"/>
    <w:rsid w:val="00F163C3"/>
    <w:rsid w:val="00F42537"/>
    <w:rsid w:val="00FE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AFA3D"/>
  <w15:docId w15:val="{823B6275-4856-4D51-B262-BE32FF9E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20A2"/>
    <w:rPr>
      <w:sz w:val="18"/>
      <w:szCs w:val="18"/>
    </w:rPr>
  </w:style>
  <w:style w:type="paragraph" w:styleId="a5">
    <w:name w:val="footer"/>
    <w:basedOn w:val="a"/>
    <w:link w:val="a6"/>
    <w:uiPriority w:val="99"/>
    <w:unhideWhenUsed/>
    <w:rsid w:val="00FE20A2"/>
    <w:pPr>
      <w:tabs>
        <w:tab w:val="center" w:pos="4153"/>
        <w:tab w:val="right" w:pos="8306"/>
      </w:tabs>
      <w:snapToGrid w:val="0"/>
      <w:jc w:val="left"/>
    </w:pPr>
    <w:rPr>
      <w:sz w:val="18"/>
      <w:szCs w:val="18"/>
    </w:rPr>
  </w:style>
  <w:style w:type="character" w:customStyle="1" w:styleId="a6">
    <w:name w:val="页脚 字符"/>
    <w:basedOn w:val="a0"/>
    <w:link w:val="a5"/>
    <w:uiPriority w:val="99"/>
    <w:rsid w:val="00FE20A2"/>
    <w:rPr>
      <w:sz w:val="18"/>
      <w:szCs w:val="18"/>
    </w:rPr>
  </w:style>
  <w:style w:type="paragraph" w:styleId="a7">
    <w:name w:val="List Paragraph"/>
    <w:basedOn w:val="a"/>
    <w:uiPriority w:val="34"/>
    <w:qFormat/>
    <w:rsid w:val="005A03AA"/>
    <w:pPr>
      <w:ind w:firstLineChars="200" w:firstLine="420"/>
    </w:pPr>
  </w:style>
  <w:style w:type="character" w:styleId="a8">
    <w:name w:val="Placeholder Text"/>
    <w:basedOn w:val="a0"/>
    <w:uiPriority w:val="99"/>
    <w:semiHidden/>
    <w:rsid w:val="0019024B"/>
    <w:rPr>
      <w:color w:val="808080"/>
    </w:rPr>
  </w:style>
  <w:style w:type="character" w:styleId="a9">
    <w:name w:val="Hyperlink"/>
    <w:basedOn w:val="a0"/>
    <w:uiPriority w:val="99"/>
    <w:unhideWhenUsed/>
    <w:rsid w:val="0019024B"/>
    <w:rPr>
      <w:color w:val="0563C1" w:themeColor="hyperlink"/>
      <w:u w:val="single"/>
    </w:rPr>
  </w:style>
  <w:style w:type="character" w:styleId="aa">
    <w:name w:val="Unresolved Mention"/>
    <w:basedOn w:val="a0"/>
    <w:uiPriority w:val="99"/>
    <w:semiHidden/>
    <w:unhideWhenUsed/>
    <w:rsid w:val="00190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2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vcooline.com/app/materials/414314?wxmuid=90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Words>
  <Characters>1144</Characters>
  <Application>Microsoft Office Word</Application>
  <DocSecurity>0</DocSecurity>
  <Lines>9</Lines>
  <Paragraphs>2</Paragraphs>
  <ScaleCrop>false</ScaleCrop>
  <Company>Microsoft</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 继强</dc:creator>
  <cp:lastModifiedBy>袁 继强</cp:lastModifiedBy>
  <cp:revision>2</cp:revision>
  <dcterms:created xsi:type="dcterms:W3CDTF">2020-11-12T13:10:00Z</dcterms:created>
  <dcterms:modified xsi:type="dcterms:W3CDTF">2020-11-12T13:10:00Z</dcterms:modified>
</cp:coreProperties>
</file>