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24" w:rsidRPr="00133898" w:rsidRDefault="001A4E24" w:rsidP="001A4E24">
      <w:pPr>
        <w:jc w:val="center"/>
        <w:rPr>
          <w:b/>
          <w:bCs/>
          <w:color w:val="FF0000"/>
          <w:sz w:val="44"/>
          <w:szCs w:val="44"/>
        </w:rPr>
      </w:pPr>
      <w:r w:rsidRPr="00133898">
        <w:rPr>
          <w:rFonts w:hint="eastAsia"/>
          <w:b/>
          <w:bCs/>
          <w:color w:val="FF0000"/>
          <w:sz w:val="44"/>
          <w:szCs w:val="44"/>
        </w:rPr>
        <w:t>中国石化石家庄炼化分公司</w:t>
      </w:r>
    </w:p>
    <w:p w:rsidR="001A4E24" w:rsidRPr="00133898" w:rsidRDefault="00133898" w:rsidP="001A4E24">
      <w:pPr>
        <w:jc w:val="center"/>
        <w:rPr>
          <w:b/>
          <w:bCs/>
          <w:color w:val="FF0000"/>
          <w:sz w:val="44"/>
          <w:szCs w:val="44"/>
        </w:rPr>
      </w:pPr>
      <w:r>
        <w:rPr>
          <w:rFonts w:hint="eastAsia"/>
          <w:b/>
          <w:bCs/>
          <w:color w:val="FF0000"/>
          <w:sz w:val="44"/>
          <w:szCs w:val="44"/>
        </w:rPr>
        <w:t>2021</w:t>
      </w:r>
      <w:r w:rsidR="001A4E24" w:rsidRPr="00133898">
        <w:rPr>
          <w:rFonts w:hint="eastAsia"/>
          <w:b/>
          <w:bCs/>
          <w:color w:val="FF0000"/>
          <w:sz w:val="44"/>
          <w:szCs w:val="44"/>
        </w:rPr>
        <w:t>年校园招聘简章</w:t>
      </w:r>
    </w:p>
    <w:p w:rsidR="00133898" w:rsidRDefault="00133898" w:rsidP="001A4E24">
      <w:pPr>
        <w:jc w:val="center"/>
        <w:rPr>
          <w:sz w:val="44"/>
          <w:szCs w:val="44"/>
        </w:rPr>
      </w:pPr>
    </w:p>
    <w:p w:rsidR="00B4021C" w:rsidRPr="000C5BF3" w:rsidRDefault="00B4021C" w:rsidP="000C5BF3">
      <w:pPr>
        <w:ind w:firstLineChars="200" w:firstLine="600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中国石油化工股份有限公司石家庄炼化分公司（简称石家庄炼化）地处</w:t>
      </w:r>
      <w:r w:rsidR="00884729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“京津冀”首都经济圈的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河北</w:t>
      </w:r>
      <w:r w:rsidR="00884729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省省会石家庄市，具体位于石家庄市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循环化工园区，始建于1978 年，1983 年建成投产，公司主要产品有汽油、柴油、航空煤油、聚丙烯、液化气、己内酰胺、聚酰胺切片等30 多个品种、牌号。目前石家庄炼化炼油部分原油一次加工能力达到800 万吨/年，现拥有</w:t>
      </w:r>
      <w:r w:rsidR="006208C2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220 万吨/年催化裂化装置、120 万吨/年连续重整装置</w:t>
      </w:r>
      <w:r w:rsidR="006208C2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、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260 万吨/年柴油加氢装置、180 万吨/年蜡油加氢装置、150 万吨/</w:t>
      </w:r>
      <w:r w:rsidR="006208C2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年渣油加氢装置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等26 </w:t>
      </w:r>
      <w:proofErr w:type="gramStart"/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套生产</w:t>
      </w:r>
      <w:proofErr w:type="gramEnd"/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装置；化工部分己内酰胺生产规模10万吨/年，聚酰胺切片2.5万吨/年，聚丙烯20万吨/年、芳烃35万吨/年。</w:t>
      </w:r>
    </w:p>
    <w:p w:rsidR="00B76B45" w:rsidRPr="000C5BF3" w:rsidRDefault="00137261" w:rsidP="00137261">
      <w:pPr>
        <w:ind w:firstLineChars="200" w:firstLine="600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137261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按照中国石化“</w:t>
      </w:r>
      <w:proofErr w:type="gramStart"/>
      <w:r w:rsidRPr="00137261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一</w:t>
      </w:r>
      <w:proofErr w:type="gramEnd"/>
      <w:r w:rsidRPr="00137261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基两翼三新”新战略及“打造世界领先洁净能源化工公司”</w:t>
      </w:r>
      <w:proofErr w:type="gramStart"/>
      <w:r w:rsidRPr="00137261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的愿景目标</w:t>
      </w:r>
      <w:proofErr w:type="gramEnd"/>
      <w:r w:rsidR="00635235" w:rsidRPr="00635235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，</w:t>
      </w:r>
      <w:r w:rsidR="001A4E24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面对新形势、新局面、新挑战，</w:t>
      </w:r>
      <w:r w:rsidR="00B4021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公司</w:t>
      </w:r>
      <w:r w:rsidR="000259B6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把抓重点、补短板、强弱项作为提升发展质量的</w:t>
      </w:r>
      <w:r w:rsidR="00B4021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主攻方向，</w:t>
      </w:r>
      <w:r w:rsidR="001F70F6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消除瓶颈、整合内外资源，开发优质产品，延伸产业链，向高端化、差异化、精细化化工产品发展，最终迈上产业链中高端。</w:t>
      </w:r>
      <w:r w:rsidR="000A3C9B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 </w:t>
      </w:r>
    </w:p>
    <w:p w:rsidR="00816EB4" w:rsidRDefault="007046CA" w:rsidP="000C5BF3">
      <w:pPr>
        <w:ind w:firstLineChars="200" w:firstLine="600"/>
        <w:rPr>
          <w:rFonts w:ascii="微软雅黑" w:eastAsia="微软雅黑" w:hAnsi="微软雅黑"/>
          <w:color w:val="000000"/>
          <w:spacing w:val="10"/>
          <w:sz w:val="30"/>
          <w:szCs w:val="30"/>
        </w:rPr>
      </w:pPr>
      <w:r w:rsidRPr="000C5BF3">
        <w:rPr>
          <w:rFonts w:ascii="微软雅黑" w:eastAsia="微软雅黑" w:hAnsi="微软雅黑"/>
          <w:color w:val="000000"/>
          <w:spacing w:val="10"/>
          <w:sz w:val="28"/>
          <w:szCs w:val="28"/>
        </w:rPr>
        <w:t>人才是企业发展之源，为满足</w:t>
      </w:r>
      <w:r w:rsidR="001A4E24" w:rsidRPr="000C5BF3">
        <w:rPr>
          <w:rFonts w:ascii="微软雅黑" w:eastAsia="微软雅黑" w:hAnsi="微软雅黑"/>
          <w:color w:val="000000"/>
          <w:spacing w:val="10"/>
          <w:sz w:val="28"/>
          <w:szCs w:val="28"/>
        </w:rPr>
        <w:t>公司生产经营需要，计划招聘</w:t>
      </w:r>
      <w:r w:rsidR="001A4E24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2021</w:t>
      </w:r>
      <w:r w:rsidR="006208C2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年</w:t>
      </w:r>
      <w:r w:rsidR="001A4E24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毕业生</w:t>
      </w:r>
      <w:r w:rsidR="006208C2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8</w:t>
      </w:r>
      <w:r w:rsidR="001A4E24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0人</w:t>
      </w:r>
      <w:r w:rsidR="00816EB4">
        <w:rPr>
          <w:rFonts w:ascii="仿宋_GB2312" w:eastAsia="仿宋_GB2312" w:hint="eastAsia"/>
          <w:sz w:val="32"/>
          <w:szCs w:val="32"/>
        </w:rPr>
        <w:t>（以中国石化人才</w:t>
      </w:r>
      <w:proofErr w:type="gramStart"/>
      <w:r w:rsidR="00816EB4">
        <w:rPr>
          <w:rFonts w:ascii="仿宋_GB2312" w:eastAsia="仿宋_GB2312" w:hint="eastAsia"/>
          <w:sz w:val="32"/>
          <w:szCs w:val="32"/>
        </w:rPr>
        <w:t>招聘网</w:t>
      </w:r>
      <w:proofErr w:type="gramEnd"/>
      <w:r w:rsidR="00E91030">
        <w:fldChar w:fldCharType="begin"/>
      </w:r>
      <w:r w:rsidR="00E91030">
        <w:instrText xml:space="preserve"> HYPERLINK "http://job.sinopec.com/" </w:instrText>
      </w:r>
      <w:r w:rsidR="00E91030">
        <w:fldChar w:fldCharType="separate"/>
      </w:r>
      <w:r w:rsidR="00816EB4" w:rsidRPr="001531EB">
        <w:rPr>
          <w:rStyle w:val="a6"/>
          <w:rFonts w:ascii="仿宋_GB2312" w:eastAsia="仿宋_GB2312" w:hint="eastAsia"/>
          <w:sz w:val="32"/>
          <w:szCs w:val="32"/>
        </w:rPr>
        <w:t>http://job.sinopec.com/</w:t>
      </w:r>
      <w:r w:rsidR="00E91030">
        <w:rPr>
          <w:rStyle w:val="a6"/>
          <w:rFonts w:ascii="仿宋_GB2312" w:eastAsia="仿宋_GB2312"/>
          <w:sz w:val="32"/>
          <w:szCs w:val="32"/>
        </w:rPr>
        <w:fldChar w:fldCharType="end"/>
      </w:r>
      <w:r w:rsidR="00816EB4" w:rsidRPr="005D00EC">
        <w:rPr>
          <w:rStyle w:val="a6"/>
          <w:rFonts w:ascii="仿宋_GB2312" w:eastAsia="仿宋_GB2312"/>
          <w:sz w:val="32"/>
          <w:szCs w:val="32"/>
          <w:u w:val="none"/>
        </w:rPr>
        <w:t>最终发布信息为准</w:t>
      </w:r>
      <w:r w:rsidR="00816EB4">
        <w:rPr>
          <w:rFonts w:ascii="仿宋_GB2312" w:eastAsia="仿宋_GB2312" w:hint="eastAsia"/>
          <w:sz w:val="32"/>
          <w:szCs w:val="32"/>
        </w:rPr>
        <w:t>）</w:t>
      </w:r>
      <w:r w:rsidR="00816EB4">
        <w:rPr>
          <w:rFonts w:ascii="微软雅黑" w:eastAsia="微软雅黑" w:hAnsi="微软雅黑" w:hint="eastAsia"/>
          <w:color w:val="000000"/>
          <w:spacing w:val="10"/>
          <w:sz w:val="30"/>
          <w:szCs w:val="30"/>
        </w:rPr>
        <w:t>：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80"/>
        <w:gridCol w:w="495"/>
        <w:gridCol w:w="850"/>
        <w:gridCol w:w="709"/>
        <w:gridCol w:w="2410"/>
        <w:gridCol w:w="1701"/>
        <w:gridCol w:w="1701"/>
      </w:tblGrid>
      <w:tr w:rsidR="005C25AB" w:rsidRPr="005C25AB" w:rsidTr="005C25AB">
        <w:trPr>
          <w:trHeight w:val="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C25AB">
              <w:rPr>
                <w:rFonts w:ascii="黑体" w:eastAsia="黑体" w:hAnsi="黑体" w:cs="宋体" w:hint="eastAsia"/>
                <w:kern w:val="0"/>
                <w:sz w:val="22"/>
              </w:rPr>
              <w:lastRenderedPageBreak/>
              <w:t>招聘岗位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C25AB">
              <w:rPr>
                <w:rFonts w:ascii="黑体" w:eastAsia="黑体" w:hAnsi="黑体" w:cs="宋体" w:hint="eastAsia"/>
                <w:kern w:val="0"/>
                <w:sz w:val="22"/>
              </w:rPr>
              <w:t>人数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C25AB">
              <w:rPr>
                <w:rFonts w:ascii="黑体" w:eastAsia="黑体" w:hAnsi="黑体" w:cs="宋体" w:hint="eastAsia"/>
                <w:kern w:val="0"/>
                <w:sz w:val="22"/>
              </w:rPr>
              <w:t>工作地点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C25AB">
              <w:rPr>
                <w:rFonts w:ascii="黑体" w:eastAsia="黑体" w:hAnsi="黑体" w:cs="宋体" w:hint="eastAsia"/>
                <w:kern w:val="0"/>
                <w:sz w:val="22"/>
              </w:rPr>
              <w:t>学历要求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C25AB">
              <w:rPr>
                <w:rFonts w:ascii="黑体" w:eastAsia="黑体" w:hAnsi="黑体" w:cs="宋体" w:hint="eastAsia"/>
                <w:kern w:val="0"/>
                <w:sz w:val="22"/>
              </w:rPr>
              <w:t>专业要求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C25AB">
              <w:rPr>
                <w:rFonts w:ascii="黑体" w:eastAsia="黑体" w:hAnsi="黑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黑体" w:eastAsia="黑体" w:hAnsi="黑体" w:cs="宋体"/>
                <w:kern w:val="0"/>
                <w:sz w:val="22"/>
              </w:rPr>
            </w:pPr>
            <w:r w:rsidRPr="005C25AB">
              <w:rPr>
                <w:rFonts w:ascii="黑体" w:eastAsia="黑体" w:hAnsi="黑体" w:cs="宋体" w:hint="eastAsia"/>
                <w:kern w:val="0"/>
                <w:sz w:val="22"/>
              </w:rPr>
              <w:t>其他要求</w:t>
            </w:r>
          </w:p>
        </w:tc>
      </w:tr>
      <w:tr w:rsidR="005C25AB" w:rsidRPr="005C25AB" w:rsidTr="005C25AB">
        <w:trPr>
          <w:trHeight w:val="14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炼油化工工艺技术操作岗1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Start"/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化学工程与技术；化学工程；化学工艺；工业催化；高分子材料等炼油化工类相关专业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英语六级（CET-6）425分及以上或相当水平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 符合中国石化“优才引进”条件的，纳入优才引进范围</w:t>
            </w:r>
          </w:p>
        </w:tc>
      </w:tr>
      <w:tr w:rsidR="005C25AB" w:rsidRPr="005C25AB" w:rsidTr="005C25AB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炼油化工工艺技术操作岗2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化学工程与工艺；高分子材料与工程等炼油化工类相关专业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英语四级（CET-4）425分及以上或相当水平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25AB" w:rsidRPr="005C25AB" w:rsidTr="005C25AB">
        <w:trPr>
          <w:trHeight w:val="1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炼油化工机电仪运行技术操作岗1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Start"/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化工过程机械类相关专业；电气类相关专业；自动化控制类相关专业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英语六级（CET-6）425分及以上或相当水平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 符合中国石化“优才引进”条件的，纳入优才引进范围</w:t>
            </w:r>
          </w:p>
        </w:tc>
      </w:tr>
      <w:tr w:rsidR="005C25AB" w:rsidRPr="005C25AB" w:rsidTr="005C25AB">
        <w:trPr>
          <w:trHeight w:val="1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炼油化工机电仪运行技术操作岗2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过程装备与控制等设备类相关专业；电气类相关专业；自动化控制类相关专业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英语四级（CET-4）425分及以上或相当水平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25AB" w:rsidRPr="005C25AB" w:rsidTr="005C25AB">
        <w:trPr>
          <w:trHeight w:val="16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炼油化工安全环保技术操作岗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Start"/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安全技术与工程相关专业；市政工程类相关专业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英语六级（CET-6）425分及以上或相当水平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 1.符合中国石化“优才引进”条件的，纳入优才引进范围；2.市政工程专业研究方向为给水排水工程方向。</w:t>
            </w:r>
          </w:p>
        </w:tc>
      </w:tr>
      <w:tr w:rsidR="005C25AB" w:rsidRPr="005C25AB" w:rsidTr="005C25AB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炼油化工安全技术操作岗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安全工程等相关专业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英语四级（CET-4）425分及以上或相当水平；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25AB" w:rsidRPr="005C25AB" w:rsidTr="005C25AB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信息技术操作岗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Start"/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计算机科学与技术类相关专业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英语六级（CET-6）425分及以上或相当水平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符合中国石化“优才引进”条件的，纳入优才引进范围</w:t>
            </w:r>
          </w:p>
        </w:tc>
      </w:tr>
      <w:tr w:rsidR="005C25AB" w:rsidRPr="005C25AB" w:rsidTr="005C25AB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工程技术操作岗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Start"/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土木工程类等相关专业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英语六级（CET-6）425分及以上或相当水平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 符合中国石化“优才引进”条件的，纳入优才引进范围</w:t>
            </w:r>
          </w:p>
        </w:tc>
      </w:tr>
      <w:tr w:rsidR="005C25AB" w:rsidRPr="005C25AB" w:rsidTr="005C25AB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储运技术操作岗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Start"/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油气储运工程等相关专业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英语六级（CET-6）425分及以上或相</w:t>
            </w: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 xml:space="preserve"> 符合中国石化“优才引进”条件的，纳入优才</w:t>
            </w: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引进范围</w:t>
            </w:r>
          </w:p>
        </w:tc>
      </w:tr>
      <w:tr w:rsidR="005C25AB" w:rsidRPr="005C25AB" w:rsidTr="005C25AB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热电技术操作岗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硕</w:t>
            </w:r>
            <w:proofErr w:type="gramStart"/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热能工程；能源与动力工程等相关专业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英语六级（CET-6）425分及以上或相当水平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 符合中国石化“优才引进”条件的，纳入优才引进范围</w:t>
            </w:r>
          </w:p>
        </w:tc>
      </w:tr>
      <w:tr w:rsidR="005C25AB" w:rsidRPr="005C25AB" w:rsidTr="005C25AB">
        <w:trPr>
          <w:trHeight w:val="8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文秘岗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汉语言文学、汉语言、秘书学等相关专业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英语四级（CET-4）425分及以上或相当水平；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C25AB" w:rsidRPr="005C25AB" w:rsidTr="005C25AB">
        <w:trPr>
          <w:trHeight w:val="5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炼油化工操作岗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石家庄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大专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石油化工类、炼油技术类、医药化工类、石油机械类、电气仪表自控类等相关专业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B" w:rsidRPr="005C25AB" w:rsidRDefault="005C25AB" w:rsidP="005C25A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5AB" w:rsidRPr="005C25AB" w:rsidRDefault="005C25AB" w:rsidP="005C25A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C25AB">
              <w:rPr>
                <w:rFonts w:ascii="宋体" w:eastAsia="宋体" w:hAnsi="宋体" w:cs="宋体" w:hint="eastAsia"/>
                <w:kern w:val="0"/>
                <w:sz w:val="22"/>
              </w:rPr>
              <w:t>能适应在生产一线倒班、学习</w:t>
            </w:r>
          </w:p>
        </w:tc>
      </w:tr>
    </w:tbl>
    <w:p w:rsidR="001A4E24" w:rsidRPr="005C25AB" w:rsidRDefault="001A4E24" w:rsidP="00FE1C14">
      <w:pPr>
        <w:spacing w:line="600" w:lineRule="exact"/>
        <w:rPr>
          <w:rFonts w:ascii="微软雅黑" w:eastAsia="微软雅黑" w:hAnsi="微软雅黑"/>
          <w:color w:val="000000"/>
          <w:spacing w:val="10"/>
          <w:sz w:val="30"/>
          <w:szCs w:val="30"/>
        </w:rPr>
      </w:pPr>
    </w:p>
    <w:p w:rsidR="00FE1C14" w:rsidRPr="00081AB0" w:rsidRDefault="00FE1C14" w:rsidP="00020AFD">
      <w:pPr>
        <w:rPr>
          <w:rFonts w:ascii="微软雅黑" w:eastAsia="微软雅黑" w:hAnsi="微软雅黑"/>
          <w:b/>
          <w:color w:val="FF0000"/>
          <w:spacing w:val="10"/>
          <w:sz w:val="30"/>
          <w:szCs w:val="30"/>
        </w:rPr>
      </w:pPr>
      <w:r w:rsidRPr="00081AB0">
        <w:rPr>
          <w:rFonts w:ascii="微软雅黑" w:eastAsia="微软雅黑" w:hAnsi="微软雅黑" w:hint="eastAsia"/>
          <w:b/>
          <w:color w:val="FF0000"/>
          <w:spacing w:val="10"/>
          <w:sz w:val="30"/>
          <w:szCs w:val="30"/>
        </w:rPr>
        <w:t>福利待遇和</w:t>
      </w:r>
      <w:r w:rsidR="00B76B45" w:rsidRPr="00081AB0">
        <w:rPr>
          <w:rFonts w:ascii="微软雅黑" w:eastAsia="微软雅黑" w:hAnsi="微软雅黑" w:hint="eastAsia"/>
          <w:b/>
          <w:color w:val="FF0000"/>
          <w:spacing w:val="10"/>
          <w:sz w:val="30"/>
          <w:szCs w:val="30"/>
        </w:rPr>
        <w:t>人才培养：</w:t>
      </w:r>
    </w:p>
    <w:p w:rsidR="00C20072" w:rsidRPr="000C5BF3" w:rsidRDefault="005D00EC" w:rsidP="00FE1C14">
      <w:pPr>
        <w:spacing w:line="600" w:lineRule="exac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1.</w:t>
      </w:r>
      <w:r w:rsid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 </w:t>
      </w:r>
      <w:r w:rsidR="00554442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年度薪酬：工资、奖金、津贴、补贴、</w:t>
      </w:r>
      <w:r w:rsidR="00EF46CC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绩效</w:t>
      </w:r>
      <w:r w:rsidR="00554442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奖 </w:t>
      </w:r>
    </w:p>
    <w:p w:rsidR="000A10AA" w:rsidRPr="000C5BF3" w:rsidRDefault="005D00EC" w:rsidP="00FE1C14">
      <w:pPr>
        <w:spacing w:line="600" w:lineRule="exac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2.</w:t>
      </w:r>
      <w:r w:rsid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 </w:t>
      </w:r>
      <w:r w:rsidR="002221C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完善的</w:t>
      </w:r>
      <w:r w:rsidR="00554442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福利待遇：</w:t>
      </w:r>
    </w:p>
    <w:p w:rsidR="000A10AA" w:rsidRDefault="000A10AA" w:rsidP="000A10AA">
      <w:pPr>
        <w:pStyle w:val="a5"/>
        <w:jc w:val="center"/>
        <w:rPr>
          <w:shd w:val="clear" w:color="auto" w:fill="FAFAFA"/>
        </w:rPr>
      </w:pPr>
      <w:r>
        <w:rPr>
          <w:noProof/>
          <w:shd w:val="clear" w:color="auto" w:fill="FAFAFA"/>
        </w:rPr>
        <w:drawing>
          <wp:inline distT="0" distB="0" distL="114300" distR="114300" wp14:anchorId="502857BF" wp14:editId="36BB0D09">
            <wp:extent cx="5262245" cy="3448050"/>
            <wp:effectExtent l="0" t="0" r="14605" b="0"/>
            <wp:docPr id="5" name="图片 7" descr="微信图片_2019091914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微信图片_20190919142320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E1C14" w:rsidRPr="000C5BF3" w:rsidRDefault="005D00EC" w:rsidP="00734383">
      <w:pPr>
        <w:spacing w:line="600" w:lineRule="exac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3.</w:t>
      </w:r>
      <w:r w:rsid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 </w:t>
      </w:r>
      <w:r w:rsidR="00554442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特别针对</w:t>
      </w:r>
      <w:r w:rsidR="005C25AB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大学</w:t>
      </w:r>
      <w:r w:rsidR="00554442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毕业生设置了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6000</w:t>
      </w:r>
      <w:r w:rsidR="006A7C28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元</w:t>
      </w:r>
      <w:r w:rsidR="005C25AB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-10000元</w:t>
      </w:r>
      <w:r w:rsidR="006A7C28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的</w:t>
      </w:r>
      <w:r w:rsidR="00554442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安家补助！ </w:t>
      </w:r>
    </w:p>
    <w:p w:rsidR="002221CC" w:rsidRDefault="005D00EC" w:rsidP="002221CC">
      <w:pPr>
        <w:jc w:val="lef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lastRenderedPageBreak/>
        <w:t>4.</w:t>
      </w:r>
      <w:r w:rsid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 </w:t>
      </w:r>
      <w:r w:rsidR="00D93E0F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居住环境：公司有</w:t>
      </w:r>
      <w:r w:rsidR="006A7C28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单身公寓、部分人才公寓和正在筹建当中的180套公租房，</w:t>
      </w:r>
      <w:r w:rsidR="002221C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让年轻的你一心一意做事业、无忧无虑过生活。</w:t>
      </w:r>
    </w:p>
    <w:p w:rsidR="005C25AB" w:rsidRPr="000C5BF3" w:rsidRDefault="005C25AB" w:rsidP="002221CC">
      <w:pPr>
        <w:jc w:val="lef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5. 优秀人才补助。</w:t>
      </w:r>
      <w:r w:rsidR="00817342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对于985、211院校毕业的学生给予优秀人才补助。</w:t>
      </w:r>
    </w:p>
    <w:p w:rsidR="005C25AB" w:rsidRDefault="005C25AB" w:rsidP="005C25AB">
      <w:pPr>
        <w:spacing w:line="360" w:lineRule="auto"/>
        <w:rPr>
          <w:rFonts w:ascii="微软雅黑" w:eastAsia="微软雅黑" w:hAnsi="微软雅黑"/>
          <w:color w:val="000000" w:themeColor="text1"/>
          <w:kern w:val="24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 xml:space="preserve">6. </w:t>
      </w:r>
      <w:r w:rsidRPr="005C25AB">
        <w:rPr>
          <w:rFonts w:ascii="微软雅黑" w:eastAsia="微软雅黑" w:hAnsi="微软雅黑" w:hint="eastAsia"/>
          <w:b/>
          <w:color w:val="000000" w:themeColor="text1"/>
          <w:kern w:val="24"/>
          <w:sz w:val="28"/>
          <w:szCs w:val="28"/>
          <w:u w:val="single"/>
        </w:rPr>
        <w:t>石家庄市人才绿卡政策：</w:t>
      </w:r>
    </w:p>
    <w:p w:rsidR="005C25AB" w:rsidRPr="005C25AB" w:rsidRDefault="005C25AB" w:rsidP="005C25AB">
      <w:pPr>
        <w:spacing w:line="360" w:lineRule="auto"/>
        <w:ind w:firstLineChars="200" w:firstLine="560"/>
        <w:rPr>
          <w:rFonts w:ascii="微软雅黑" w:eastAsia="微软雅黑" w:hAnsi="微软雅黑"/>
          <w:color w:val="C00000"/>
          <w:sz w:val="28"/>
          <w:szCs w:val="28"/>
        </w:rPr>
      </w:pP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对于</w:t>
      </w:r>
      <w:r w:rsidRPr="005C25AB">
        <w:rPr>
          <w:rFonts w:ascii="微软雅黑" w:eastAsia="微软雅黑" w:hAnsi="微软雅黑" w:hint="eastAsia"/>
          <w:color w:val="C00000"/>
          <w:kern w:val="24"/>
          <w:sz w:val="28"/>
          <w:szCs w:val="28"/>
        </w:rPr>
        <w:t>“双一流”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建设高校全日制硕士学位研究生、一流大学和一流学科全日制学士学位毕业生，工作5年内，可享受硕士</w:t>
      </w:r>
      <w:r w:rsidRPr="005C25AB">
        <w:rPr>
          <w:rFonts w:ascii="微软雅黑" w:eastAsia="微软雅黑" w:hAnsi="微软雅黑" w:hint="eastAsia"/>
          <w:color w:val="C00000"/>
          <w:kern w:val="24"/>
          <w:sz w:val="28"/>
          <w:szCs w:val="28"/>
        </w:rPr>
        <w:t>18000元/年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、学士</w:t>
      </w:r>
      <w:r w:rsidRPr="005C25AB">
        <w:rPr>
          <w:rFonts w:ascii="微软雅黑" w:eastAsia="微软雅黑" w:hAnsi="微软雅黑" w:hint="eastAsia"/>
          <w:color w:val="C00000"/>
          <w:kern w:val="24"/>
          <w:sz w:val="28"/>
          <w:szCs w:val="28"/>
        </w:rPr>
        <w:t>12000元/年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的房租补助。购买首套自用商品房，市财政给予硕士</w:t>
      </w:r>
      <w:r w:rsidRPr="005C25AB">
        <w:rPr>
          <w:rFonts w:ascii="微软雅黑" w:eastAsia="微软雅黑" w:hAnsi="微软雅黑" w:hint="eastAsia"/>
          <w:color w:val="C00000"/>
          <w:kern w:val="24"/>
          <w:sz w:val="28"/>
          <w:szCs w:val="28"/>
        </w:rPr>
        <w:t>10万元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，学士</w:t>
      </w:r>
      <w:r w:rsidRPr="005C25AB">
        <w:rPr>
          <w:rFonts w:ascii="微软雅黑" w:eastAsia="微软雅黑" w:hAnsi="微软雅黑" w:hint="eastAsia"/>
          <w:color w:val="C00000"/>
          <w:kern w:val="24"/>
          <w:sz w:val="28"/>
          <w:szCs w:val="28"/>
        </w:rPr>
        <w:t>5万元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一次性购房补贴。</w:t>
      </w:r>
    </w:p>
    <w:p w:rsidR="005C25AB" w:rsidRPr="005C25AB" w:rsidRDefault="005C25AB" w:rsidP="005C25AB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="宋体"/>
          <w:b/>
          <w:kern w:val="0"/>
          <w:sz w:val="28"/>
          <w:szCs w:val="28"/>
          <w:u w:val="single"/>
        </w:rPr>
      </w:pPr>
      <w:r w:rsidRPr="005C25AB">
        <w:rPr>
          <w:rFonts w:ascii="微软雅黑" w:eastAsia="微软雅黑" w:hAnsi="微软雅黑" w:hint="eastAsia"/>
          <w:b/>
          <w:color w:val="000000" w:themeColor="text1"/>
          <w:kern w:val="24"/>
          <w:sz w:val="28"/>
          <w:szCs w:val="28"/>
          <w:u w:val="single"/>
        </w:rPr>
        <w:t>石家庄市循环化工园区人才绿卡政策：</w:t>
      </w:r>
    </w:p>
    <w:p w:rsidR="005C25AB" w:rsidRPr="005C25AB" w:rsidRDefault="005C25AB" w:rsidP="005C25AB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="宋体"/>
          <w:color w:val="C00000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五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年内享受住房补贴</w:t>
      </w:r>
      <w:r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；</w:t>
      </w:r>
    </w:p>
    <w:p w:rsidR="005C25AB" w:rsidRPr="005C25AB" w:rsidRDefault="005C25AB" w:rsidP="005C25AB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="宋体"/>
          <w:color w:val="C00000"/>
          <w:kern w:val="0"/>
          <w:sz w:val="28"/>
          <w:szCs w:val="28"/>
        </w:rPr>
      </w:pP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全日制硕士学位研究生、大学本科一批录取的高校全日制学士学位毕业生给予</w:t>
      </w:r>
      <w:r w:rsidRPr="005C25AB">
        <w:rPr>
          <w:rFonts w:ascii="微软雅黑" w:eastAsia="微软雅黑" w:hAnsi="微软雅黑" w:hint="eastAsia"/>
          <w:color w:val="C00000"/>
          <w:kern w:val="24"/>
          <w:sz w:val="28"/>
          <w:szCs w:val="28"/>
        </w:rPr>
        <w:t>5000元/年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房租补贴</w:t>
      </w:r>
      <w:r>
        <w:rPr>
          <w:rFonts w:ascii="微软雅黑" w:eastAsia="微软雅黑" w:hAnsi="微软雅黑" w:cs="宋体" w:hint="eastAsia"/>
          <w:color w:val="C00000"/>
          <w:kern w:val="0"/>
          <w:sz w:val="28"/>
          <w:szCs w:val="28"/>
        </w:rPr>
        <w:t>，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其他全日制学士学位毕业生给予</w:t>
      </w:r>
      <w:r w:rsidRPr="005C25AB">
        <w:rPr>
          <w:rFonts w:ascii="微软雅黑" w:eastAsia="微软雅黑" w:hAnsi="微软雅黑" w:hint="eastAsia"/>
          <w:color w:val="C00000"/>
          <w:kern w:val="24"/>
          <w:sz w:val="28"/>
          <w:szCs w:val="28"/>
        </w:rPr>
        <w:t>2000元/年</w:t>
      </w:r>
      <w:r w:rsidRPr="005C25AB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的房屋补贴</w:t>
      </w:r>
      <w:r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。</w:t>
      </w:r>
    </w:p>
    <w:p w:rsidR="005D00EC" w:rsidRPr="00081AB0" w:rsidRDefault="000A10AA" w:rsidP="000A10AA">
      <w:pPr>
        <w:rPr>
          <w:rFonts w:ascii="微软雅黑" w:eastAsia="微软雅黑" w:hAnsi="微软雅黑"/>
          <w:b/>
          <w:color w:val="FF0000"/>
          <w:spacing w:val="10"/>
          <w:sz w:val="32"/>
          <w:szCs w:val="32"/>
        </w:rPr>
      </w:pPr>
      <w:r w:rsidRPr="00081AB0">
        <w:rPr>
          <w:rFonts w:ascii="微软雅黑" w:eastAsia="微软雅黑" w:hAnsi="微软雅黑"/>
          <w:b/>
          <w:color w:val="FF0000"/>
          <w:spacing w:val="10"/>
          <w:sz w:val="32"/>
          <w:szCs w:val="32"/>
        </w:rPr>
        <w:t>员工的成长与发展</w:t>
      </w:r>
    </w:p>
    <w:p w:rsidR="000A10AA" w:rsidRPr="000C5BF3" w:rsidRDefault="000A10AA" w:rsidP="000A10AA">
      <w:pPr>
        <w:jc w:val="lef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1</w:t>
      </w:r>
      <w:r w:rsid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．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新员工培养</w:t>
      </w:r>
    </w:p>
    <w:p w:rsidR="000A10AA" w:rsidRPr="000C5BF3" w:rsidRDefault="000A10AA" w:rsidP="00081AB0">
      <w:pPr>
        <w:ind w:firstLineChars="200" w:firstLine="600"/>
        <w:jc w:val="lef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建立新员工三年成长规划，采用集中面授、“双师”带徒、专家指导、制度化考试、网络学习等方式，帮助新员工进入角色、适应岗位，使年轻的你快速成长为后备骨干人才！</w:t>
      </w:r>
    </w:p>
    <w:p w:rsidR="000A10AA" w:rsidRPr="000C5BF3" w:rsidRDefault="000A10AA" w:rsidP="000A10AA">
      <w:pPr>
        <w:jc w:val="lef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2</w:t>
      </w:r>
      <w:r w:rsid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．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人才成长通道</w:t>
      </w:r>
    </w:p>
    <w:p w:rsidR="000A10AA" w:rsidRDefault="000A10AA" w:rsidP="000A10AA">
      <w:pPr>
        <w:pStyle w:val="a5"/>
        <w:rPr>
          <w:shd w:val="clear" w:color="auto" w:fill="FAFAFA"/>
        </w:rPr>
      </w:pPr>
      <w:r>
        <w:rPr>
          <w:noProof/>
          <w:shd w:val="clear" w:color="auto" w:fill="FAFAFA"/>
        </w:rPr>
        <w:lastRenderedPageBreak/>
        <w:drawing>
          <wp:inline distT="0" distB="0" distL="114300" distR="114300" wp14:anchorId="2E588E6C" wp14:editId="165C9B68">
            <wp:extent cx="5859145" cy="3361690"/>
            <wp:effectExtent l="0" t="0" r="8255" b="10160"/>
            <wp:docPr id="1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258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221CC" w:rsidRPr="000C5BF3" w:rsidRDefault="002221CC" w:rsidP="00081AB0">
      <w:pPr>
        <w:ind w:firstLineChars="200" w:firstLine="600"/>
        <w:jc w:val="lef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不论你将来身处哪个岗位，公司畅通的人才成长通道，都能</w:t>
      </w:r>
      <w:r w:rsidR="00884729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成就你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的梦想</w:t>
      </w:r>
      <w:r w:rsidR="00884729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，只要你心中有梦想</w:t>
      </w:r>
      <w:r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！</w:t>
      </w:r>
    </w:p>
    <w:p w:rsidR="000A10AA" w:rsidRDefault="000C5BF3" w:rsidP="00081AB0">
      <w:pPr>
        <w:ind w:firstLineChars="200" w:firstLine="600"/>
        <w:jc w:val="left"/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</w:pPr>
      <w:r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 xml:space="preserve">3 </w:t>
      </w:r>
      <w:r w:rsidR="002221C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公司还设有青年才俊及</w:t>
      </w:r>
      <w:proofErr w:type="gramStart"/>
      <w:r w:rsidR="002221C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特</w:t>
      </w:r>
      <w:proofErr w:type="gramEnd"/>
      <w:r w:rsidR="002221C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岗</w:t>
      </w:r>
      <w:proofErr w:type="gramStart"/>
      <w:r w:rsidR="002221C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特</w:t>
      </w:r>
      <w:proofErr w:type="gramEnd"/>
      <w:r w:rsidR="002221CC" w:rsidRPr="000C5BF3">
        <w:rPr>
          <w:rFonts w:ascii="微软雅黑" w:eastAsia="微软雅黑" w:hAnsi="微软雅黑" w:hint="eastAsia"/>
          <w:color w:val="000000"/>
          <w:spacing w:val="10"/>
          <w:sz w:val="28"/>
          <w:szCs w:val="28"/>
        </w:rPr>
        <w:t>薪专项激励，只要你够优秀，就能成为其中一员，未来可期！</w:t>
      </w:r>
    </w:p>
    <w:p w:rsidR="00B6341E" w:rsidRPr="00081AB0" w:rsidRDefault="00B6341E" w:rsidP="00B6341E">
      <w:pPr>
        <w:rPr>
          <w:rFonts w:ascii="微软雅黑" w:eastAsia="微软雅黑" w:hAnsi="微软雅黑"/>
          <w:b/>
          <w:color w:val="FF0000"/>
          <w:spacing w:val="10"/>
          <w:sz w:val="32"/>
          <w:szCs w:val="32"/>
        </w:rPr>
      </w:pPr>
      <w:r>
        <w:rPr>
          <w:rFonts w:ascii="微软雅黑" w:eastAsia="微软雅黑" w:hAnsi="微软雅黑" w:hint="eastAsia"/>
          <w:b/>
          <w:color w:val="FF0000"/>
          <w:spacing w:val="10"/>
          <w:sz w:val="32"/>
          <w:szCs w:val="32"/>
        </w:rPr>
        <w:t>投递简历的方式</w:t>
      </w:r>
    </w:p>
    <w:p w:rsidR="00B6341E" w:rsidRPr="00B6341E" w:rsidRDefault="00B6341E" w:rsidP="00081AB0">
      <w:pPr>
        <w:ind w:firstLineChars="200" w:firstLine="600"/>
        <w:jc w:val="left"/>
        <w:rPr>
          <w:rFonts w:ascii="微软雅黑" w:eastAsia="微软雅黑" w:hAnsi="微软雅黑" w:hint="eastAsia"/>
          <w:b/>
          <w:color w:val="000000"/>
          <w:spacing w:val="10"/>
          <w:sz w:val="28"/>
          <w:szCs w:val="28"/>
          <w:u w:val="single"/>
        </w:rPr>
      </w:pPr>
      <w:r w:rsidRPr="00B6341E">
        <w:rPr>
          <w:rFonts w:ascii="微软雅黑" w:eastAsia="微软雅黑" w:hAnsi="微软雅黑" w:hint="eastAsia"/>
          <w:b/>
          <w:color w:val="000000"/>
          <w:spacing w:val="10"/>
          <w:sz w:val="28"/>
          <w:szCs w:val="28"/>
          <w:u w:val="single"/>
        </w:rPr>
        <w:t>有且只有一种方式：</w:t>
      </w:r>
    </w:p>
    <w:p w:rsidR="00B6341E" w:rsidRPr="00B6341E" w:rsidRDefault="00B6341E" w:rsidP="00B6341E">
      <w:pPr>
        <w:widowControl/>
        <w:spacing w:line="360" w:lineRule="auto"/>
        <w:ind w:firstLineChars="200" w:firstLine="560"/>
        <w:jc w:val="left"/>
        <w:rPr>
          <w:rFonts w:ascii="微软雅黑" w:eastAsia="微软雅黑" w:hAnsi="微软雅黑" w:cs="宋体"/>
          <w:kern w:val="0"/>
          <w:sz w:val="28"/>
          <w:szCs w:val="28"/>
        </w:rPr>
      </w:pPr>
      <w:r w:rsidRPr="00B6341E">
        <w:rPr>
          <w:rFonts w:ascii="微软雅黑" w:eastAsia="微软雅黑" w:hAnsi="微软雅黑" w:hint="eastAsia"/>
          <w:b/>
          <w:color w:val="000000" w:themeColor="text1"/>
          <w:kern w:val="24"/>
          <w:sz w:val="28"/>
          <w:szCs w:val="28"/>
        </w:rPr>
        <w:t>登录“中国石化人才招聘网”</w:t>
      </w:r>
      <w:r w:rsidRPr="00B6341E">
        <w:rPr>
          <w:rFonts w:ascii="微软雅黑" w:eastAsia="微软雅黑" w:hAnsi="微软雅黑" w:hint="eastAsia"/>
          <w:b/>
          <w:color w:val="C00000"/>
          <w:kern w:val="24"/>
          <w:sz w:val="28"/>
          <w:szCs w:val="28"/>
        </w:rPr>
        <w:t>http://job.sinopec.com</w:t>
      </w:r>
      <w:r w:rsidRPr="00B6341E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进入“校园招聘”</w:t>
      </w:r>
      <w:r w:rsidRPr="00B6341E">
        <w:rPr>
          <w:rFonts w:ascii="微软雅黑" w:eastAsia="微软雅黑" w:hAnsi="微软雅黑"/>
          <w:color w:val="000000" w:themeColor="text1"/>
          <w:kern w:val="24"/>
          <w:sz w:val="28"/>
          <w:szCs w:val="28"/>
        </w:rPr>
        <w:sym w:font="Wingdings" w:char="F0E8"/>
      </w:r>
      <w:r w:rsidRPr="00B6341E">
        <w:rPr>
          <w:rFonts w:ascii="微软雅黑" w:eastAsia="微软雅黑" w:hAnsi="微软雅黑" w:hint="eastAsia"/>
          <w:color w:val="000000" w:themeColor="text1"/>
          <w:kern w:val="24"/>
          <w:sz w:val="28"/>
          <w:szCs w:val="28"/>
        </w:rPr>
        <w:t>点击炼化企业，选择“石家庄炼化2021年度校园招聘” 。先在网站上进行注册，完善简历，之后投递简历。请关注并阅读首页左上角中国石化的相关公告。</w:t>
      </w:r>
    </w:p>
    <w:p w:rsidR="00B6341E" w:rsidRPr="00B6341E" w:rsidRDefault="00B6341E" w:rsidP="00B6341E">
      <w:pPr>
        <w:widowControl/>
        <w:jc w:val="left"/>
        <w:rPr>
          <w:rFonts w:ascii="黑体" w:eastAsia="黑体" w:hAnsi="黑体" w:cs="宋体"/>
          <w:b/>
          <w:color w:val="FF0000"/>
          <w:kern w:val="0"/>
          <w:sz w:val="32"/>
          <w:szCs w:val="32"/>
          <w:u w:val="single"/>
        </w:rPr>
      </w:pPr>
      <w:r w:rsidRPr="00B6341E">
        <w:rPr>
          <w:rFonts w:ascii="黑体" w:eastAsia="黑体" w:hAnsi="黑体" w:hint="eastAsia"/>
          <w:b/>
          <w:color w:val="FF0000"/>
          <w:kern w:val="24"/>
          <w:sz w:val="32"/>
          <w:szCs w:val="32"/>
          <w:u w:val="single"/>
        </w:rPr>
        <w:t>注意：10月16日 24:00 停止接收简历。</w:t>
      </w:r>
      <w:bookmarkStart w:id="0" w:name="_GoBack"/>
      <w:bookmarkEnd w:id="0"/>
    </w:p>
    <w:p w:rsidR="00B6341E" w:rsidRPr="00B6341E" w:rsidRDefault="00B6341E" w:rsidP="00081AB0">
      <w:pPr>
        <w:ind w:firstLineChars="200" w:firstLine="600"/>
        <w:jc w:val="left"/>
        <w:rPr>
          <w:rFonts w:ascii="微软雅黑" w:eastAsia="微软雅黑" w:hAnsi="微软雅黑"/>
          <w:color w:val="000000"/>
          <w:spacing w:val="10"/>
          <w:sz w:val="28"/>
          <w:szCs w:val="28"/>
        </w:rPr>
      </w:pPr>
    </w:p>
    <w:p w:rsidR="00734383" w:rsidRPr="000C5BF3" w:rsidRDefault="000C5BF3" w:rsidP="00081AB0">
      <w:pPr>
        <w:ind w:firstLineChars="200" w:firstLine="600"/>
        <w:rPr>
          <w:rStyle w:val="a7"/>
          <w:rFonts w:ascii="微软雅黑" w:eastAsia="微软雅黑" w:hAnsi="微软雅黑"/>
          <w:color w:val="000000" w:themeColor="text1"/>
          <w:spacing w:val="10"/>
          <w:sz w:val="28"/>
          <w:szCs w:val="28"/>
          <w:shd w:val="clear" w:color="auto" w:fill="FFFFFF"/>
        </w:rPr>
      </w:pPr>
      <w:r w:rsidRPr="000C5BF3">
        <w:rPr>
          <w:rStyle w:val="a7"/>
          <w:rFonts w:ascii="微软雅黑" w:eastAsia="微软雅黑" w:hAnsi="微软雅黑" w:hint="eastAsia"/>
          <w:color w:val="000000" w:themeColor="text1"/>
          <w:spacing w:val="10"/>
          <w:sz w:val="28"/>
          <w:szCs w:val="28"/>
          <w:shd w:val="clear" w:color="auto" w:fill="FFFFFF"/>
        </w:rPr>
        <w:t>我们迫不及待地要和你认识！</w:t>
      </w:r>
    </w:p>
    <w:p w:rsidR="002B6971" w:rsidRPr="000C5BF3" w:rsidRDefault="000C5BF3" w:rsidP="00081AB0">
      <w:pPr>
        <w:ind w:firstLineChars="200" w:firstLine="600"/>
        <w:rPr>
          <w:rStyle w:val="a7"/>
          <w:rFonts w:ascii="微软雅黑" w:eastAsia="微软雅黑" w:hAnsi="微软雅黑"/>
          <w:color w:val="000000" w:themeColor="text1"/>
          <w:spacing w:val="10"/>
          <w:sz w:val="28"/>
          <w:szCs w:val="28"/>
          <w:shd w:val="clear" w:color="auto" w:fill="FFFFFF"/>
        </w:rPr>
      </w:pPr>
      <w:r w:rsidRPr="000C5BF3">
        <w:rPr>
          <w:rStyle w:val="a7"/>
          <w:rFonts w:ascii="微软雅黑" w:eastAsia="微软雅黑" w:hAnsi="微软雅黑"/>
          <w:color w:val="000000" w:themeColor="text1"/>
          <w:spacing w:val="10"/>
          <w:sz w:val="28"/>
          <w:szCs w:val="28"/>
          <w:shd w:val="clear" w:color="auto" w:fill="FFFFFF"/>
        </w:rPr>
        <w:lastRenderedPageBreak/>
        <w:t>如果你对我们感兴趣，想了解更多，</w:t>
      </w:r>
      <w:r w:rsidR="00133898" w:rsidRPr="000C5BF3">
        <w:rPr>
          <w:rStyle w:val="a7"/>
          <w:rFonts w:ascii="微软雅黑" w:eastAsia="微软雅黑" w:hAnsi="微软雅黑"/>
          <w:color w:val="000000" w:themeColor="text1"/>
          <w:spacing w:val="10"/>
          <w:sz w:val="28"/>
          <w:szCs w:val="28"/>
          <w:shd w:val="clear" w:color="auto" w:fill="FFFFFF"/>
        </w:rPr>
        <w:t>也可按以下方式联系我们</w:t>
      </w:r>
      <w:r w:rsidRPr="000C5BF3">
        <w:rPr>
          <w:rStyle w:val="a7"/>
          <w:rFonts w:ascii="微软雅黑" w:eastAsia="微软雅黑" w:hAnsi="微软雅黑"/>
          <w:color w:val="000000" w:themeColor="text1"/>
          <w:spacing w:val="10"/>
          <w:sz w:val="28"/>
          <w:szCs w:val="28"/>
          <w:shd w:val="clear" w:color="auto" w:fill="FFFFFF"/>
        </w:rPr>
        <w:t>！期待你的关注！</w:t>
      </w:r>
    </w:p>
    <w:p w:rsidR="00734383" w:rsidRDefault="00734383">
      <w:pPr>
        <w:rPr>
          <w:rStyle w:val="a7"/>
          <w:rFonts w:ascii="微软雅黑" w:eastAsia="微软雅黑" w:hAnsi="微软雅黑"/>
          <w:color w:val="7A3A27"/>
          <w:spacing w:val="10"/>
          <w:sz w:val="28"/>
          <w:szCs w:val="28"/>
          <w:shd w:val="clear" w:color="auto" w:fill="FFFFFF"/>
        </w:rPr>
      </w:pP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单位地址：河北省石家庄市裕华区</w:t>
      </w:r>
      <w:proofErr w:type="gramStart"/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石炼路一号</w:t>
      </w:r>
      <w:proofErr w:type="gramEnd"/>
      <w:r>
        <w:rPr>
          <w:rFonts w:ascii="微软雅黑" w:eastAsia="微软雅黑" w:hAnsi="微软雅黑" w:hint="eastAsia"/>
          <w:b/>
          <w:bCs/>
          <w:color w:val="7A3A27"/>
          <w:spacing w:val="10"/>
          <w:sz w:val="28"/>
          <w:szCs w:val="28"/>
          <w:shd w:val="clear" w:color="auto" w:fill="FFFFFF"/>
        </w:rPr>
        <w:br/>
      </w: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联系部门：石家庄炼化分公司</w:t>
      </w:r>
      <w:r w:rsidR="00133898"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资源管理部</w:t>
      </w:r>
      <w:r>
        <w:rPr>
          <w:rFonts w:ascii="微软雅黑" w:eastAsia="微软雅黑" w:hAnsi="微软雅黑" w:hint="eastAsia"/>
          <w:b/>
          <w:bCs/>
          <w:color w:val="7A3A27"/>
          <w:spacing w:val="10"/>
          <w:sz w:val="28"/>
          <w:szCs w:val="28"/>
          <w:shd w:val="clear" w:color="auto" w:fill="FFFFFF"/>
        </w:rPr>
        <w:br/>
      </w: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联</w:t>
      </w:r>
      <w:r w:rsidR="0097602B"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 xml:space="preserve"> </w:t>
      </w: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系</w:t>
      </w:r>
      <w:r w:rsidR="0097602B"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 xml:space="preserve"> </w:t>
      </w:r>
      <w:r w:rsidR="00817342"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人：魏老师</w:t>
      </w: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 xml:space="preserve"> 0311-80862349</w:t>
      </w:r>
      <w:r>
        <w:rPr>
          <w:rFonts w:ascii="微软雅黑" w:eastAsia="微软雅黑" w:hAnsi="微软雅黑" w:hint="eastAsia"/>
          <w:b/>
          <w:bCs/>
          <w:color w:val="7A3A27"/>
          <w:spacing w:val="10"/>
          <w:sz w:val="28"/>
          <w:szCs w:val="28"/>
          <w:shd w:val="clear" w:color="auto" w:fill="FFFFFF"/>
        </w:rPr>
        <w:br/>
      </w:r>
      <w:r w:rsidR="00C06EDD"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             </w:t>
      </w:r>
      <w:r w:rsidR="0097602B"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 xml:space="preserve">  </w:t>
      </w:r>
      <w:r w:rsidR="00817342"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郑老师</w:t>
      </w: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 xml:space="preserve"> 0311-80862354</w:t>
      </w:r>
      <w:r>
        <w:rPr>
          <w:rFonts w:ascii="微软雅黑" w:eastAsia="微软雅黑" w:hAnsi="微软雅黑" w:hint="eastAsia"/>
          <w:b/>
          <w:bCs/>
          <w:color w:val="7A3A27"/>
          <w:spacing w:val="10"/>
          <w:sz w:val="28"/>
          <w:szCs w:val="28"/>
          <w:shd w:val="clear" w:color="auto" w:fill="FFFFFF"/>
        </w:rPr>
        <w:br/>
      </w: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电子邮箱：</w:t>
      </w:r>
      <w:hyperlink r:id="rId10" w:history="1">
        <w:r w:rsidR="00817342" w:rsidRPr="004B4FE8">
          <w:rPr>
            <w:rStyle w:val="a6"/>
            <w:rFonts w:ascii="微软雅黑" w:eastAsia="微软雅黑" w:hAnsi="微软雅黑" w:hint="eastAsia"/>
            <w:spacing w:val="10"/>
            <w:sz w:val="28"/>
            <w:szCs w:val="28"/>
            <w:shd w:val="clear" w:color="auto" w:fill="FFFFFF"/>
          </w:rPr>
          <w:t>wl.sjlh@sinopec.com</w:t>
        </w:r>
      </w:hyperlink>
    </w:p>
    <w:p w:rsidR="00734383" w:rsidRPr="00734383" w:rsidRDefault="00734383">
      <w:pPr>
        <w:rPr>
          <w:rFonts w:ascii="仿宋_GB2312" w:eastAsia="仿宋_GB2312"/>
          <w:sz w:val="32"/>
          <w:szCs w:val="32"/>
        </w:rPr>
      </w:pPr>
      <w:r>
        <w:rPr>
          <w:rStyle w:val="a7"/>
          <w:rFonts w:ascii="微软雅黑" w:eastAsia="微软雅黑" w:hAnsi="微软雅黑" w:hint="eastAsia"/>
          <w:color w:val="7A3A27"/>
          <w:spacing w:val="10"/>
          <w:sz w:val="28"/>
          <w:szCs w:val="28"/>
          <w:shd w:val="clear" w:color="auto" w:fill="FFFFFF"/>
        </w:rPr>
        <w:t>邮编：050099</w:t>
      </w:r>
    </w:p>
    <w:sectPr w:rsidR="00734383" w:rsidRPr="00734383" w:rsidSect="00177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476" w:rsidRDefault="00832476" w:rsidP="00B4021C">
      <w:r>
        <w:separator/>
      </w:r>
    </w:p>
  </w:endnote>
  <w:endnote w:type="continuationSeparator" w:id="0">
    <w:p w:rsidR="00832476" w:rsidRDefault="00832476" w:rsidP="00B4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476" w:rsidRDefault="00832476" w:rsidP="00B4021C">
      <w:r>
        <w:separator/>
      </w:r>
    </w:p>
  </w:footnote>
  <w:footnote w:type="continuationSeparator" w:id="0">
    <w:p w:rsidR="00832476" w:rsidRDefault="00832476" w:rsidP="00B4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6295"/>
    <w:multiLevelType w:val="hybridMultilevel"/>
    <w:tmpl w:val="97145422"/>
    <w:lvl w:ilvl="0" w:tplc="292493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872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24D9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40F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6F2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9A8A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D9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747A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24D7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435A7E"/>
    <w:multiLevelType w:val="hybridMultilevel"/>
    <w:tmpl w:val="C054D978"/>
    <w:lvl w:ilvl="0" w:tplc="76DC69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067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48B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68A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A84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5E52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2B0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6497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E8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593831"/>
    <w:multiLevelType w:val="hybridMultilevel"/>
    <w:tmpl w:val="BA90BC02"/>
    <w:lvl w:ilvl="0" w:tplc="35BE04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E34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C15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04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D6A5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23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637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42C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6C82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21C"/>
    <w:rsid w:val="00020AFD"/>
    <w:rsid w:val="000259B6"/>
    <w:rsid w:val="00063FB4"/>
    <w:rsid w:val="00081AB0"/>
    <w:rsid w:val="000A10AA"/>
    <w:rsid w:val="000A3C9B"/>
    <w:rsid w:val="000C5BF3"/>
    <w:rsid w:val="000F6847"/>
    <w:rsid w:val="00133898"/>
    <w:rsid w:val="00137261"/>
    <w:rsid w:val="001770BA"/>
    <w:rsid w:val="001A4E24"/>
    <w:rsid w:val="001D0DAF"/>
    <w:rsid w:val="001F70F6"/>
    <w:rsid w:val="002221CC"/>
    <w:rsid w:val="0023060D"/>
    <w:rsid w:val="002B6971"/>
    <w:rsid w:val="002C55D9"/>
    <w:rsid w:val="003C3595"/>
    <w:rsid w:val="004C7518"/>
    <w:rsid w:val="004E42E7"/>
    <w:rsid w:val="00554442"/>
    <w:rsid w:val="005C25AB"/>
    <w:rsid w:val="005D00EC"/>
    <w:rsid w:val="006208C2"/>
    <w:rsid w:val="00635235"/>
    <w:rsid w:val="006443D6"/>
    <w:rsid w:val="006A7C28"/>
    <w:rsid w:val="007046CA"/>
    <w:rsid w:val="00734383"/>
    <w:rsid w:val="00755702"/>
    <w:rsid w:val="00816EB4"/>
    <w:rsid w:val="00817342"/>
    <w:rsid w:val="00832476"/>
    <w:rsid w:val="008402CD"/>
    <w:rsid w:val="00872378"/>
    <w:rsid w:val="00884729"/>
    <w:rsid w:val="00923629"/>
    <w:rsid w:val="009321B8"/>
    <w:rsid w:val="00963483"/>
    <w:rsid w:val="0097602B"/>
    <w:rsid w:val="00996E8A"/>
    <w:rsid w:val="00A44322"/>
    <w:rsid w:val="00B4021C"/>
    <w:rsid w:val="00B44B50"/>
    <w:rsid w:val="00B6341E"/>
    <w:rsid w:val="00B76B45"/>
    <w:rsid w:val="00B91170"/>
    <w:rsid w:val="00C0258A"/>
    <w:rsid w:val="00C05FAF"/>
    <w:rsid w:val="00C06EDD"/>
    <w:rsid w:val="00C20072"/>
    <w:rsid w:val="00CE4E49"/>
    <w:rsid w:val="00CF47E4"/>
    <w:rsid w:val="00D93E0F"/>
    <w:rsid w:val="00D95106"/>
    <w:rsid w:val="00E51B8E"/>
    <w:rsid w:val="00E67574"/>
    <w:rsid w:val="00E91030"/>
    <w:rsid w:val="00EA7737"/>
    <w:rsid w:val="00EF46CC"/>
    <w:rsid w:val="00F31CF4"/>
    <w:rsid w:val="00F47637"/>
    <w:rsid w:val="00F55BCF"/>
    <w:rsid w:val="00F62F50"/>
    <w:rsid w:val="00F86579"/>
    <w:rsid w:val="00FE1C14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2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21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E1C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E1C1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734383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B69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B6971"/>
    <w:rPr>
      <w:sz w:val="18"/>
      <w:szCs w:val="18"/>
    </w:rPr>
  </w:style>
  <w:style w:type="paragraph" w:styleId="a9">
    <w:name w:val="List Paragraph"/>
    <w:basedOn w:val="a"/>
    <w:uiPriority w:val="34"/>
    <w:qFormat/>
    <w:rsid w:val="005C25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50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7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l.sjlh@sinope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6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郑佩</dc:creator>
  <cp:keywords/>
  <dc:description/>
  <cp:lastModifiedBy>魏玲</cp:lastModifiedBy>
  <cp:revision>59</cp:revision>
  <dcterms:created xsi:type="dcterms:W3CDTF">2019-09-20T02:27:00Z</dcterms:created>
  <dcterms:modified xsi:type="dcterms:W3CDTF">2020-10-13T05:03:00Z</dcterms:modified>
</cp:coreProperties>
</file>